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9575FB" w:rsidRPr="00E3719F" w:rsidRDefault="009575FB" w:rsidP="009575FB">
      <w:pPr>
        <w:jc w:val="both"/>
        <w:outlineLvl w:val="0"/>
        <w:rPr>
          <w:rFonts w:ascii="Arial" w:hAnsi="Arial" w:cs="Arial"/>
          <w:sz w:val="22"/>
          <w:szCs w:val="22"/>
        </w:rPr>
      </w:pPr>
      <w:r w:rsidRPr="00E3719F">
        <w:rPr>
          <w:rFonts w:ascii="Arial" w:hAnsi="Arial" w:cs="Arial"/>
          <w:sz w:val="22"/>
          <w:szCs w:val="22"/>
        </w:rPr>
        <w:t>De conformidad al a</w:t>
      </w:r>
      <w:r w:rsidR="00CB37D5">
        <w:rPr>
          <w:rFonts w:ascii="Arial" w:hAnsi="Arial" w:cs="Arial"/>
          <w:sz w:val="22"/>
          <w:szCs w:val="22"/>
        </w:rPr>
        <w:t>rtículo 46, fracción I, inciso g</w:t>
      </w:r>
      <w:r w:rsidRPr="00E3719F">
        <w:rPr>
          <w:rFonts w:ascii="Arial" w:hAnsi="Arial" w:cs="Arial"/>
          <w:sz w:val="22"/>
          <w:szCs w:val="22"/>
        </w:rPr>
        <w:t xml:space="preserve">) y 49 de la Ley General de Contabilidad Gubernamental, así como, a la normatividad emitida por el Consejo Nacional de Armonización Contable, a continuación, se presentan las notas a los estados financieros </w:t>
      </w:r>
      <w:r w:rsidR="00E34765">
        <w:rPr>
          <w:rFonts w:ascii="Arial" w:hAnsi="Arial" w:cs="Arial"/>
          <w:sz w:val="22"/>
          <w:szCs w:val="22"/>
        </w:rPr>
        <w:t>de la Secretaría de Hacienda</w:t>
      </w:r>
      <w:r w:rsidRPr="00E3719F">
        <w:rPr>
          <w:rFonts w:ascii="Arial" w:hAnsi="Arial" w:cs="Arial"/>
          <w:sz w:val="22"/>
          <w:szCs w:val="22"/>
        </w:rPr>
        <w:t>, correspondiente al 3</w:t>
      </w:r>
      <w:r w:rsidR="004A6583">
        <w:rPr>
          <w:rFonts w:ascii="Arial" w:hAnsi="Arial" w:cs="Arial"/>
          <w:sz w:val="22"/>
          <w:szCs w:val="22"/>
        </w:rPr>
        <w:t>1</w:t>
      </w:r>
      <w:r w:rsidRPr="00E3719F">
        <w:rPr>
          <w:rFonts w:ascii="Arial" w:hAnsi="Arial" w:cs="Arial"/>
          <w:sz w:val="22"/>
          <w:szCs w:val="22"/>
        </w:rPr>
        <w:t xml:space="preserve"> de </w:t>
      </w:r>
      <w:r w:rsidR="00C148BE">
        <w:rPr>
          <w:rFonts w:ascii="Arial" w:hAnsi="Arial" w:cs="Arial"/>
          <w:sz w:val="22"/>
          <w:szCs w:val="22"/>
        </w:rPr>
        <w:t>marzo de 2022</w:t>
      </w:r>
      <w:r w:rsidRPr="00E3719F">
        <w:rPr>
          <w:rFonts w:ascii="Arial" w:hAnsi="Arial" w:cs="Arial"/>
          <w:sz w:val="22"/>
          <w:szCs w:val="22"/>
        </w:rPr>
        <w:t>, con los siguientes apartados:</w:t>
      </w:r>
    </w:p>
    <w:p w:rsidR="009575FB" w:rsidRPr="00E3719F" w:rsidRDefault="009575FB" w:rsidP="009575FB">
      <w:pPr>
        <w:jc w:val="both"/>
        <w:outlineLvl w:val="0"/>
        <w:rPr>
          <w:rFonts w:ascii="Arial" w:hAnsi="Arial" w:cs="Arial"/>
          <w:sz w:val="22"/>
          <w:szCs w:val="22"/>
        </w:rPr>
      </w:pPr>
    </w:p>
    <w:p w:rsidR="009575FB" w:rsidRPr="00E3719F" w:rsidRDefault="009575FB" w:rsidP="009575FB">
      <w:pPr>
        <w:pStyle w:val="Prrafodelista"/>
        <w:numPr>
          <w:ilvl w:val="0"/>
          <w:numId w:val="23"/>
        </w:numPr>
        <w:spacing w:after="120"/>
        <w:ind w:left="357" w:hanging="357"/>
        <w:outlineLvl w:val="0"/>
        <w:rPr>
          <w:rFonts w:ascii="Arial" w:eastAsia="SimSun" w:hAnsi="Arial"/>
          <w:kern w:val="1"/>
          <w:lang w:eastAsia="zh-CN" w:bidi="hi-IN"/>
        </w:rPr>
      </w:pPr>
      <w:r w:rsidRPr="00E3719F">
        <w:rPr>
          <w:rFonts w:ascii="Arial" w:eastAsia="SimSun" w:hAnsi="Arial"/>
          <w:kern w:val="1"/>
          <w:lang w:eastAsia="zh-CN" w:bidi="hi-IN"/>
        </w:rPr>
        <w:t>Notas de Desglose,</w:t>
      </w:r>
    </w:p>
    <w:p w:rsidR="009575FB" w:rsidRPr="00E3719F" w:rsidRDefault="009575FB" w:rsidP="009575FB">
      <w:pPr>
        <w:pStyle w:val="Prrafodelista"/>
        <w:numPr>
          <w:ilvl w:val="0"/>
          <w:numId w:val="23"/>
        </w:numPr>
        <w:spacing w:after="120"/>
        <w:ind w:left="357" w:hanging="357"/>
        <w:outlineLvl w:val="0"/>
        <w:rPr>
          <w:rFonts w:ascii="Arial" w:eastAsia="SimSun" w:hAnsi="Arial"/>
          <w:kern w:val="1"/>
          <w:lang w:eastAsia="zh-CN" w:bidi="hi-IN"/>
        </w:rPr>
      </w:pPr>
      <w:r w:rsidRPr="00E3719F">
        <w:rPr>
          <w:rFonts w:ascii="Arial" w:eastAsia="SimSun" w:hAnsi="Arial"/>
          <w:kern w:val="1"/>
          <w:lang w:eastAsia="zh-CN" w:bidi="hi-IN"/>
        </w:rPr>
        <w:t>Notas de Memoria (Cuentas de Orden), y</w:t>
      </w:r>
    </w:p>
    <w:p w:rsidR="009575FB" w:rsidRPr="00E3719F" w:rsidRDefault="009575FB" w:rsidP="009575FB">
      <w:pPr>
        <w:pStyle w:val="Prrafodelista"/>
        <w:numPr>
          <w:ilvl w:val="0"/>
          <w:numId w:val="23"/>
        </w:numPr>
        <w:spacing w:after="120"/>
        <w:ind w:left="357" w:hanging="357"/>
        <w:outlineLvl w:val="0"/>
        <w:rPr>
          <w:rFonts w:ascii="Arial" w:eastAsia="SimSun" w:hAnsi="Arial"/>
          <w:kern w:val="1"/>
          <w:lang w:eastAsia="zh-CN" w:bidi="hi-IN"/>
        </w:rPr>
      </w:pPr>
      <w:r w:rsidRPr="00E3719F">
        <w:rPr>
          <w:rFonts w:ascii="Arial" w:eastAsia="SimSun" w:hAnsi="Arial"/>
          <w:kern w:val="1"/>
          <w:lang w:eastAsia="zh-CN" w:bidi="hi-IN"/>
        </w:rPr>
        <w:t>Notas de Gestión Administrativa.</w:t>
      </w:r>
    </w:p>
    <w:p w:rsidR="009575FB" w:rsidRPr="00E3719F" w:rsidRDefault="009575FB" w:rsidP="009575FB">
      <w:pPr>
        <w:jc w:val="both"/>
        <w:rPr>
          <w:rFonts w:ascii="Arial" w:hAnsi="Arial" w:cs="Arial"/>
          <w:sz w:val="22"/>
          <w:szCs w:val="22"/>
        </w:rPr>
      </w:pPr>
    </w:p>
    <w:p w:rsidR="009575FB" w:rsidRPr="00E3719F" w:rsidRDefault="009575FB" w:rsidP="009575FB">
      <w:pPr>
        <w:jc w:val="both"/>
        <w:rPr>
          <w:rFonts w:ascii="Arial" w:hAnsi="Arial" w:cs="Arial"/>
          <w:sz w:val="22"/>
          <w:szCs w:val="22"/>
        </w:rPr>
      </w:pPr>
      <w:r w:rsidRPr="00E3719F">
        <w:rPr>
          <w:rFonts w:ascii="Arial" w:hAnsi="Arial" w:cs="Arial"/>
          <w:sz w:val="22"/>
          <w:szCs w:val="22"/>
        </w:rPr>
        <w:t xml:space="preserve">Las cifras mostradas </w:t>
      </w:r>
      <w:r w:rsidR="004A6583" w:rsidRPr="00E3719F">
        <w:rPr>
          <w:rFonts w:ascii="Arial" w:hAnsi="Arial" w:cs="Arial"/>
          <w:sz w:val="22"/>
          <w:szCs w:val="22"/>
        </w:rPr>
        <w:t xml:space="preserve">al </w:t>
      </w:r>
      <w:r w:rsidR="00C148BE" w:rsidRPr="00E3719F">
        <w:rPr>
          <w:rFonts w:ascii="Arial" w:hAnsi="Arial" w:cs="Arial"/>
          <w:sz w:val="22"/>
          <w:szCs w:val="22"/>
        </w:rPr>
        <w:t>3</w:t>
      </w:r>
      <w:r w:rsidR="00C148BE">
        <w:rPr>
          <w:rFonts w:ascii="Arial" w:hAnsi="Arial" w:cs="Arial"/>
          <w:sz w:val="22"/>
          <w:szCs w:val="22"/>
        </w:rPr>
        <w:t>1</w:t>
      </w:r>
      <w:r w:rsidR="00C148BE" w:rsidRPr="00E3719F">
        <w:rPr>
          <w:rFonts w:ascii="Arial" w:hAnsi="Arial" w:cs="Arial"/>
          <w:sz w:val="22"/>
          <w:szCs w:val="22"/>
        </w:rPr>
        <w:t xml:space="preserve"> de </w:t>
      </w:r>
      <w:r w:rsidR="00C148BE">
        <w:rPr>
          <w:rFonts w:ascii="Arial" w:hAnsi="Arial" w:cs="Arial"/>
          <w:sz w:val="22"/>
          <w:szCs w:val="22"/>
        </w:rPr>
        <w:t>marzo de 2022</w:t>
      </w:r>
      <w:r w:rsidRPr="00E3719F">
        <w:rPr>
          <w:rFonts w:ascii="Arial" w:hAnsi="Arial" w:cs="Arial"/>
          <w:sz w:val="22"/>
          <w:szCs w:val="22"/>
        </w:rPr>
        <w:t xml:space="preserve">, se presentan de conformidad a la estructura de información dictado por el Consejo Nacional de Armonización Contable, publicado en el Diario Oficial de la Federación el 6 de octubre de 2014, reforma del 27 de septiembre de 2018, y última reforma del 23 de diciembre de 2020. </w:t>
      </w:r>
    </w:p>
    <w:p w:rsidR="009575FB" w:rsidRDefault="009575FB" w:rsidP="00E3719F">
      <w:pPr>
        <w:rPr>
          <w:rFonts w:ascii="Arial" w:hAnsi="Arial" w:cs="Arial"/>
          <w:b/>
        </w:rPr>
      </w:pPr>
      <w:bookmarkStart w:id="0" w:name="_GoBack"/>
      <w:bookmarkEnd w:id="0"/>
    </w:p>
    <w:p w:rsidR="007F47D2" w:rsidRDefault="007F47D2" w:rsidP="00A94297">
      <w:pPr>
        <w:jc w:val="center"/>
        <w:rPr>
          <w:rFonts w:ascii="Arial" w:hAnsi="Arial" w:cs="Arial"/>
          <w:b/>
        </w:rPr>
      </w:pPr>
    </w:p>
    <w:p w:rsidR="00A94297" w:rsidRPr="000576AC" w:rsidRDefault="00A94297" w:rsidP="00A94297">
      <w:pPr>
        <w:jc w:val="center"/>
        <w:rPr>
          <w:rFonts w:ascii="Arial" w:hAnsi="Arial" w:cs="Arial"/>
          <w:b/>
        </w:rPr>
      </w:pPr>
      <w:r>
        <w:rPr>
          <w:rFonts w:ascii="Arial" w:hAnsi="Arial" w:cs="Arial"/>
          <w:b/>
        </w:rPr>
        <w:t>NOTAS DE DESGLOSE</w:t>
      </w:r>
    </w:p>
    <w:p w:rsidR="000576AC" w:rsidRDefault="000576AC" w:rsidP="002F5C80">
      <w:pPr>
        <w:rPr>
          <w:rFonts w:ascii="Arial" w:hAnsi="Arial" w:cs="Arial"/>
          <w:b/>
        </w:rPr>
      </w:pPr>
    </w:p>
    <w:p w:rsidR="000576AC" w:rsidRPr="00A94297" w:rsidRDefault="000576AC" w:rsidP="002F5C80">
      <w:pPr>
        <w:pBdr>
          <w:bottom w:val="single" w:sz="12" w:space="1" w:color="808080" w:themeColor="background1" w:themeShade="80"/>
        </w:pBdr>
        <w:jc w:val="center"/>
        <w:rPr>
          <w:rFonts w:ascii="Arial" w:hAnsi="Arial" w:cs="Arial"/>
          <w:b/>
        </w:rPr>
      </w:pPr>
      <w:r w:rsidRPr="000576AC">
        <w:rPr>
          <w:rFonts w:ascii="Arial" w:hAnsi="Arial" w:cs="Arial"/>
          <w:b/>
        </w:rPr>
        <w:t>NOTAS AL</w:t>
      </w:r>
      <w:r w:rsidR="00A94297">
        <w:rPr>
          <w:rFonts w:ascii="Arial" w:hAnsi="Arial" w:cs="Arial"/>
          <w:b/>
        </w:rPr>
        <w:t xml:space="preserve"> ESTADO DE SITUACIÓN FINANCIERA</w:t>
      </w:r>
    </w:p>
    <w:p w:rsidR="00A94297" w:rsidRPr="008A2F8F" w:rsidRDefault="00A94297" w:rsidP="000576AC">
      <w:pPr>
        <w:rPr>
          <w:rFonts w:ascii="Arial" w:hAnsi="Arial" w:cs="Arial"/>
        </w:rPr>
      </w:pPr>
    </w:p>
    <w:p w:rsidR="00FD2604" w:rsidRPr="00FD2604" w:rsidRDefault="00FD2604" w:rsidP="00FD2604">
      <w:pPr>
        <w:jc w:val="both"/>
        <w:outlineLvl w:val="0"/>
        <w:rPr>
          <w:rFonts w:ascii="Arial" w:hAnsi="Arial" w:cs="Arial"/>
          <w:sz w:val="22"/>
          <w:szCs w:val="22"/>
        </w:rPr>
      </w:pPr>
      <w:r w:rsidRPr="00FD2604">
        <w:rPr>
          <w:rFonts w:ascii="Arial" w:hAnsi="Arial" w:cs="Arial"/>
          <w:sz w:val="22"/>
          <w:szCs w:val="22"/>
        </w:rPr>
        <w:t xml:space="preserve">El Estado de Situación Financiera muestra la posición financiera </w:t>
      </w:r>
      <w:r>
        <w:rPr>
          <w:rFonts w:ascii="Arial" w:hAnsi="Arial" w:cs="Arial"/>
          <w:sz w:val="22"/>
          <w:szCs w:val="22"/>
        </w:rPr>
        <w:t xml:space="preserve">de </w:t>
      </w:r>
      <w:r w:rsidR="00E34765">
        <w:rPr>
          <w:rFonts w:ascii="Arial" w:hAnsi="Arial" w:cs="Arial"/>
          <w:sz w:val="22"/>
          <w:szCs w:val="22"/>
        </w:rPr>
        <w:t>la Secretaría de Hacienda</w:t>
      </w:r>
      <w:r w:rsidRPr="00FD4C05">
        <w:rPr>
          <w:rFonts w:ascii="Arial" w:hAnsi="Arial" w:cs="Arial"/>
          <w:sz w:val="22"/>
          <w:szCs w:val="22"/>
        </w:rPr>
        <w:t>,</w:t>
      </w:r>
      <w:r w:rsidRPr="00FD2604">
        <w:rPr>
          <w:rFonts w:ascii="Arial" w:hAnsi="Arial" w:cs="Arial"/>
          <w:sz w:val="22"/>
          <w:szCs w:val="22"/>
        </w:rPr>
        <w:t xml:space="preserve"> valuados y elaborados de acuerdo con los Postulados Básicos de Contabilidad Gubernamental, Normas y Metodología para la Emisión de Información Financiera y Estructura de los Estados Financieros del Ente Público y Característica de sus Notas, emitidos por el Consejo Nacional de Armonización Contable (CONAC), el cual refleja los bienes y derechos que se clasifican en rubros de acuerdo a su disponibilidad de liquidez al igual que sus obligaciones o compromisos, agrupándolas con relación a su exigibilidad.</w:t>
      </w:r>
    </w:p>
    <w:p w:rsidR="00E31E31" w:rsidRDefault="00E31E31">
      <w:pPr>
        <w:jc w:val="both"/>
        <w:rPr>
          <w:rFonts w:ascii="Arial" w:hAnsi="Arial" w:cs="Arial"/>
          <w:b/>
          <w:bCs/>
        </w:rPr>
      </w:pPr>
    </w:p>
    <w:p w:rsidR="00F92E84" w:rsidRPr="00E31E31" w:rsidRDefault="00F92E84">
      <w:pPr>
        <w:jc w:val="both"/>
        <w:rPr>
          <w:rFonts w:ascii="Arial" w:hAnsi="Arial" w:cs="Arial"/>
          <w:b/>
          <w:bCs/>
        </w:rPr>
      </w:pPr>
    </w:p>
    <w:p w:rsidR="000700C0" w:rsidRPr="000700C0" w:rsidRDefault="000700C0" w:rsidP="000700C0">
      <w:pPr>
        <w:pBdr>
          <w:bottom w:val="single" w:sz="4" w:space="1" w:color="auto"/>
        </w:pBdr>
        <w:jc w:val="both"/>
        <w:rPr>
          <w:rFonts w:ascii="Arial" w:hAnsi="Arial" w:cs="Arial"/>
          <w:b/>
          <w:bCs/>
        </w:rPr>
      </w:pPr>
      <w:r w:rsidRPr="000700C0">
        <w:rPr>
          <w:rFonts w:ascii="Arial" w:hAnsi="Arial" w:cs="Arial"/>
          <w:b/>
          <w:bCs/>
        </w:rPr>
        <w:t>ACTIVO</w:t>
      </w:r>
    </w:p>
    <w:p w:rsidR="000700C0" w:rsidRPr="00C1058D" w:rsidRDefault="000700C0" w:rsidP="000700C0">
      <w:pPr>
        <w:jc w:val="both"/>
        <w:rPr>
          <w:rFonts w:ascii="Arial" w:hAnsi="Arial" w:cs="Arial"/>
          <w:sz w:val="20"/>
          <w:szCs w:val="20"/>
        </w:rPr>
      </w:pPr>
    </w:p>
    <w:p w:rsidR="00393F93" w:rsidRPr="00E31E31" w:rsidRDefault="00393F93">
      <w:pPr>
        <w:jc w:val="both"/>
        <w:rPr>
          <w:rFonts w:ascii="Arial" w:hAnsi="Arial" w:cs="Arial"/>
        </w:rPr>
      </w:pPr>
      <w:r w:rsidRPr="00E31E31">
        <w:rPr>
          <w:rFonts w:ascii="Arial" w:hAnsi="Arial" w:cs="Arial"/>
          <w:sz w:val="22"/>
          <w:szCs w:val="22"/>
        </w:rPr>
        <w:t xml:space="preserve">El activo se compone de los fondos, valores, derechos y bienes cuantificados en términos monetarios, los cuales dispone </w:t>
      </w:r>
      <w:r w:rsidR="00E34765">
        <w:rPr>
          <w:rFonts w:ascii="Arial" w:hAnsi="Arial" w:cs="Arial"/>
          <w:sz w:val="22"/>
          <w:szCs w:val="22"/>
        </w:rPr>
        <w:t>la Secretaría de Hacienda</w:t>
      </w:r>
      <w:r w:rsidR="00FD4C05">
        <w:rPr>
          <w:rFonts w:ascii="Arial" w:hAnsi="Arial" w:cs="Arial"/>
          <w:sz w:val="22"/>
          <w:szCs w:val="22"/>
        </w:rPr>
        <w:t>,</w:t>
      </w:r>
      <w:r w:rsidRPr="00E31E31">
        <w:rPr>
          <w:rFonts w:ascii="Arial" w:hAnsi="Arial" w:cs="Arial"/>
          <w:sz w:val="22"/>
          <w:szCs w:val="22"/>
        </w:rPr>
        <w:t xml:space="preserve"> para la operatividad</w:t>
      </w:r>
      <w:r w:rsidR="00FD2604">
        <w:rPr>
          <w:rFonts w:ascii="Arial" w:hAnsi="Arial" w:cs="Arial"/>
          <w:sz w:val="22"/>
          <w:szCs w:val="22"/>
        </w:rPr>
        <w:t xml:space="preserve"> y la prestación de servicios públicos</w:t>
      </w:r>
      <w:r w:rsidR="004C63B9">
        <w:rPr>
          <w:rFonts w:ascii="Arial" w:hAnsi="Arial" w:cs="Arial"/>
          <w:sz w:val="22"/>
          <w:szCs w:val="22"/>
        </w:rPr>
        <w:t>, é</w:t>
      </w:r>
      <w:r w:rsidRPr="00E31E31">
        <w:rPr>
          <w:rFonts w:ascii="Arial" w:hAnsi="Arial" w:cs="Arial"/>
          <w:sz w:val="22"/>
          <w:szCs w:val="22"/>
        </w:rPr>
        <w:t xml:space="preserve">ste se integra como sigue: </w:t>
      </w:r>
    </w:p>
    <w:p w:rsidR="00E31E31" w:rsidRDefault="00E31E31">
      <w:pPr>
        <w:rPr>
          <w:rFonts w:ascii="Arial" w:hAnsi="Arial" w:cs="Arial"/>
        </w:rPr>
      </w:pPr>
    </w:p>
    <w:p w:rsidR="002F5C80" w:rsidRDefault="002F5C80">
      <w:pPr>
        <w:rPr>
          <w:rFonts w:ascii="Arial" w:hAnsi="Arial" w:cs="Arial"/>
        </w:rPr>
      </w:pPr>
    </w:p>
    <w:p w:rsidR="000700C0" w:rsidRPr="000700C0" w:rsidRDefault="000700C0" w:rsidP="000700C0">
      <w:pPr>
        <w:autoSpaceDE w:val="0"/>
        <w:autoSpaceDN w:val="0"/>
        <w:adjustRightInd w:val="0"/>
        <w:spacing w:after="60"/>
        <w:jc w:val="both"/>
        <w:rPr>
          <w:rFonts w:ascii="Arial" w:hAnsi="Arial" w:cs="Arial"/>
          <w:b/>
          <w:bCs/>
          <w:sz w:val="22"/>
          <w:szCs w:val="22"/>
        </w:rPr>
      </w:pPr>
      <w:r w:rsidRPr="000700C0">
        <w:rPr>
          <w:rFonts w:ascii="Arial" w:hAnsi="Arial" w:cs="Arial"/>
          <w:b/>
          <w:bCs/>
          <w:sz w:val="22"/>
          <w:szCs w:val="22"/>
        </w:rPr>
        <w:t>Circulante</w:t>
      </w:r>
    </w:p>
    <w:p w:rsidR="000700C0" w:rsidRPr="00AC07BF" w:rsidRDefault="000700C0" w:rsidP="00910F23">
      <w:pPr>
        <w:pBdr>
          <w:top w:val="single" w:sz="4" w:space="0" w:color="C0C0C0"/>
        </w:pBdr>
        <w:autoSpaceDE w:val="0"/>
        <w:autoSpaceDN w:val="0"/>
        <w:adjustRightInd w:val="0"/>
        <w:rPr>
          <w:rFonts w:ascii="Arial" w:hAnsi="Arial" w:cs="Arial"/>
          <w:b/>
          <w:bCs/>
          <w:sz w:val="20"/>
          <w:szCs w:val="20"/>
        </w:rPr>
      </w:pPr>
    </w:p>
    <w:p w:rsidR="00E31E31" w:rsidRPr="00E31E31" w:rsidRDefault="00E31E31">
      <w:pPr>
        <w:rPr>
          <w:rFonts w:ascii="Arial" w:hAnsi="Arial" w:cs="Arial"/>
        </w:rPr>
      </w:pPr>
    </w:p>
    <w:p w:rsidR="00393F93" w:rsidRPr="003F3EA5" w:rsidRDefault="00AA5861">
      <w:pPr>
        <w:rPr>
          <w:rFonts w:ascii="Arial" w:hAnsi="Arial" w:cs="Arial"/>
          <w:u w:val="single" w:color="7F7F7F"/>
        </w:rPr>
      </w:pPr>
      <w:r w:rsidRPr="003F3EA5">
        <w:rPr>
          <w:rFonts w:ascii="Arial" w:hAnsi="Arial" w:cs="Arial"/>
          <w:b/>
          <w:bCs/>
          <w:u w:val="single" w:color="7F7F7F"/>
        </w:rPr>
        <w:t>Efectivo y Equivalentes</w:t>
      </w:r>
    </w:p>
    <w:p w:rsidR="00393F93" w:rsidRPr="00E31E31" w:rsidRDefault="00393F93">
      <w:pPr>
        <w:rPr>
          <w:rFonts w:ascii="Arial" w:hAnsi="Arial" w:cs="Arial"/>
          <w:u w:val="single"/>
        </w:rPr>
      </w:pPr>
    </w:p>
    <w:p w:rsidR="00840210" w:rsidRPr="00840210" w:rsidRDefault="00393F93" w:rsidP="00E815DF">
      <w:pPr>
        <w:pStyle w:val="Prrafodelista"/>
        <w:tabs>
          <w:tab w:val="clear" w:pos="360"/>
        </w:tabs>
        <w:ind w:left="0" w:firstLine="0"/>
        <w:rPr>
          <w:rFonts w:ascii="Arial" w:hAnsi="Arial"/>
        </w:rPr>
      </w:pPr>
      <w:r w:rsidRPr="00E31E31">
        <w:rPr>
          <w:rFonts w:ascii="Arial" w:hAnsi="Arial"/>
        </w:rPr>
        <w:t xml:space="preserve">El rubro de efectivo y equivalentes </w:t>
      </w:r>
      <w:r w:rsidR="004A6583" w:rsidRPr="00E3719F">
        <w:rPr>
          <w:rFonts w:ascii="Arial" w:hAnsi="Arial"/>
        </w:rPr>
        <w:t xml:space="preserve">al </w:t>
      </w:r>
      <w:r w:rsidR="00C148BE" w:rsidRPr="00E3719F">
        <w:rPr>
          <w:rFonts w:ascii="Arial" w:hAnsi="Arial"/>
        </w:rPr>
        <w:t>3</w:t>
      </w:r>
      <w:r w:rsidR="00C148BE">
        <w:rPr>
          <w:rFonts w:ascii="Arial" w:hAnsi="Arial"/>
        </w:rPr>
        <w:t>1</w:t>
      </w:r>
      <w:r w:rsidR="00C148BE" w:rsidRPr="00E3719F">
        <w:rPr>
          <w:rFonts w:ascii="Arial" w:hAnsi="Arial"/>
        </w:rPr>
        <w:t xml:space="preserve"> de </w:t>
      </w:r>
      <w:r w:rsidR="00C148BE">
        <w:rPr>
          <w:rFonts w:ascii="Arial" w:hAnsi="Arial"/>
        </w:rPr>
        <w:t>marzo de 2022</w:t>
      </w:r>
      <w:r w:rsidRPr="00E31E31">
        <w:rPr>
          <w:rFonts w:ascii="Arial" w:hAnsi="Arial"/>
        </w:rPr>
        <w:t>, ascien</w:t>
      </w:r>
      <w:r w:rsidR="000700C0">
        <w:rPr>
          <w:rFonts w:ascii="Arial" w:hAnsi="Arial"/>
        </w:rPr>
        <w:t xml:space="preserve">de a $ </w:t>
      </w:r>
      <w:r w:rsidR="00172887">
        <w:rPr>
          <w:rFonts w:ascii="Arial" w:hAnsi="Arial"/>
        </w:rPr>
        <w:t>161</w:t>
      </w:r>
      <w:proofErr w:type="gramStart"/>
      <w:r w:rsidR="00172887">
        <w:rPr>
          <w:rFonts w:ascii="Arial" w:hAnsi="Arial"/>
        </w:rPr>
        <w:t>,041,562.37</w:t>
      </w:r>
      <w:proofErr w:type="gramEnd"/>
      <w:r w:rsidRPr="00E31E31">
        <w:rPr>
          <w:rFonts w:ascii="Arial" w:hAnsi="Arial"/>
        </w:rPr>
        <w:t xml:space="preserve">, </w:t>
      </w:r>
      <w:r w:rsidRPr="000700C0">
        <w:rPr>
          <w:rFonts w:ascii="Arial" w:hAnsi="Arial"/>
        </w:rPr>
        <w:t>el</w:t>
      </w:r>
      <w:r w:rsidR="000700C0">
        <w:rPr>
          <w:rFonts w:ascii="Arial" w:hAnsi="Arial"/>
        </w:rPr>
        <w:t xml:space="preserve"> cual representa el </w:t>
      </w:r>
      <w:r w:rsidR="00F977EC">
        <w:rPr>
          <w:rFonts w:ascii="Arial" w:hAnsi="Arial"/>
        </w:rPr>
        <w:t>99.</w:t>
      </w:r>
      <w:r w:rsidR="00172887">
        <w:rPr>
          <w:rFonts w:ascii="Arial" w:hAnsi="Arial"/>
        </w:rPr>
        <w:t>9</w:t>
      </w:r>
      <w:r w:rsidR="00F92E84">
        <w:rPr>
          <w:rFonts w:ascii="Arial" w:hAnsi="Arial"/>
        </w:rPr>
        <w:t xml:space="preserve"> por ciento</w:t>
      </w:r>
      <w:r w:rsidRPr="00E31E31">
        <w:rPr>
          <w:rFonts w:ascii="Arial" w:hAnsi="Arial"/>
        </w:rPr>
        <w:t xml:space="preserve"> del total de activo circulante, se integra </w:t>
      </w:r>
      <w:r w:rsidR="005A41AD">
        <w:rPr>
          <w:rFonts w:ascii="Arial" w:hAnsi="Arial"/>
        </w:rPr>
        <w:t>por la disponibilidad financiera</w:t>
      </w:r>
      <w:r w:rsidRPr="00E31E31">
        <w:rPr>
          <w:rFonts w:ascii="Arial" w:hAnsi="Arial"/>
        </w:rPr>
        <w:t xml:space="preserve"> para cubrir los compromisos de pagos a los diferentes proveedores, </w:t>
      </w:r>
      <w:r w:rsidR="005A41AD">
        <w:rPr>
          <w:rFonts w:ascii="Arial" w:hAnsi="Arial"/>
        </w:rPr>
        <w:t xml:space="preserve">así como, pagos de </w:t>
      </w:r>
      <w:r w:rsidRPr="00E31E31">
        <w:rPr>
          <w:rFonts w:ascii="Arial" w:hAnsi="Arial"/>
        </w:rPr>
        <w:t>i</w:t>
      </w:r>
      <w:r w:rsidR="005A41AD">
        <w:rPr>
          <w:rFonts w:ascii="Arial" w:hAnsi="Arial"/>
        </w:rPr>
        <w:t>mpuestos y otras contribuciones;</w:t>
      </w:r>
      <w:r w:rsidR="00950789">
        <w:rPr>
          <w:rFonts w:ascii="Arial" w:hAnsi="Arial"/>
        </w:rPr>
        <w:t xml:space="preserve"> t</w:t>
      </w:r>
      <w:r w:rsidR="00A469DC">
        <w:rPr>
          <w:rFonts w:ascii="Arial" w:hAnsi="Arial"/>
        </w:rPr>
        <w:t xml:space="preserve">ambién, se encuentran los </w:t>
      </w:r>
      <w:r w:rsidR="00A469DC">
        <w:rPr>
          <w:rFonts w:ascii="Arial" w:eastAsia="MS Mincho" w:hAnsi="Arial"/>
        </w:rPr>
        <w:t>d</w:t>
      </w:r>
      <w:r w:rsidR="00A469DC" w:rsidRPr="00A469DC">
        <w:rPr>
          <w:rFonts w:ascii="Arial" w:eastAsia="MS Mincho" w:hAnsi="Arial"/>
        </w:rPr>
        <w:t>epósitos otorgados a terceros por el servicio de arrendamiento de instalaciones o equipos utilizados</w:t>
      </w:r>
      <w:r w:rsidR="00840210" w:rsidRPr="00840210">
        <w:rPr>
          <w:rFonts w:ascii="Arial" w:eastAsia="MS Mincho" w:hAnsi="Arial"/>
        </w:rPr>
        <w:t>.</w:t>
      </w:r>
    </w:p>
    <w:p w:rsidR="00393F93" w:rsidRDefault="00393F93">
      <w:pPr>
        <w:spacing w:line="100" w:lineRule="atLeast"/>
        <w:jc w:val="both"/>
        <w:rPr>
          <w:rFonts w:ascii="Arial" w:hAnsi="Arial" w:cs="Arial"/>
          <w:sz w:val="22"/>
          <w:szCs w:val="22"/>
        </w:rPr>
      </w:pPr>
    </w:p>
    <w:p w:rsidR="00950789" w:rsidRPr="00E31E31" w:rsidRDefault="00950789">
      <w:pPr>
        <w:spacing w:line="100" w:lineRule="atLeast"/>
        <w:jc w:val="both"/>
        <w:rPr>
          <w:rFonts w:ascii="Arial" w:hAnsi="Arial" w:cs="Arial"/>
          <w:sz w:val="22"/>
          <w:szCs w:val="22"/>
        </w:rPr>
      </w:pPr>
    </w:p>
    <w:tbl>
      <w:tblPr>
        <w:tblW w:w="10471" w:type="dxa"/>
        <w:jc w:val="center"/>
        <w:tblLayout w:type="fixed"/>
        <w:tblCellMar>
          <w:top w:w="55" w:type="dxa"/>
          <w:left w:w="55" w:type="dxa"/>
          <w:bottom w:w="55" w:type="dxa"/>
          <w:right w:w="55" w:type="dxa"/>
        </w:tblCellMar>
        <w:tblLook w:val="0000"/>
      </w:tblPr>
      <w:tblGrid>
        <w:gridCol w:w="5517"/>
        <w:gridCol w:w="2477"/>
        <w:gridCol w:w="2477"/>
      </w:tblGrid>
      <w:tr w:rsidR="006C0235" w:rsidRPr="00E31E31" w:rsidTr="006C0235">
        <w:trPr>
          <w:jc w:val="center"/>
        </w:trPr>
        <w:tc>
          <w:tcPr>
            <w:tcW w:w="5517" w:type="dxa"/>
            <w:tcBorders>
              <w:right w:val="single" w:sz="4" w:space="0" w:color="FFFFFF" w:themeColor="background1"/>
            </w:tcBorders>
            <w:shd w:val="clear" w:color="auto" w:fill="8A8D92"/>
          </w:tcPr>
          <w:p w:rsidR="006C0235" w:rsidRPr="00E31E31" w:rsidRDefault="006C0235">
            <w:pPr>
              <w:pStyle w:val="Contenidodelatabla"/>
              <w:jc w:val="center"/>
              <w:rPr>
                <w:rFonts w:ascii="Arial" w:hAnsi="Arial" w:cs="Arial"/>
                <w:b/>
                <w:bCs/>
                <w:sz w:val="22"/>
                <w:szCs w:val="22"/>
                <w:shd w:val="clear" w:color="auto" w:fill="CCCCCC"/>
              </w:rPr>
            </w:pPr>
            <w:r>
              <w:rPr>
                <w:rFonts w:ascii="Arial" w:hAnsi="Arial" w:cs="Arial"/>
                <w:b/>
                <w:bCs/>
                <w:color w:val="FFFFFF" w:themeColor="background1"/>
                <w:sz w:val="22"/>
                <w:szCs w:val="22"/>
                <w:shd w:val="clear" w:color="auto" w:fill="8A8D92"/>
              </w:rPr>
              <w:lastRenderedPageBreak/>
              <w:t>CONCEPTO</w:t>
            </w:r>
          </w:p>
        </w:tc>
        <w:tc>
          <w:tcPr>
            <w:tcW w:w="2477" w:type="dxa"/>
            <w:tcBorders>
              <w:left w:val="single" w:sz="4" w:space="0" w:color="FFFFFF" w:themeColor="background1"/>
              <w:right w:val="single" w:sz="4" w:space="0" w:color="FFFFFF" w:themeColor="background1"/>
            </w:tcBorders>
            <w:shd w:val="clear" w:color="auto" w:fill="8A8D92"/>
          </w:tcPr>
          <w:p w:rsidR="006C0235" w:rsidRPr="008529C5" w:rsidRDefault="006C0235">
            <w:pPr>
              <w:pStyle w:val="Contenidodelatabla"/>
              <w:jc w:val="center"/>
              <w:rPr>
                <w:rFonts w:ascii="Arial" w:hAnsi="Arial" w:cs="Arial"/>
                <w:b/>
                <w:bCs/>
                <w:color w:val="FFFFFF" w:themeColor="background1"/>
                <w:sz w:val="22"/>
                <w:szCs w:val="22"/>
                <w:shd w:val="clear" w:color="auto" w:fill="8A8D92"/>
              </w:rPr>
            </w:pPr>
            <w:r>
              <w:rPr>
                <w:rFonts w:ascii="Arial" w:hAnsi="Arial" w:cs="Arial"/>
                <w:b/>
                <w:bCs/>
                <w:color w:val="FFFFFF" w:themeColor="background1"/>
                <w:sz w:val="22"/>
                <w:szCs w:val="22"/>
                <w:shd w:val="clear" w:color="auto" w:fill="8A8D92"/>
              </w:rPr>
              <w:t>2022</w:t>
            </w:r>
          </w:p>
        </w:tc>
        <w:tc>
          <w:tcPr>
            <w:tcW w:w="2477" w:type="dxa"/>
            <w:tcBorders>
              <w:left w:val="single" w:sz="4" w:space="0" w:color="FFFFFF" w:themeColor="background1"/>
              <w:right w:val="single" w:sz="4" w:space="0" w:color="FFFFFF" w:themeColor="background1"/>
            </w:tcBorders>
            <w:shd w:val="clear" w:color="auto" w:fill="8A8D92"/>
          </w:tcPr>
          <w:p w:rsidR="006C0235" w:rsidRPr="008529C5" w:rsidRDefault="006C0235" w:rsidP="006C0235">
            <w:pPr>
              <w:pStyle w:val="Contenidodelatabla"/>
              <w:jc w:val="center"/>
              <w:rPr>
                <w:rFonts w:ascii="Arial" w:hAnsi="Arial" w:cs="Arial"/>
                <w:b/>
                <w:bCs/>
                <w:color w:val="FFFFFF" w:themeColor="background1"/>
                <w:sz w:val="22"/>
                <w:szCs w:val="22"/>
                <w:shd w:val="clear" w:color="auto" w:fill="8A8D92"/>
              </w:rPr>
            </w:pPr>
            <w:r>
              <w:rPr>
                <w:rFonts w:ascii="Arial" w:hAnsi="Arial" w:cs="Arial"/>
                <w:b/>
                <w:bCs/>
                <w:color w:val="FFFFFF" w:themeColor="background1"/>
                <w:sz w:val="22"/>
                <w:szCs w:val="22"/>
                <w:shd w:val="clear" w:color="auto" w:fill="8A8D92"/>
              </w:rPr>
              <w:t>2021</w:t>
            </w:r>
          </w:p>
        </w:tc>
      </w:tr>
      <w:tr w:rsidR="006C0235" w:rsidRPr="00E31E31" w:rsidTr="006C0235">
        <w:trPr>
          <w:jc w:val="center"/>
        </w:trPr>
        <w:tc>
          <w:tcPr>
            <w:tcW w:w="5517" w:type="dxa"/>
            <w:tcBorders>
              <w:left w:val="none" w:sz="1" w:space="0" w:color="000000"/>
              <w:bottom w:val="none" w:sz="1" w:space="0" w:color="000000"/>
            </w:tcBorders>
            <w:shd w:val="clear" w:color="auto" w:fill="auto"/>
          </w:tcPr>
          <w:p w:rsidR="006C0235" w:rsidRPr="00AA5861" w:rsidRDefault="006C0235">
            <w:pPr>
              <w:pStyle w:val="Contenidodelatabla"/>
              <w:jc w:val="both"/>
              <w:rPr>
                <w:rFonts w:ascii="Arial" w:hAnsi="Arial" w:cs="Arial"/>
                <w:b/>
                <w:sz w:val="22"/>
                <w:szCs w:val="22"/>
              </w:rPr>
            </w:pPr>
            <w:r>
              <w:rPr>
                <w:rFonts w:ascii="Arial" w:hAnsi="Arial" w:cs="Arial"/>
                <w:b/>
                <w:sz w:val="22"/>
                <w:szCs w:val="22"/>
              </w:rPr>
              <w:t>Efectivo</w:t>
            </w:r>
            <w:r w:rsidRPr="00AA5861">
              <w:rPr>
                <w:rFonts w:ascii="Arial" w:hAnsi="Arial" w:cs="Arial"/>
                <w:b/>
                <w:sz w:val="22"/>
                <w:szCs w:val="22"/>
              </w:rPr>
              <w:t xml:space="preserve"> </w:t>
            </w:r>
          </w:p>
        </w:tc>
        <w:tc>
          <w:tcPr>
            <w:tcW w:w="2477" w:type="dxa"/>
            <w:tcBorders>
              <w:left w:val="none" w:sz="1" w:space="0" w:color="000000"/>
              <w:bottom w:val="none" w:sz="1" w:space="0" w:color="000000"/>
            </w:tcBorders>
          </w:tcPr>
          <w:p w:rsidR="006C0235" w:rsidRPr="00E31E31" w:rsidRDefault="006C0235" w:rsidP="00FF68E9">
            <w:pPr>
              <w:pStyle w:val="Contenidodelatabla"/>
              <w:jc w:val="right"/>
              <w:rPr>
                <w:rFonts w:ascii="Arial" w:hAnsi="Arial" w:cs="Arial"/>
              </w:rPr>
            </w:pPr>
            <w:r w:rsidRPr="00E31E31">
              <w:rPr>
                <w:rFonts w:ascii="Arial" w:hAnsi="Arial" w:cs="Arial"/>
                <w:sz w:val="22"/>
                <w:szCs w:val="22"/>
              </w:rPr>
              <w:t>$</w:t>
            </w:r>
            <w:r>
              <w:rPr>
                <w:rFonts w:ascii="Arial" w:hAnsi="Arial" w:cs="Arial"/>
                <w:sz w:val="22"/>
                <w:szCs w:val="22"/>
              </w:rPr>
              <w:t xml:space="preserve">        </w:t>
            </w:r>
            <w:r w:rsidR="00172887">
              <w:rPr>
                <w:rFonts w:ascii="Arial" w:hAnsi="Arial" w:cs="Arial"/>
                <w:sz w:val="22"/>
                <w:szCs w:val="22"/>
              </w:rPr>
              <w:t xml:space="preserve"> </w:t>
            </w:r>
            <w:r>
              <w:rPr>
                <w:rFonts w:ascii="Arial" w:hAnsi="Arial" w:cs="Arial"/>
                <w:sz w:val="22"/>
                <w:szCs w:val="22"/>
              </w:rPr>
              <w:t xml:space="preserve">   </w:t>
            </w:r>
            <w:r w:rsidR="00172887">
              <w:rPr>
                <w:rFonts w:ascii="Arial" w:hAnsi="Arial" w:cs="Arial"/>
                <w:sz w:val="22"/>
                <w:szCs w:val="22"/>
              </w:rPr>
              <w:t>148</w:t>
            </w:r>
            <w:r w:rsidR="00FF68E9">
              <w:rPr>
                <w:rFonts w:ascii="Arial" w:hAnsi="Arial" w:cs="Arial"/>
                <w:sz w:val="22"/>
                <w:szCs w:val="22"/>
              </w:rPr>
              <w:t>,964.00</w:t>
            </w:r>
          </w:p>
        </w:tc>
        <w:tc>
          <w:tcPr>
            <w:tcW w:w="2477" w:type="dxa"/>
            <w:tcBorders>
              <w:left w:val="none" w:sz="1" w:space="0" w:color="000000"/>
              <w:bottom w:val="none" w:sz="1" w:space="0" w:color="000000"/>
            </w:tcBorders>
          </w:tcPr>
          <w:p w:rsidR="006C0235" w:rsidRPr="00E31E31" w:rsidRDefault="006C0235" w:rsidP="006C0235">
            <w:pPr>
              <w:pStyle w:val="Contenidodelatabla"/>
              <w:jc w:val="right"/>
              <w:rPr>
                <w:rFonts w:ascii="Arial" w:hAnsi="Arial" w:cs="Arial"/>
              </w:rPr>
            </w:pPr>
            <w:r w:rsidRPr="00E31E31">
              <w:rPr>
                <w:rFonts w:ascii="Arial" w:hAnsi="Arial" w:cs="Arial"/>
                <w:sz w:val="22"/>
                <w:szCs w:val="22"/>
              </w:rPr>
              <w:t>$</w:t>
            </w:r>
            <w:r>
              <w:rPr>
                <w:rFonts w:ascii="Arial" w:hAnsi="Arial" w:cs="Arial"/>
                <w:sz w:val="22"/>
                <w:szCs w:val="22"/>
              </w:rPr>
              <w:t xml:space="preserve">                          0</w:t>
            </w:r>
          </w:p>
        </w:tc>
      </w:tr>
      <w:tr w:rsidR="006C0235" w:rsidRPr="00E31E31" w:rsidTr="006C0235">
        <w:trPr>
          <w:jc w:val="center"/>
        </w:trPr>
        <w:tc>
          <w:tcPr>
            <w:tcW w:w="5517" w:type="dxa"/>
            <w:tcBorders>
              <w:left w:val="none" w:sz="1" w:space="0" w:color="000000"/>
              <w:bottom w:val="none" w:sz="1" w:space="0" w:color="000000"/>
            </w:tcBorders>
            <w:shd w:val="clear" w:color="auto" w:fill="auto"/>
          </w:tcPr>
          <w:p w:rsidR="006C0235" w:rsidRPr="00AA5861" w:rsidRDefault="006C0235" w:rsidP="00D66D67">
            <w:pPr>
              <w:pStyle w:val="Contenidodelatabla"/>
              <w:jc w:val="both"/>
              <w:rPr>
                <w:rFonts w:ascii="Arial" w:hAnsi="Arial" w:cs="Arial"/>
                <w:b/>
                <w:sz w:val="22"/>
                <w:szCs w:val="22"/>
              </w:rPr>
            </w:pPr>
            <w:r w:rsidRPr="00AA5861">
              <w:rPr>
                <w:rFonts w:ascii="Arial" w:hAnsi="Arial" w:cs="Arial"/>
                <w:b/>
                <w:sz w:val="22"/>
                <w:szCs w:val="22"/>
              </w:rPr>
              <w:t xml:space="preserve">Bancos/Dependencias y Otros </w:t>
            </w:r>
          </w:p>
        </w:tc>
        <w:tc>
          <w:tcPr>
            <w:tcW w:w="2477" w:type="dxa"/>
            <w:tcBorders>
              <w:left w:val="none" w:sz="1" w:space="0" w:color="000000"/>
              <w:bottom w:val="none" w:sz="1" w:space="0" w:color="000000"/>
            </w:tcBorders>
          </w:tcPr>
          <w:p w:rsidR="006C0235" w:rsidRPr="00E31E31" w:rsidRDefault="00FF68E9" w:rsidP="004B39A1">
            <w:pPr>
              <w:pStyle w:val="Contenidodelatabla"/>
              <w:jc w:val="right"/>
              <w:rPr>
                <w:rFonts w:ascii="Arial" w:hAnsi="Arial" w:cs="Arial"/>
                <w:sz w:val="22"/>
                <w:szCs w:val="22"/>
              </w:rPr>
            </w:pPr>
            <w:r>
              <w:rPr>
                <w:rFonts w:ascii="Arial" w:hAnsi="Arial" w:cs="Arial"/>
                <w:sz w:val="22"/>
                <w:szCs w:val="22"/>
              </w:rPr>
              <w:t>102,673.36</w:t>
            </w:r>
          </w:p>
        </w:tc>
        <w:tc>
          <w:tcPr>
            <w:tcW w:w="2477" w:type="dxa"/>
            <w:tcBorders>
              <w:left w:val="none" w:sz="1" w:space="0" w:color="000000"/>
              <w:bottom w:val="none" w:sz="1" w:space="0" w:color="000000"/>
            </w:tcBorders>
          </w:tcPr>
          <w:p w:rsidR="006C0235" w:rsidRPr="00E31E31" w:rsidRDefault="006C0235" w:rsidP="006C0235">
            <w:pPr>
              <w:pStyle w:val="Contenidodelatabla"/>
              <w:jc w:val="right"/>
              <w:rPr>
                <w:rFonts w:ascii="Arial" w:hAnsi="Arial" w:cs="Arial"/>
                <w:sz w:val="22"/>
                <w:szCs w:val="22"/>
              </w:rPr>
            </w:pPr>
            <w:r>
              <w:rPr>
                <w:rFonts w:ascii="Arial" w:hAnsi="Arial" w:cs="Arial"/>
                <w:sz w:val="22"/>
                <w:szCs w:val="22"/>
              </w:rPr>
              <w:t>88,518.83</w:t>
            </w:r>
          </w:p>
        </w:tc>
      </w:tr>
      <w:tr w:rsidR="006C0235" w:rsidRPr="00E31E31" w:rsidTr="006C0235">
        <w:trPr>
          <w:jc w:val="center"/>
        </w:trPr>
        <w:tc>
          <w:tcPr>
            <w:tcW w:w="5517" w:type="dxa"/>
            <w:tcBorders>
              <w:left w:val="none" w:sz="1" w:space="0" w:color="000000"/>
              <w:bottom w:val="none" w:sz="1" w:space="0" w:color="000000"/>
            </w:tcBorders>
            <w:shd w:val="clear" w:color="auto" w:fill="auto"/>
          </w:tcPr>
          <w:p w:rsidR="006C0235" w:rsidRPr="00AA5861" w:rsidRDefault="006C0235">
            <w:pPr>
              <w:pStyle w:val="Contenidodelatabla"/>
              <w:jc w:val="both"/>
              <w:rPr>
                <w:rFonts w:ascii="Arial" w:hAnsi="Arial" w:cs="Arial"/>
                <w:b/>
                <w:sz w:val="22"/>
                <w:szCs w:val="22"/>
              </w:rPr>
            </w:pPr>
            <w:r>
              <w:rPr>
                <w:rFonts w:ascii="Arial" w:hAnsi="Arial" w:cs="Arial"/>
                <w:b/>
                <w:sz w:val="22"/>
                <w:szCs w:val="22"/>
              </w:rPr>
              <w:t>Fondos con Afectación Especí</w:t>
            </w:r>
            <w:r w:rsidRPr="00AA5861">
              <w:rPr>
                <w:rFonts w:ascii="Arial" w:hAnsi="Arial" w:cs="Arial"/>
                <w:b/>
                <w:sz w:val="22"/>
                <w:szCs w:val="22"/>
              </w:rPr>
              <w:t>fica</w:t>
            </w:r>
          </w:p>
        </w:tc>
        <w:tc>
          <w:tcPr>
            <w:tcW w:w="2477" w:type="dxa"/>
            <w:tcBorders>
              <w:left w:val="none" w:sz="1" w:space="0" w:color="000000"/>
              <w:bottom w:val="none" w:sz="1" w:space="0" w:color="000000"/>
            </w:tcBorders>
          </w:tcPr>
          <w:p w:rsidR="006C0235" w:rsidRPr="00E31E31" w:rsidRDefault="00FF68E9" w:rsidP="004B39A1">
            <w:pPr>
              <w:pStyle w:val="Contenidodelatabla"/>
              <w:jc w:val="right"/>
              <w:rPr>
                <w:rFonts w:ascii="Arial" w:hAnsi="Arial" w:cs="Arial"/>
              </w:rPr>
            </w:pPr>
            <w:r>
              <w:rPr>
                <w:rFonts w:ascii="Arial" w:hAnsi="Arial" w:cs="Arial"/>
                <w:sz w:val="22"/>
                <w:szCs w:val="22"/>
              </w:rPr>
              <w:t>160,630,164.54</w:t>
            </w:r>
          </w:p>
        </w:tc>
        <w:tc>
          <w:tcPr>
            <w:tcW w:w="2477" w:type="dxa"/>
            <w:tcBorders>
              <w:left w:val="none" w:sz="1" w:space="0" w:color="000000"/>
              <w:bottom w:val="none" w:sz="1" w:space="0" w:color="000000"/>
            </w:tcBorders>
          </w:tcPr>
          <w:p w:rsidR="006C0235" w:rsidRPr="00E31E31" w:rsidRDefault="006C0235" w:rsidP="006C0235">
            <w:pPr>
              <w:pStyle w:val="Contenidodelatabla"/>
              <w:jc w:val="right"/>
              <w:rPr>
                <w:rFonts w:ascii="Arial" w:hAnsi="Arial" w:cs="Arial"/>
              </w:rPr>
            </w:pPr>
            <w:r>
              <w:rPr>
                <w:rFonts w:ascii="Arial" w:hAnsi="Arial" w:cs="Arial"/>
                <w:sz w:val="22"/>
                <w:szCs w:val="22"/>
              </w:rPr>
              <w:t>177,111,684.59</w:t>
            </w:r>
          </w:p>
        </w:tc>
      </w:tr>
      <w:tr w:rsidR="006C0235" w:rsidRPr="00E31E31" w:rsidTr="006C0235">
        <w:trPr>
          <w:jc w:val="center"/>
        </w:trPr>
        <w:tc>
          <w:tcPr>
            <w:tcW w:w="5517" w:type="dxa"/>
            <w:tcBorders>
              <w:left w:val="none" w:sz="1" w:space="0" w:color="000000"/>
              <w:bottom w:val="none" w:sz="1" w:space="0" w:color="000000"/>
            </w:tcBorders>
            <w:shd w:val="clear" w:color="auto" w:fill="auto"/>
          </w:tcPr>
          <w:p w:rsidR="006C0235" w:rsidRDefault="006C0235">
            <w:pPr>
              <w:pStyle w:val="Contenidodelatabla"/>
              <w:jc w:val="both"/>
              <w:rPr>
                <w:rFonts w:ascii="Arial" w:hAnsi="Arial" w:cs="Arial"/>
                <w:b/>
                <w:sz w:val="22"/>
                <w:szCs w:val="22"/>
              </w:rPr>
            </w:pPr>
            <w:r>
              <w:rPr>
                <w:rFonts w:ascii="Arial" w:hAnsi="Arial" w:cs="Arial"/>
                <w:b/>
                <w:sz w:val="22"/>
                <w:szCs w:val="22"/>
              </w:rPr>
              <w:t>Depósitos de Fondos de Terceros en Garantía y/o Administración</w:t>
            </w:r>
          </w:p>
        </w:tc>
        <w:tc>
          <w:tcPr>
            <w:tcW w:w="2477" w:type="dxa"/>
            <w:tcBorders>
              <w:left w:val="none" w:sz="1" w:space="0" w:color="000000"/>
              <w:bottom w:val="none" w:sz="1" w:space="0" w:color="000000"/>
            </w:tcBorders>
          </w:tcPr>
          <w:p w:rsidR="006C0235" w:rsidRPr="00E31E31" w:rsidRDefault="006C0235" w:rsidP="00C0355A">
            <w:pPr>
              <w:pStyle w:val="Contenidodelatabla"/>
              <w:jc w:val="right"/>
              <w:rPr>
                <w:rFonts w:ascii="Arial" w:hAnsi="Arial" w:cs="Arial"/>
                <w:sz w:val="22"/>
                <w:szCs w:val="22"/>
              </w:rPr>
            </w:pPr>
            <w:r>
              <w:rPr>
                <w:rFonts w:ascii="Arial" w:hAnsi="Arial" w:cs="Arial"/>
                <w:sz w:val="22"/>
                <w:szCs w:val="22"/>
              </w:rPr>
              <w:t>159,760.47</w:t>
            </w:r>
          </w:p>
        </w:tc>
        <w:tc>
          <w:tcPr>
            <w:tcW w:w="2477" w:type="dxa"/>
            <w:tcBorders>
              <w:left w:val="none" w:sz="1" w:space="0" w:color="000000"/>
              <w:bottom w:val="none" w:sz="1" w:space="0" w:color="000000"/>
            </w:tcBorders>
          </w:tcPr>
          <w:p w:rsidR="006C0235" w:rsidRPr="00E31E31" w:rsidRDefault="006C0235" w:rsidP="006C0235">
            <w:pPr>
              <w:pStyle w:val="Contenidodelatabla"/>
              <w:jc w:val="right"/>
              <w:rPr>
                <w:rFonts w:ascii="Arial" w:hAnsi="Arial" w:cs="Arial"/>
                <w:sz w:val="22"/>
                <w:szCs w:val="22"/>
              </w:rPr>
            </w:pPr>
            <w:r>
              <w:rPr>
                <w:rFonts w:ascii="Arial" w:hAnsi="Arial" w:cs="Arial"/>
                <w:sz w:val="22"/>
                <w:szCs w:val="22"/>
              </w:rPr>
              <w:t>159,760.47</w:t>
            </w:r>
          </w:p>
        </w:tc>
      </w:tr>
      <w:tr w:rsidR="006C0235" w:rsidRPr="00E31E31" w:rsidTr="006C0235">
        <w:trPr>
          <w:jc w:val="center"/>
        </w:trPr>
        <w:tc>
          <w:tcPr>
            <w:tcW w:w="5517" w:type="dxa"/>
            <w:tcBorders>
              <w:left w:val="none" w:sz="1" w:space="0" w:color="000000"/>
              <w:bottom w:val="none" w:sz="1" w:space="0" w:color="000000"/>
            </w:tcBorders>
            <w:shd w:val="clear" w:color="auto" w:fill="auto"/>
          </w:tcPr>
          <w:p w:rsidR="006C0235" w:rsidRPr="00E31E31" w:rsidRDefault="006C0235">
            <w:pPr>
              <w:pStyle w:val="Contenidodelatabla"/>
              <w:jc w:val="right"/>
              <w:rPr>
                <w:rFonts w:ascii="Arial" w:hAnsi="Arial" w:cs="Arial"/>
                <w:b/>
                <w:bCs/>
                <w:sz w:val="22"/>
                <w:szCs w:val="22"/>
              </w:rPr>
            </w:pPr>
            <w:r>
              <w:rPr>
                <w:rFonts w:ascii="Arial" w:hAnsi="Arial" w:cs="Arial"/>
                <w:b/>
                <w:bCs/>
                <w:sz w:val="22"/>
                <w:szCs w:val="22"/>
              </w:rPr>
              <w:t>Suma</w:t>
            </w:r>
          </w:p>
        </w:tc>
        <w:tc>
          <w:tcPr>
            <w:tcW w:w="2477" w:type="dxa"/>
            <w:tcBorders>
              <w:left w:val="none" w:sz="1" w:space="0" w:color="000000"/>
              <w:bottom w:val="none" w:sz="1" w:space="0" w:color="000000"/>
            </w:tcBorders>
          </w:tcPr>
          <w:p w:rsidR="006C0235" w:rsidRPr="00E31E31" w:rsidRDefault="006C0235" w:rsidP="00FF68E9">
            <w:pPr>
              <w:pStyle w:val="Contenidodelatabla"/>
              <w:jc w:val="right"/>
              <w:rPr>
                <w:rFonts w:ascii="Arial" w:hAnsi="Arial" w:cs="Arial"/>
              </w:rPr>
            </w:pPr>
            <w:r w:rsidRPr="00E31E31">
              <w:rPr>
                <w:rFonts w:ascii="Arial" w:hAnsi="Arial" w:cs="Arial"/>
                <w:b/>
                <w:bCs/>
                <w:sz w:val="22"/>
                <w:szCs w:val="22"/>
              </w:rPr>
              <w:t>$</w:t>
            </w:r>
            <w:r>
              <w:rPr>
                <w:rFonts w:ascii="Arial" w:hAnsi="Arial" w:cs="Arial"/>
                <w:b/>
                <w:bCs/>
                <w:sz w:val="22"/>
                <w:szCs w:val="22"/>
              </w:rPr>
              <w:t xml:space="preserve">  </w:t>
            </w:r>
            <w:r w:rsidRPr="00E31E31">
              <w:rPr>
                <w:rFonts w:ascii="Arial" w:hAnsi="Arial" w:cs="Arial"/>
                <w:b/>
                <w:bCs/>
                <w:sz w:val="22"/>
                <w:szCs w:val="22"/>
              </w:rPr>
              <w:t xml:space="preserve"> </w:t>
            </w:r>
            <w:r w:rsidR="00FF68E9">
              <w:rPr>
                <w:rFonts w:ascii="Arial" w:hAnsi="Arial" w:cs="Arial"/>
                <w:b/>
                <w:bCs/>
                <w:sz w:val="22"/>
                <w:szCs w:val="22"/>
              </w:rPr>
              <w:t xml:space="preserve"> 161,041,562.37</w:t>
            </w:r>
          </w:p>
        </w:tc>
        <w:tc>
          <w:tcPr>
            <w:tcW w:w="2477" w:type="dxa"/>
            <w:tcBorders>
              <w:left w:val="none" w:sz="1" w:space="0" w:color="000000"/>
              <w:bottom w:val="none" w:sz="1" w:space="0" w:color="000000"/>
            </w:tcBorders>
          </w:tcPr>
          <w:p w:rsidR="006C0235" w:rsidRPr="00E31E31" w:rsidRDefault="006C0235" w:rsidP="006C0235">
            <w:pPr>
              <w:pStyle w:val="Contenidodelatabla"/>
              <w:jc w:val="right"/>
              <w:rPr>
                <w:rFonts w:ascii="Arial" w:hAnsi="Arial" w:cs="Arial"/>
              </w:rPr>
            </w:pPr>
            <w:r w:rsidRPr="00E31E31">
              <w:rPr>
                <w:rFonts w:ascii="Arial" w:hAnsi="Arial" w:cs="Arial"/>
                <w:b/>
                <w:bCs/>
                <w:sz w:val="22"/>
                <w:szCs w:val="22"/>
              </w:rPr>
              <w:t>$</w:t>
            </w:r>
            <w:r>
              <w:rPr>
                <w:rFonts w:ascii="Arial" w:hAnsi="Arial" w:cs="Arial"/>
                <w:b/>
                <w:bCs/>
                <w:sz w:val="22"/>
                <w:szCs w:val="22"/>
              </w:rPr>
              <w:t xml:space="preserve">  </w:t>
            </w:r>
            <w:r w:rsidRPr="00E31E31">
              <w:rPr>
                <w:rFonts w:ascii="Arial" w:hAnsi="Arial" w:cs="Arial"/>
                <w:b/>
                <w:bCs/>
                <w:sz w:val="22"/>
                <w:szCs w:val="22"/>
              </w:rPr>
              <w:t xml:space="preserve"> </w:t>
            </w:r>
            <w:r>
              <w:rPr>
                <w:rFonts w:ascii="Arial" w:hAnsi="Arial" w:cs="Arial"/>
                <w:b/>
                <w:bCs/>
                <w:sz w:val="22"/>
                <w:szCs w:val="22"/>
              </w:rPr>
              <w:t>177,359,963.89</w:t>
            </w:r>
          </w:p>
        </w:tc>
      </w:tr>
    </w:tbl>
    <w:p w:rsidR="000F5697" w:rsidRPr="005953C4" w:rsidRDefault="000F5697">
      <w:pPr>
        <w:pStyle w:val="Textoindependiente"/>
        <w:rPr>
          <w:rFonts w:ascii="Arial" w:hAnsi="Arial" w:cs="Arial"/>
          <w:sz w:val="20"/>
          <w:szCs w:val="20"/>
        </w:rPr>
      </w:pPr>
    </w:p>
    <w:tbl>
      <w:tblPr>
        <w:tblW w:w="10308" w:type="dxa"/>
        <w:jc w:val="center"/>
        <w:tblLayout w:type="fixed"/>
        <w:tblCellMar>
          <w:top w:w="55" w:type="dxa"/>
          <w:left w:w="55" w:type="dxa"/>
          <w:bottom w:w="55" w:type="dxa"/>
          <w:right w:w="55" w:type="dxa"/>
        </w:tblCellMar>
        <w:tblLook w:val="0000"/>
      </w:tblPr>
      <w:tblGrid>
        <w:gridCol w:w="5354"/>
        <w:gridCol w:w="2477"/>
        <w:gridCol w:w="2477"/>
      </w:tblGrid>
      <w:tr w:rsidR="006C0235" w:rsidRPr="000F5697" w:rsidTr="006C0235">
        <w:trPr>
          <w:jc w:val="center"/>
        </w:trPr>
        <w:tc>
          <w:tcPr>
            <w:tcW w:w="5354" w:type="dxa"/>
            <w:tcBorders>
              <w:right w:val="single" w:sz="4" w:space="0" w:color="FFFFFF" w:themeColor="background1"/>
            </w:tcBorders>
            <w:shd w:val="clear" w:color="auto" w:fill="8A8D92"/>
          </w:tcPr>
          <w:p w:rsidR="006C0235" w:rsidRPr="00E31E31" w:rsidRDefault="006C0235" w:rsidP="00AB7A83">
            <w:pPr>
              <w:pStyle w:val="Contenidodelatabla"/>
              <w:jc w:val="center"/>
              <w:rPr>
                <w:rFonts w:ascii="Arial" w:hAnsi="Arial" w:cs="Arial"/>
                <w:b/>
                <w:bCs/>
                <w:sz w:val="22"/>
                <w:szCs w:val="22"/>
                <w:shd w:val="clear" w:color="auto" w:fill="CCCCCC"/>
              </w:rPr>
            </w:pPr>
            <w:r>
              <w:rPr>
                <w:rFonts w:ascii="Arial" w:hAnsi="Arial" w:cs="Arial"/>
                <w:b/>
                <w:bCs/>
                <w:color w:val="FFFFFF" w:themeColor="background1"/>
                <w:sz w:val="22"/>
                <w:szCs w:val="22"/>
                <w:shd w:val="clear" w:color="auto" w:fill="8A8D92"/>
              </w:rPr>
              <w:t>CONCEPTO</w:t>
            </w:r>
          </w:p>
        </w:tc>
        <w:tc>
          <w:tcPr>
            <w:tcW w:w="2477" w:type="dxa"/>
            <w:tcBorders>
              <w:left w:val="single" w:sz="4" w:space="0" w:color="FFFFFF" w:themeColor="background1"/>
              <w:right w:val="single" w:sz="4" w:space="0" w:color="FFFFFF" w:themeColor="background1"/>
            </w:tcBorders>
            <w:shd w:val="clear" w:color="auto" w:fill="8A8D92"/>
          </w:tcPr>
          <w:p w:rsidR="006C0235" w:rsidRPr="008529C5" w:rsidRDefault="006C0235" w:rsidP="00AB7A83">
            <w:pPr>
              <w:pStyle w:val="Contenidodelatabla"/>
              <w:jc w:val="center"/>
              <w:rPr>
                <w:rFonts w:ascii="Arial" w:hAnsi="Arial" w:cs="Arial"/>
                <w:b/>
                <w:bCs/>
                <w:color w:val="FFFFFF" w:themeColor="background1"/>
                <w:sz w:val="22"/>
                <w:szCs w:val="22"/>
                <w:shd w:val="clear" w:color="auto" w:fill="8A8D92"/>
              </w:rPr>
            </w:pPr>
            <w:r>
              <w:rPr>
                <w:rFonts w:ascii="Arial" w:hAnsi="Arial" w:cs="Arial"/>
                <w:b/>
                <w:bCs/>
                <w:color w:val="FFFFFF" w:themeColor="background1"/>
                <w:sz w:val="22"/>
                <w:szCs w:val="22"/>
                <w:shd w:val="clear" w:color="auto" w:fill="8A8D92"/>
              </w:rPr>
              <w:t>2022</w:t>
            </w:r>
          </w:p>
        </w:tc>
        <w:tc>
          <w:tcPr>
            <w:tcW w:w="2477" w:type="dxa"/>
            <w:tcBorders>
              <w:left w:val="single" w:sz="4" w:space="0" w:color="FFFFFF" w:themeColor="background1"/>
              <w:right w:val="single" w:sz="4" w:space="0" w:color="FFFFFF" w:themeColor="background1"/>
            </w:tcBorders>
            <w:shd w:val="clear" w:color="auto" w:fill="8A8D92"/>
          </w:tcPr>
          <w:p w:rsidR="006C0235" w:rsidRPr="008529C5" w:rsidRDefault="006C0235" w:rsidP="006C0235">
            <w:pPr>
              <w:pStyle w:val="Contenidodelatabla"/>
              <w:jc w:val="center"/>
              <w:rPr>
                <w:rFonts w:ascii="Arial" w:hAnsi="Arial" w:cs="Arial"/>
                <w:b/>
                <w:bCs/>
                <w:color w:val="FFFFFF" w:themeColor="background1"/>
                <w:sz w:val="22"/>
                <w:szCs w:val="22"/>
                <w:shd w:val="clear" w:color="auto" w:fill="8A8D92"/>
              </w:rPr>
            </w:pPr>
            <w:r>
              <w:rPr>
                <w:rFonts w:ascii="Arial" w:hAnsi="Arial" w:cs="Arial"/>
                <w:b/>
                <w:bCs/>
                <w:color w:val="FFFFFF" w:themeColor="background1"/>
                <w:sz w:val="22"/>
                <w:szCs w:val="22"/>
                <w:shd w:val="clear" w:color="auto" w:fill="8A8D92"/>
              </w:rPr>
              <w:t>2021</w:t>
            </w:r>
          </w:p>
        </w:tc>
      </w:tr>
      <w:tr w:rsidR="006C0235" w:rsidRPr="000F5697" w:rsidTr="006C0235">
        <w:trPr>
          <w:jc w:val="center"/>
        </w:trPr>
        <w:tc>
          <w:tcPr>
            <w:tcW w:w="5354" w:type="dxa"/>
            <w:tcBorders>
              <w:left w:val="none" w:sz="1" w:space="0" w:color="000000"/>
              <w:bottom w:val="none" w:sz="1" w:space="0" w:color="000000"/>
            </w:tcBorders>
            <w:shd w:val="clear" w:color="auto" w:fill="auto"/>
          </w:tcPr>
          <w:p w:rsidR="006C0235" w:rsidRPr="000F5697" w:rsidRDefault="006C0235" w:rsidP="00AB7A83">
            <w:pPr>
              <w:pStyle w:val="Contenidodelatabla"/>
              <w:rPr>
                <w:rFonts w:ascii="Arial" w:hAnsi="Arial" w:cs="Arial"/>
                <w:sz w:val="22"/>
                <w:szCs w:val="22"/>
              </w:rPr>
            </w:pPr>
            <w:r>
              <w:rPr>
                <w:rFonts w:ascii="Arial" w:hAnsi="Arial" w:cs="Arial"/>
                <w:b/>
                <w:sz w:val="22"/>
                <w:szCs w:val="22"/>
              </w:rPr>
              <w:t>Fondos con Afectación Especí</w:t>
            </w:r>
            <w:r w:rsidRPr="00AA5861">
              <w:rPr>
                <w:rFonts w:ascii="Arial" w:hAnsi="Arial" w:cs="Arial"/>
                <w:b/>
                <w:sz w:val="22"/>
                <w:szCs w:val="22"/>
              </w:rPr>
              <w:t>fica</w:t>
            </w:r>
          </w:p>
        </w:tc>
        <w:tc>
          <w:tcPr>
            <w:tcW w:w="2477" w:type="dxa"/>
            <w:tcBorders>
              <w:left w:val="none" w:sz="1" w:space="0" w:color="000000"/>
              <w:bottom w:val="none" w:sz="1" w:space="0" w:color="000000"/>
            </w:tcBorders>
          </w:tcPr>
          <w:p w:rsidR="006C0235" w:rsidRPr="000F5697" w:rsidRDefault="006C0235" w:rsidP="00AB7A83">
            <w:pPr>
              <w:pStyle w:val="Contenidodelatabla"/>
              <w:jc w:val="right"/>
              <w:rPr>
                <w:rFonts w:ascii="Arial" w:hAnsi="Arial" w:cs="Arial"/>
              </w:rPr>
            </w:pPr>
          </w:p>
        </w:tc>
        <w:tc>
          <w:tcPr>
            <w:tcW w:w="2477" w:type="dxa"/>
            <w:tcBorders>
              <w:left w:val="none" w:sz="1" w:space="0" w:color="000000"/>
              <w:bottom w:val="none" w:sz="1" w:space="0" w:color="000000"/>
            </w:tcBorders>
          </w:tcPr>
          <w:p w:rsidR="006C0235" w:rsidRPr="000F5697" w:rsidRDefault="006C0235" w:rsidP="006C0235">
            <w:pPr>
              <w:pStyle w:val="Contenidodelatabla"/>
              <w:jc w:val="right"/>
              <w:rPr>
                <w:rFonts w:ascii="Arial" w:hAnsi="Arial" w:cs="Arial"/>
              </w:rPr>
            </w:pPr>
          </w:p>
        </w:tc>
      </w:tr>
      <w:tr w:rsidR="006C0235" w:rsidRPr="000F5697" w:rsidTr="006C0235">
        <w:trPr>
          <w:jc w:val="center"/>
        </w:trPr>
        <w:tc>
          <w:tcPr>
            <w:tcW w:w="5354" w:type="dxa"/>
            <w:tcBorders>
              <w:left w:val="none" w:sz="1" w:space="0" w:color="000000"/>
              <w:bottom w:val="none" w:sz="1" w:space="0" w:color="000000"/>
            </w:tcBorders>
            <w:shd w:val="clear" w:color="auto" w:fill="auto"/>
          </w:tcPr>
          <w:p w:rsidR="006C0235" w:rsidRPr="000F5697" w:rsidRDefault="006C0235" w:rsidP="004B39A1">
            <w:pPr>
              <w:pStyle w:val="Contenidodelatabla"/>
              <w:rPr>
                <w:rFonts w:ascii="Arial" w:hAnsi="Arial" w:cs="Arial"/>
                <w:sz w:val="22"/>
                <w:szCs w:val="22"/>
              </w:rPr>
            </w:pPr>
            <w:r w:rsidRPr="000F5697">
              <w:rPr>
                <w:rFonts w:ascii="Arial" w:hAnsi="Arial" w:cs="Arial"/>
                <w:sz w:val="22"/>
                <w:szCs w:val="22"/>
              </w:rPr>
              <w:t>Ingresos Estatales</w:t>
            </w:r>
          </w:p>
        </w:tc>
        <w:tc>
          <w:tcPr>
            <w:tcW w:w="2477" w:type="dxa"/>
            <w:tcBorders>
              <w:left w:val="none" w:sz="1" w:space="0" w:color="000000"/>
              <w:bottom w:val="none" w:sz="1" w:space="0" w:color="000000"/>
            </w:tcBorders>
          </w:tcPr>
          <w:p w:rsidR="006C0235" w:rsidRPr="000F5697" w:rsidRDefault="006C0235" w:rsidP="00476A21">
            <w:pPr>
              <w:pStyle w:val="Contenidodelatabla"/>
              <w:jc w:val="right"/>
              <w:rPr>
                <w:rFonts w:ascii="Arial" w:hAnsi="Arial" w:cs="Arial"/>
              </w:rPr>
            </w:pPr>
            <w:r w:rsidRPr="000F5697">
              <w:rPr>
                <w:rFonts w:ascii="Arial" w:hAnsi="Arial" w:cs="Arial"/>
                <w:sz w:val="22"/>
                <w:szCs w:val="22"/>
              </w:rPr>
              <w:t xml:space="preserve">$ </w:t>
            </w:r>
            <w:r>
              <w:rPr>
                <w:rFonts w:ascii="Arial" w:hAnsi="Arial" w:cs="Arial"/>
                <w:sz w:val="22"/>
                <w:szCs w:val="22"/>
              </w:rPr>
              <w:t xml:space="preserve">          </w:t>
            </w:r>
            <w:r w:rsidR="00476A21">
              <w:rPr>
                <w:rFonts w:ascii="Arial" w:hAnsi="Arial" w:cs="Arial"/>
                <w:sz w:val="22"/>
                <w:szCs w:val="22"/>
              </w:rPr>
              <w:t>83,714,533.33</w:t>
            </w:r>
          </w:p>
        </w:tc>
        <w:tc>
          <w:tcPr>
            <w:tcW w:w="2477" w:type="dxa"/>
            <w:tcBorders>
              <w:left w:val="none" w:sz="1" w:space="0" w:color="000000"/>
              <w:bottom w:val="none" w:sz="1" w:space="0" w:color="000000"/>
            </w:tcBorders>
          </w:tcPr>
          <w:p w:rsidR="006C0235" w:rsidRPr="000F5697" w:rsidRDefault="006C0235" w:rsidP="006C0235">
            <w:pPr>
              <w:pStyle w:val="Contenidodelatabla"/>
              <w:jc w:val="right"/>
              <w:rPr>
                <w:rFonts w:ascii="Arial" w:hAnsi="Arial" w:cs="Arial"/>
              </w:rPr>
            </w:pPr>
            <w:r w:rsidRPr="000F5697">
              <w:rPr>
                <w:rFonts w:ascii="Arial" w:hAnsi="Arial" w:cs="Arial"/>
                <w:sz w:val="22"/>
                <w:szCs w:val="22"/>
              </w:rPr>
              <w:t xml:space="preserve">$ </w:t>
            </w:r>
            <w:r>
              <w:rPr>
                <w:rFonts w:ascii="Arial" w:hAnsi="Arial" w:cs="Arial"/>
                <w:sz w:val="22"/>
                <w:szCs w:val="22"/>
              </w:rPr>
              <w:t xml:space="preserve">                        0</w:t>
            </w:r>
          </w:p>
        </w:tc>
      </w:tr>
      <w:tr w:rsidR="006C0235" w:rsidRPr="000F5697" w:rsidTr="006C0235">
        <w:trPr>
          <w:jc w:val="center"/>
        </w:trPr>
        <w:tc>
          <w:tcPr>
            <w:tcW w:w="5354" w:type="dxa"/>
            <w:tcBorders>
              <w:left w:val="none" w:sz="1" w:space="0" w:color="000000"/>
              <w:bottom w:val="none" w:sz="1" w:space="0" w:color="000000"/>
            </w:tcBorders>
            <w:shd w:val="clear" w:color="auto" w:fill="auto"/>
          </w:tcPr>
          <w:p w:rsidR="006C0235" w:rsidRPr="000F5697" w:rsidRDefault="006C0235" w:rsidP="004B39A1">
            <w:pPr>
              <w:pStyle w:val="Contenidodelatabla"/>
              <w:rPr>
                <w:rFonts w:ascii="Arial" w:hAnsi="Arial" w:cs="Arial"/>
                <w:sz w:val="22"/>
                <w:szCs w:val="22"/>
              </w:rPr>
            </w:pPr>
            <w:r>
              <w:rPr>
                <w:rFonts w:ascii="Arial" w:hAnsi="Arial" w:cs="Arial"/>
                <w:sz w:val="22"/>
                <w:szCs w:val="22"/>
              </w:rPr>
              <w:t>Recursos Fiscales</w:t>
            </w:r>
          </w:p>
        </w:tc>
        <w:tc>
          <w:tcPr>
            <w:tcW w:w="2477" w:type="dxa"/>
            <w:tcBorders>
              <w:left w:val="none" w:sz="1" w:space="0" w:color="000000"/>
              <w:bottom w:val="none" w:sz="1" w:space="0" w:color="000000"/>
            </w:tcBorders>
          </w:tcPr>
          <w:p w:rsidR="006C0235" w:rsidRPr="000F5697" w:rsidRDefault="00476A21" w:rsidP="004B39A1">
            <w:pPr>
              <w:pStyle w:val="Contenidodelatabla"/>
              <w:jc w:val="right"/>
              <w:rPr>
                <w:rFonts w:ascii="Arial" w:hAnsi="Arial" w:cs="Arial"/>
                <w:sz w:val="22"/>
                <w:szCs w:val="22"/>
              </w:rPr>
            </w:pPr>
            <w:r>
              <w:rPr>
                <w:rFonts w:ascii="Arial" w:hAnsi="Arial" w:cs="Arial"/>
                <w:sz w:val="22"/>
                <w:szCs w:val="22"/>
              </w:rPr>
              <w:t>0</w:t>
            </w:r>
          </w:p>
        </w:tc>
        <w:tc>
          <w:tcPr>
            <w:tcW w:w="2477" w:type="dxa"/>
            <w:tcBorders>
              <w:left w:val="none" w:sz="1" w:space="0" w:color="000000"/>
              <w:bottom w:val="none" w:sz="1" w:space="0" w:color="000000"/>
            </w:tcBorders>
          </w:tcPr>
          <w:p w:rsidR="006C0235" w:rsidRPr="000F5697" w:rsidRDefault="006C0235" w:rsidP="006C0235">
            <w:pPr>
              <w:pStyle w:val="Contenidodelatabla"/>
              <w:jc w:val="right"/>
              <w:rPr>
                <w:rFonts w:ascii="Arial" w:hAnsi="Arial" w:cs="Arial"/>
                <w:sz w:val="22"/>
                <w:szCs w:val="22"/>
              </w:rPr>
            </w:pPr>
            <w:r>
              <w:rPr>
                <w:rFonts w:ascii="Arial" w:hAnsi="Arial" w:cs="Arial"/>
                <w:sz w:val="22"/>
                <w:szCs w:val="22"/>
              </w:rPr>
              <w:t>94,438,343.87</w:t>
            </w:r>
          </w:p>
        </w:tc>
      </w:tr>
      <w:tr w:rsidR="006C0235" w:rsidRPr="000F5697" w:rsidTr="006C0235">
        <w:trPr>
          <w:jc w:val="center"/>
        </w:trPr>
        <w:tc>
          <w:tcPr>
            <w:tcW w:w="5354" w:type="dxa"/>
            <w:tcBorders>
              <w:left w:val="none" w:sz="1" w:space="0" w:color="000000"/>
              <w:bottom w:val="none" w:sz="1" w:space="0" w:color="000000"/>
            </w:tcBorders>
            <w:shd w:val="clear" w:color="auto" w:fill="auto"/>
          </w:tcPr>
          <w:p w:rsidR="006C0235" w:rsidRPr="000F5697" w:rsidRDefault="006C0235" w:rsidP="004B39A1">
            <w:pPr>
              <w:pStyle w:val="Contenidodelatabla"/>
              <w:rPr>
                <w:rFonts w:ascii="Arial" w:hAnsi="Arial" w:cs="Arial"/>
                <w:sz w:val="22"/>
                <w:szCs w:val="22"/>
              </w:rPr>
            </w:pPr>
            <w:r w:rsidRPr="000F5697">
              <w:rPr>
                <w:rFonts w:ascii="Arial" w:hAnsi="Arial" w:cs="Arial"/>
                <w:sz w:val="22"/>
                <w:szCs w:val="22"/>
              </w:rPr>
              <w:t>Fondo General de Participaciones</w:t>
            </w:r>
          </w:p>
        </w:tc>
        <w:tc>
          <w:tcPr>
            <w:tcW w:w="2477" w:type="dxa"/>
            <w:tcBorders>
              <w:left w:val="none" w:sz="1" w:space="0" w:color="000000"/>
              <w:bottom w:val="none" w:sz="1" w:space="0" w:color="000000"/>
            </w:tcBorders>
          </w:tcPr>
          <w:p w:rsidR="006C0235" w:rsidRPr="00476A21" w:rsidRDefault="00476A21" w:rsidP="004B39A1">
            <w:pPr>
              <w:pStyle w:val="Contenidodelatabla"/>
              <w:jc w:val="right"/>
              <w:rPr>
                <w:rFonts w:ascii="Arial" w:hAnsi="Arial" w:cs="Arial"/>
                <w:sz w:val="22"/>
                <w:szCs w:val="22"/>
              </w:rPr>
            </w:pPr>
            <w:r w:rsidRPr="00476A21">
              <w:rPr>
                <w:rFonts w:ascii="Arial" w:hAnsi="Arial" w:cs="Arial"/>
                <w:sz w:val="22"/>
                <w:szCs w:val="22"/>
              </w:rPr>
              <w:t>60,074,990.99</w:t>
            </w:r>
          </w:p>
        </w:tc>
        <w:tc>
          <w:tcPr>
            <w:tcW w:w="2477" w:type="dxa"/>
            <w:tcBorders>
              <w:left w:val="none" w:sz="1" w:space="0" w:color="000000"/>
              <w:bottom w:val="none" w:sz="1" w:space="0" w:color="000000"/>
            </w:tcBorders>
          </w:tcPr>
          <w:p w:rsidR="006C0235" w:rsidRPr="000F5697" w:rsidRDefault="006C0235" w:rsidP="006C0235">
            <w:pPr>
              <w:pStyle w:val="Contenidodelatabla"/>
              <w:jc w:val="right"/>
              <w:rPr>
                <w:rFonts w:ascii="Arial" w:hAnsi="Arial" w:cs="Arial"/>
              </w:rPr>
            </w:pPr>
            <w:r>
              <w:rPr>
                <w:rFonts w:ascii="Arial" w:hAnsi="Arial" w:cs="Arial"/>
                <w:sz w:val="22"/>
                <w:szCs w:val="22"/>
              </w:rPr>
              <w:t>62,446,540.79</w:t>
            </w:r>
          </w:p>
        </w:tc>
      </w:tr>
      <w:tr w:rsidR="006C0235" w:rsidRPr="000F5697" w:rsidTr="006C0235">
        <w:trPr>
          <w:jc w:val="center"/>
        </w:trPr>
        <w:tc>
          <w:tcPr>
            <w:tcW w:w="5354" w:type="dxa"/>
            <w:tcBorders>
              <w:left w:val="none" w:sz="1" w:space="0" w:color="000000"/>
              <w:bottom w:val="none" w:sz="1" w:space="0" w:color="000000"/>
            </w:tcBorders>
            <w:shd w:val="clear" w:color="auto" w:fill="auto"/>
          </w:tcPr>
          <w:p w:rsidR="006C0235" w:rsidRPr="000F5697" w:rsidRDefault="006C0235" w:rsidP="004B39A1">
            <w:pPr>
              <w:pStyle w:val="Contenidodelatabla"/>
              <w:rPr>
                <w:rFonts w:ascii="Arial" w:hAnsi="Arial" w:cs="Arial"/>
                <w:sz w:val="22"/>
                <w:szCs w:val="22"/>
              </w:rPr>
            </w:pPr>
            <w:r>
              <w:rPr>
                <w:rFonts w:ascii="Arial" w:hAnsi="Arial" w:cs="Arial"/>
                <w:sz w:val="22"/>
                <w:szCs w:val="22"/>
              </w:rPr>
              <w:t>Participación por Impuestos Especiales</w:t>
            </w:r>
          </w:p>
        </w:tc>
        <w:tc>
          <w:tcPr>
            <w:tcW w:w="2477" w:type="dxa"/>
            <w:tcBorders>
              <w:left w:val="none" w:sz="1" w:space="0" w:color="000000"/>
              <w:bottom w:val="none" w:sz="1" w:space="0" w:color="000000"/>
            </w:tcBorders>
          </w:tcPr>
          <w:p w:rsidR="006C0235" w:rsidRPr="00476A21" w:rsidRDefault="00476A21" w:rsidP="004F27B2">
            <w:pPr>
              <w:pStyle w:val="Contenidodelatabla"/>
              <w:jc w:val="right"/>
              <w:rPr>
                <w:rFonts w:ascii="Arial" w:hAnsi="Arial" w:cs="Arial"/>
                <w:sz w:val="22"/>
                <w:szCs w:val="22"/>
              </w:rPr>
            </w:pPr>
            <w:r>
              <w:rPr>
                <w:rFonts w:ascii="Arial" w:hAnsi="Arial" w:cs="Arial"/>
                <w:sz w:val="22"/>
                <w:szCs w:val="22"/>
              </w:rPr>
              <w:t>11,585,515.73</w:t>
            </w:r>
          </w:p>
        </w:tc>
        <w:tc>
          <w:tcPr>
            <w:tcW w:w="2477" w:type="dxa"/>
            <w:tcBorders>
              <w:left w:val="none" w:sz="1" w:space="0" w:color="000000"/>
              <w:bottom w:val="none" w:sz="1" w:space="0" w:color="000000"/>
            </w:tcBorders>
          </w:tcPr>
          <w:p w:rsidR="006C0235" w:rsidRPr="000F5697" w:rsidRDefault="006C0235" w:rsidP="006C0235">
            <w:pPr>
              <w:pStyle w:val="Contenidodelatabla"/>
              <w:jc w:val="right"/>
              <w:rPr>
                <w:rFonts w:ascii="Arial" w:hAnsi="Arial" w:cs="Arial"/>
              </w:rPr>
            </w:pPr>
            <w:r>
              <w:rPr>
                <w:rFonts w:ascii="Arial" w:hAnsi="Arial" w:cs="Arial"/>
                <w:sz w:val="22"/>
                <w:szCs w:val="22"/>
              </w:rPr>
              <w:t>1,038,277.76</w:t>
            </w:r>
          </w:p>
        </w:tc>
      </w:tr>
      <w:tr w:rsidR="006C0235" w:rsidRPr="000F5697" w:rsidTr="006C0235">
        <w:trPr>
          <w:jc w:val="center"/>
        </w:trPr>
        <w:tc>
          <w:tcPr>
            <w:tcW w:w="5354" w:type="dxa"/>
            <w:tcBorders>
              <w:left w:val="none" w:sz="1" w:space="0" w:color="000000"/>
              <w:bottom w:val="none" w:sz="1" w:space="0" w:color="000000"/>
            </w:tcBorders>
            <w:shd w:val="clear" w:color="auto" w:fill="auto"/>
          </w:tcPr>
          <w:p w:rsidR="006C0235" w:rsidRPr="000F5697" w:rsidRDefault="006C0235" w:rsidP="004B39A1">
            <w:pPr>
              <w:pStyle w:val="Contenidodelatabla"/>
              <w:rPr>
                <w:rFonts w:ascii="Arial" w:hAnsi="Arial" w:cs="Arial"/>
                <w:sz w:val="22"/>
                <w:szCs w:val="22"/>
              </w:rPr>
            </w:pPr>
            <w:r>
              <w:rPr>
                <w:rFonts w:ascii="Arial" w:hAnsi="Arial" w:cs="Arial"/>
                <w:sz w:val="22"/>
                <w:szCs w:val="22"/>
              </w:rPr>
              <w:t>Fondo de Fiscalización y Recaudación</w:t>
            </w:r>
          </w:p>
        </w:tc>
        <w:tc>
          <w:tcPr>
            <w:tcW w:w="2477" w:type="dxa"/>
            <w:tcBorders>
              <w:left w:val="none" w:sz="1" w:space="0" w:color="000000"/>
              <w:bottom w:val="none" w:sz="1" w:space="0" w:color="000000"/>
            </w:tcBorders>
          </w:tcPr>
          <w:p w:rsidR="006C0235" w:rsidRPr="00476A21" w:rsidRDefault="00476A21" w:rsidP="004B39A1">
            <w:pPr>
              <w:pStyle w:val="Contenidodelatabla"/>
              <w:jc w:val="right"/>
              <w:rPr>
                <w:rFonts w:ascii="Arial" w:hAnsi="Arial" w:cs="Arial"/>
                <w:sz w:val="22"/>
                <w:szCs w:val="22"/>
              </w:rPr>
            </w:pPr>
            <w:r>
              <w:rPr>
                <w:rFonts w:ascii="Arial" w:hAnsi="Arial" w:cs="Arial"/>
                <w:sz w:val="22"/>
                <w:szCs w:val="22"/>
              </w:rPr>
              <w:t>39,758.27</w:t>
            </w:r>
          </w:p>
        </w:tc>
        <w:tc>
          <w:tcPr>
            <w:tcW w:w="2477" w:type="dxa"/>
            <w:tcBorders>
              <w:left w:val="none" w:sz="1" w:space="0" w:color="000000"/>
              <w:bottom w:val="none" w:sz="1" w:space="0" w:color="000000"/>
            </w:tcBorders>
          </w:tcPr>
          <w:p w:rsidR="006C0235" w:rsidRPr="000F5697" w:rsidRDefault="006C0235" w:rsidP="006C0235">
            <w:pPr>
              <w:pStyle w:val="Contenidodelatabla"/>
              <w:jc w:val="right"/>
              <w:rPr>
                <w:rFonts w:ascii="Arial" w:hAnsi="Arial" w:cs="Arial"/>
              </w:rPr>
            </w:pPr>
            <w:r>
              <w:rPr>
                <w:rFonts w:ascii="Arial" w:hAnsi="Arial" w:cs="Arial"/>
                <w:sz w:val="22"/>
                <w:szCs w:val="22"/>
              </w:rPr>
              <w:t>2,427,176.75</w:t>
            </w:r>
          </w:p>
        </w:tc>
      </w:tr>
      <w:tr w:rsidR="006C0235" w:rsidRPr="000F5697" w:rsidTr="006C0235">
        <w:trPr>
          <w:jc w:val="center"/>
        </w:trPr>
        <w:tc>
          <w:tcPr>
            <w:tcW w:w="5354" w:type="dxa"/>
            <w:tcBorders>
              <w:left w:val="none" w:sz="1" w:space="0" w:color="000000"/>
              <w:bottom w:val="none" w:sz="1" w:space="0" w:color="000000"/>
            </w:tcBorders>
            <w:shd w:val="clear" w:color="auto" w:fill="auto"/>
          </w:tcPr>
          <w:p w:rsidR="006C0235" w:rsidRPr="000F5697" w:rsidRDefault="006C0235" w:rsidP="004B39A1">
            <w:pPr>
              <w:pStyle w:val="Contenidodelatabla"/>
              <w:rPr>
                <w:rFonts w:ascii="Arial" w:hAnsi="Arial" w:cs="Arial"/>
                <w:sz w:val="22"/>
                <w:szCs w:val="22"/>
              </w:rPr>
            </w:pPr>
            <w:r>
              <w:rPr>
                <w:rFonts w:ascii="Arial" w:hAnsi="Arial" w:cs="Arial"/>
                <w:sz w:val="22"/>
                <w:szCs w:val="22"/>
              </w:rPr>
              <w:t>Fondo de Compensación</w:t>
            </w:r>
          </w:p>
        </w:tc>
        <w:tc>
          <w:tcPr>
            <w:tcW w:w="2477" w:type="dxa"/>
            <w:tcBorders>
              <w:left w:val="none" w:sz="1" w:space="0" w:color="000000"/>
              <w:bottom w:val="none" w:sz="1" w:space="0" w:color="000000"/>
            </w:tcBorders>
          </w:tcPr>
          <w:p w:rsidR="006C0235" w:rsidRPr="00476A21" w:rsidRDefault="00476A21" w:rsidP="004B39A1">
            <w:pPr>
              <w:pStyle w:val="Contenidodelatabla"/>
              <w:jc w:val="right"/>
              <w:rPr>
                <w:rFonts w:ascii="Arial" w:hAnsi="Arial" w:cs="Arial"/>
                <w:sz w:val="22"/>
                <w:szCs w:val="22"/>
              </w:rPr>
            </w:pPr>
            <w:r>
              <w:rPr>
                <w:rFonts w:ascii="Arial" w:hAnsi="Arial" w:cs="Arial"/>
                <w:sz w:val="22"/>
                <w:szCs w:val="22"/>
              </w:rPr>
              <w:t>4,098,367.23</w:t>
            </w:r>
          </w:p>
        </w:tc>
        <w:tc>
          <w:tcPr>
            <w:tcW w:w="2477" w:type="dxa"/>
            <w:tcBorders>
              <w:left w:val="none" w:sz="1" w:space="0" w:color="000000"/>
              <w:bottom w:val="none" w:sz="1" w:space="0" w:color="000000"/>
            </w:tcBorders>
          </w:tcPr>
          <w:p w:rsidR="006C0235" w:rsidRPr="000F5697" w:rsidRDefault="006C0235" w:rsidP="006C0235">
            <w:pPr>
              <w:pStyle w:val="Contenidodelatabla"/>
              <w:jc w:val="right"/>
              <w:rPr>
                <w:rFonts w:ascii="Arial" w:hAnsi="Arial" w:cs="Arial"/>
              </w:rPr>
            </w:pPr>
            <w:r>
              <w:rPr>
                <w:rFonts w:ascii="Arial" w:hAnsi="Arial" w:cs="Arial"/>
                <w:sz w:val="22"/>
                <w:szCs w:val="22"/>
              </w:rPr>
              <w:t>4,098,367.23</w:t>
            </w:r>
          </w:p>
        </w:tc>
      </w:tr>
      <w:tr w:rsidR="006C0235" w:rsidRPr="000F5697" w:rsidTr="006C0235">
        <w:trPr>
          <w:jc w:val="center"/>
        </w:trPr>
        <w:tc>
          <w:tcPr>
            <w:tcW w:w="5354" w:type="dxa"/>
            <w:tcBorders>
              <w:left w:val="none" w:sz="1" w:space="0" w:color="000000"/>
              <w:bottom w:val="none" w:sz="1" w:space="0" w:color="000000"/>
            </w:tcBorders>
            <w:shd w:val="clear" w:color="auto" w:fill="auto"/>
          </w:tcPr>
          <w:p w:rsidR="006C0235" w:rsidRPr="000F5697" w:rsidRDefault="006C0235" w:rsidP="004B39A1">
            <w:pPr>
              <w:pStyle w:val="Contenidodelatabla"/>
              <w:rPr>
                <w:rFonts w:ascii="Arial" w:hAnsi="Arial" w:cs="Arial"/>
                <w:sz w:val="22"/>
                <w:szCs w:val="22"/>
              </w:rPr>
            </w:pPr>
            <w:r>
              <w:rPr>
                <w:rFonts w:ascii="Arial" w:hAnsi="Arial" w:cs="Arial"/>
                <w:sz w:val="22"/>
                <w:szCs w:val="22"/>
              </w:rPr>
              <w:t>ISR Participable Estatal</w:t>
            </w:r>
          </w:p>
        </w:tc>
        <w:tc>
          <w:tcPr>
            <w:tcW w:w="2477" w:type="dxa"/>
            <w:tcBorders>
              <w:left w:val="none" w:sz="1" w:space="0" w:color="000000"/>
              <w:bottom w:val="none" w:sz="1" w:space="0" w:color="000000"/>
            </w:tcBorders>
          </w:tcPr>
          <w:p w:rsidR="006C0235" w:rsidRPr="00476A21" w:rsidRDefault="00476A21" w:rsidP="004B39A1">
            <w:pPr>
              <w:pStyle w:val="Contenidodelatabla"/>
              <w:jc w:val="right"/>
              <w:rPr>
                <w:rFonts w:ascii="Arial" w:hAnsi="Arial" w:cs="Arial"/>
                <w:sz w:val="22"/>
                <w:szCs w:val="22"/>
              </w:rPr>
            </w:pPr>
            <w:r>
              <w:rPr>
                <w:rFonts w:ascii="Arial" w:hAnsi="Arial" w:cs="Arial"/>
                <w:sz w:val="22"/>
                <w:szCs w:val="22"/>
              </w:rPr>
              <w:t>966,362.64</w:t>
            </w:r>
          </w:p>
        </w:tc>
        <w:tc>
          <w:tcPr>
            <w:tcW w:w="2477" w:type="dxa"/>
            <w:tcBorders>
              <w:left w:val="none" w:sz="1" w:space="0" w:color="000000"/>
              <w:bottom w:val="none" w:sz="1" w:space="0" w:color="000000"/>
            </w:tcBorders>
          </w:tcPr>
          <w:p w:rsidR="006C0235" w:rsidRPr="000F5697" w:rsidRDefault="006C0235" w:rsidP="006C0235">
            <w:pPr>
              <w:pStyle w:val="Contenidodelatabla"/>
              <w:jc w:val="right"/>
              <w:rPr>
                <w:rFonts w:ascii="Arial" w:hAnsi="Arial" w:cs="Arial"/>
              </w:rPr>
            </w:pPr>
            <w:r>
              <w:rPr>
                <w:rFonts w:ascii="Arial" w:hAnsi="Arial" w:cs="Arial"/>
                <w:sz w:val="22"/>
                <w:szCs w:val="22"/>
              </w:rPr>
              <w:t>4,353,877.33</w:t>
            </w:r>
          </w:p>
        </w:tc>
      </w:tr>
      <w:tr w:rsidR="006C0235" w:rsidRPr="000F5697" w:rsidTr="006C0235">
        <w:trPr>
          <w:jc w:val="center"/>
        </w:trPr>
        <w:tc>
          <w:tcPr>
            <w:tcW w:w="5354" w:type="dxa"/>
            <w:tcBorders>
              <w:left w:val="none" w:sz="1" w:space="0" w:color="000000"/>
              <w:bottom w:val="none" w:sz="1" w:space="0" w:color="000000"/>
            </w:tcBorders>
            <w:shd w:val="clear" w:color="auto" w:fill="auto"/>
          </w:tcPr>
          <w:p w:rsidR="006C0235" w:rsidRDefault="006C0235" w:rsidP="004B39A1">
            <w:pPr>
              <w:pStyle w:val="Contenidodelatabla"/>
              <w:rPr>
                <w:rFonts w:ascii="Arial" w:hAnsi="Arial" w:cs="Arial"/>
                <w:sz w:val="22"/>
                <w:szCs w:val="22"/>
              </w:rPr>
            </w:pPr>
            <w:r>
              <w:rPr>
                <w:rFonts w:ascii="Arial" w:hAnsi="Arial" w:cs="Arial"/>
                <w:sz w:val="22"/>
                <w:szCs w:val="22"/>
              </w:rPr>
              <w:t>Fiscalización</w:t>
            </w:r>
          </w:p>
        </w:tc>
        <w:tc>
          <w:tcPr>
            <w:tcW w:w="2477" w:type="dxa"/>
            <w:tcBorders>
              <w:left w:val="none" w:sz="1" w:space="0" w:color="000000"/>
              <w:bottom w:val="none" w:sz="1" w:space="0" w:color="000000"/>
            </w:tcBorders>
          </w:tcPr>
          <w:p w:rsidR="006C0235" w:rsidRDefault="00476A21" w:rsidP="004B39A1">
            <w:pPr>
              <w:pStyle w:val="Contenidodelatabla"/>
              <w:jc w:val="right"/>
              <w:rPr>
                <w:rFonts w:ascii="Arial" w:hAnsi="Arial" w:cs="Arial"/>
                <w:sz w:val="22"/>
                <w:szCs w:val="22"/>
              </w:rPr>
            </w:pPr>
            <w:r>
              <w:rPr>
                <w:rFonts w:ascii="Arial" w:hAnsi="Arial" w:cs="Arial"/>
                <w:sz w:val="22"/>
                <w:szCs w:val="22"/>
              </w:rPr>
              <w:t>68,800.29</w:t>
            </w:r>
          </w:p>
        </w:tc>
        <w:tc>
          <w:tcPr>
            <w:tcW w:w="2477" w:type="dxa"/>
            <w:tcBorders>
              <w:left w:val="none" w:sz="1" w:space="0" w:color="000000"/>
              <w:bottom w:val="none" w:sz="1" w:space="0" w:color="000000"/>
            </w:tcBorders>
          </w:tcPr>
          <w:p w:rsidR="006C0235" w:rsidRDefault="006C0235" w:rsidP="006C0235">
            <w:pPr>
              <w:pStyle w:val="Contenidodelatabla"/>
              <w:jc w:val="right"/>
              <w:rPr>
                <w:rFonts w:ascii="Arial" w:hAnsi="Arial" w:cs="Arial"/>
                <w:sz w:val="22"/>
                <w:szCs w:val="22"/>
              </w:rPr>
            </w:pPr>
            <w:r>
              <w:rPr>
                <w:rFonts w:ascii="Arial" w:hAnsi="Arial" w:cs="Arial"/>
                <w:sz w:val="22"/>
                <w:szCs w:val="22"/>
              </w:rPr>
              <w:t>0</w:t>
            </w:r>
          </w:p>
        </w:tc>
      </w:tr>
      <w:tr w:rsidR="006C0235" w:rsidRPr="000F5697" w:rsidTr="006C0235">
        <w:trPr>
          <w:jc w:val="center"/>
        </w:trPr>
        <w:tc>
          <w:tcPr>
            <w:tcW w:w="5354" w:type="dxa"/>
            <w:tcBorders>
              <w:left w:val="none" w:sz="1" w:space="0" w:color="000000"/>
              <w:bottom w:val="none" w:sz="1" w:space="0" w:color="000000"/>
            </w:tcBorders>
            <w:shd w:val="clear" w:color="auto" w:fill="auto"/>
          </w:tcPr>
          <w:p w:rsidR="006C0235" w:rsidRDefault="006C0235" w:rsidP="004B39A1">
            <w:pPr>
              <w:pStyle w:val="Contenidodelatabla"/>
              <w:rPr>
                <w:rFonts w:ascii="Arial" w:hAnsi="Arial" w:cs="Arial"/>
                <w:sz w:val="22"/>
                <w:szCs w:val="22"/>
              </w:rPr>
            </w:pPr>
            <w:r>
              <w:rPr>
                <w:rFonts w:ascii="Arial" w:hAnsi="Arial" w:cs="Arial"/>
                <w:sz w:val="22"/>
                <w:szCs w:val="22"/>
              </w:rPr>
              <w:t>Otros Incentivos Económicos</w:t>
            </w:r>
          </w:p>
        </w:tc>
        <w:tc>
          <w:tcPr>
            <w:tcW w:w="2477" w:type="dxa"/>
            <w:tcBorders>
              <w:left w:val="none" w:sz="1" w:space="0" w:color="000000"/>
              <w:bottom w:val="none" w:sz="1" w:space="0" w:color="000000"/>
            </w:tcBorders>
          </w:tcPr>
          <w:p w:rsidR="006C0235" w:rsidRDefault="00CB37D5" w:rsidP="004B39A1">
            <w:pPr>
              <w:pStyle w:val="Contenidodelatabla"/>
              <w:jc w:val="right"/>
              <w:rPr>
                <w:rFonts w:ascii="Arial" w:hAnsi="Arial" w:cs="Arial"/>
                <w:sz w:val="22"/>
                <w:szCs w:val="22"/>
              </w:rPr>
            </w:pPr>
            <w:r>
              <w:rPr>
                <w:rFonts w:ascii="Arial" w:hAnsi="Arial" w:cs="Arial"/>
                <w:sz w:val="22"/>
                <w:szCs w:val="22"/>
              </w:rPr>
              <w:t>79,955.</w:t>
            </w:r>
            <w:r w:rsidR="00476A21">
              <w:rPr>
                <w:rFonts w:ascii="Arial" w:hAnsi="Arial" w:cs="Arial"/>
                <w:sz w:val="22"/>
                <w:szCs w:val="22"/>
              </w:rPr>
              <w:t>92</w:t>
            </w:r>
          </w:p>
        </w:tc>
        <w:tc>
          <w:tcPr>
            <w:tcW w:w="2477" w:type="dxa"/>
            <w:tcBorders>
              <w:left w:val="none" w:sz="1" w:space="0" w:color="000000"/>
              <w:bottom w:val="none" w:sz="1" w:space="0" w:color="000000"/>
            </w:tcBorders>
          </w:tcPr>
          <w:p w:rsidR="006C0235" w:rsidRDefault="006C0235" w:rsidP="006C0235">
            <w:pPr>
              <w:pStyle w:val="Contenidodelatabla"/>
              <w:jc w:val="right"/>
              <w:rPr>
                <w:rFonts w:ascii="Arial" w:hAnsi="Arial" w:cs="Arial"/>
                <w:sz w:val="22"/>
                <w:szCs w:val="22"/>
              </w:rPr>
            </w:pPr>
            <w:r>
              <w:rPr>
                <w:rFonts w:ascii="Arial" w:hAnsi="Arial" w:cs="Arial"/>
                <w:sz w:val="22"/>
                <w:szCs w:val="22"/>
              </w:rPr>
              <w:t>8,307,220.72</w:t>
            </w:r>
          </w:p>
        </w:tc>
      </w:tr>
      <w:tr w:rsidR="00476A21" w:rsidRPr="000F5697" w:rsidTr="006C0235">
        <w:trPr>
          <w:jc w:val="center"/>
        </w:trPr>
        <w:tc>
          <w:tcPr>
            <w:tcW w:w="5354" w:type="dxa"/>
            <w:tcBorders>
              <w:left w:val="none" w:sz="1" w:space="0" w:color="000000"/>
              <w:bottom w:val="none" w:sz="1" w:space="0" w:color="000000"/>
            </w:tcBorders>
            <w:shd w:val="clear" w:color="auto" w:fill="auto"/>
          </w:tcPr>
          <w:p w:rsidR="00476A21" w:rsidRPr="000F5697" w:rsidRDefault="00476A21" w:rsidP="00F4564E">
            <w:pPr>
              <w:pStyle w:val="Contenidodelatabla"/>
              <w:rPr>
                <w:rFonts w:ascii="Arial" w:hAnsi="Arial" w:cs="Arial"/>
                <w:sz w:val="22"/>
                <w:szCs w:val="22"/>
              </w:rPr>
            </w:pPr>
            <w:r w:rsidRPr="0064595C">
              <w:rPr>
                <w:rFonts w:ascii="Arial" w:hAnsi="Arial" w:cs="Arial"/>
                <w:sz w:val="22"/>
                <w:szCs w:val="22"/>
              </w:rPr>
              <w:t>Ingresos por Ventas de Bienes y Servicios Producidos en Establecimientos del Gobierno Central</w:t>
            </w:r>
          </w:p>
        </w:tc>
        <w:tc>
          <w:tcPr>
            <w:tcW w:w="2477" w:type="dxa"/>
            <w:tcBorders>
              <w:left w:val="none" w:sz="1" w:space="0" w:color="000000"/>
              <w:bottom w:val="none" w:sz="1" w:space="0" w:color="000000"/>
            </w:tcBorders>
          </w:tcPr>
          <w:p w:rsidR="00476A21" w:rsidRDefault="00476A21" w:rsidP="00F4564E">
            <w:pPr>
              <w:pStyle w:val="Contenidodelatabla"/>
              <w:jc w:val="right"/>
              <w:rPr>
                <w:rFonts w:ascii="Arial" w:hAnsi="Arial" w:cs="Arial"/>
                <w:sz w:val="22"/>
                <w:szCs w:val="22"/>
              </w:rPr>
            </w:pPr>
            <w:r>
              <w:rPr>
                <w:rFonts w:ascii="Arial" w:hAnsi="Arial" w:cs="Arial"/>
                <w:sz w:val="22"/>
                <w:szCs w:val="22"/>
              </w:rPr>
              <w:t>0</w:t>
            </w:r>
          </w:p>
          <w:p w:rsidR="00476A21" w:rsidRPr="002E2C89" w:rsidRDefault="00476A21" w:rsidP="00F4564E">
            <w:pPr>
              <w:pStyle w:val="Contenidodelatabla"/>
              <w:rPr>
                <w:rFonts w:ascii="Arial" w:hAnsi="Arial" w:cs="Arial"/>
                <w:sz w:val="22"/>
                <w:szCs w:val="22"/>
              </w:rPr>
            </w:pPr>
          </w:p>
        </w:tc>
        <w:tc>
          <w:tcPr>
            <w:tcW w:w="2477" w:type="dxa"/>
            <w:tcBorders>
              <w:left w:val="none" w:sz="1" w:space="0" w:color="000000"/>
              <w:bottom w:val="none" w:sz="1" w:space="0" w:color="000000"/>
            </w:tcBorders>
          </w:tcPr>
          <w:p w:rsidR="00476A21" w:rsidRDefault="00476A21" w:rsidP="00F4564E">
            <w:pPr>
              <w:pStyle w:val="Contenidodelatabla"/>
              <w:jc w:val="right"/>
              <w:rPr>
                <w:rFonts w:ascii="Arial" w:hAnsi="Arial" w:cs="Arial"/>
                <w:sz w:val="22"/>
                <w:szCs w:val="22"/>
              </w:rPr>
            </w:pPr>
            <w:r>
              <w:rPr>
                <w:rFonts w:ascii="Arial" w:hAnsi="Arial" w:cs="Arial"/>
                <w:sz w:val="22"/>
                <w:szCs w:val="22"/>
              </w:rPr>
              <w:t>1,880.14</w:t>
            </w:r>
          </w:p>
          <w:p w:rsidR="00476A21" w:rsidRPr="002E2C89" w:rsidRDefault="00476A21" w:rsidP="00F4564E">
            <w:pPr>
              <w:pStyle w:val="Contenidodelatabla"/>
              <w:rPr>
                <w:rFonts w:ascii="Arial" w:hAnsi="Arial" w:cs="Arial"/>
                <w:sz w:val="22"/>
                <w:szCs w:val="22"/>
              </w:rPr>
            </w:pPr>
          </w:p>
        </w:tc>
      </w:tr>
      <w:tr w:rsidR="00476A21" w:rsidRPr="000F5697" w:rsidTr="006C0235">
        <w:trPr>
          <w:jc w:val="center"/>
        </w:trPr>
        <w:tc>
          <w:tcPr>
            <w:tcW w:w="5354" w:type="dxa"/>
            <w:tcBorders>
              <w:left w:val="none" w:sz="1" w:space="0" w:color="000000"/>
              <w:bottom w:val="none" w:sz="1" w:space="0" w:color="000000"/>
            </w:tcBorders>
            <w:shd w:val="clear" w:color="auto" w:fill="auto"/>
          </w:tcPr>
          <w:p w:rsidR="00476A21" w:rsidRPr="000F5697" w:rsidRDefault="00476A21" w:rsidP="004B39A1">
            <w:pPr>
              <w:pStyle w:val="Contenidodelatabla"/>
              <w:rPr>
                <w:rFonts w:ascii="Arial" w:hAnsi="Arial" w:cs="Arial"/>
                <w:sz w:val="22"/>
                <w:szCs w:val="22"/>
              </w:rPr>
            </w:pPr>
            <w:r w:rsidRPr="00476A21">
              <w:rPr>
                <w:rFonts w:ascii="Arial" w:hAnsi="Arial" w:cs="Arial"/>
                <w:sz w:val="22"/>
                <w:szCs w:val="22"/>
              </w:rPr>
              <w:t>Otros Recursos de Transferencias Federales Etiquetadas</w:t>
            </w:r>
          </w:p>
        </w:tc>
        <w:tc>
          <w:tcPr>
            <w:tcW w:w="2477" w:type="dxa"/>
            <w:tcBorders>
              <w:left w:val="none" w:sz="1" w:space="0" w:color="000000"/>
              <w:bottom w:val="none" w:sz="1" w:space="0" w:color="000000"/>
            </w:tcBorders>
          </w:tcPr>
          <w:p w:rsidR="00476A21" w:rsidRDefault="00476A21" w:rsidP="004B39A1">
            <w:pPr>
              <w:pStyle w:val="Contenidodelatabla"/>
              <w:jc w:val="right"/>
              <w:rPr>
                <w:rFonts w:ascii="Arial" w:hAnsi="Arial" w:cs="Arial"/>
                <w:sz w:val="22"/>
                <w:szCs w:val="22"/>
              </w:rPr>
            </w:pPr>
            <w:r>
              <w:rPr>
                <w:rFonts w:ascii="Arial" w:hAnsi="Arial" w:cs="Arial"/>
                <w:sz w:val="22"/>
                <w:szCs w:val="22"/>
              </w:rPr>
              <w:t>1,880.14</w:t>
            </w:r>
          </w:p>
          <w:p w:rsidR="00476A21" w:rsidRPr="002E2C89" w:rsidRDefault="00476A21" w:rsidP="004B39A1">
            <w:pPr>
              <w:pStyle w:val="Contenidodelatabla"/>
              <w:rPr>
                <w:rFonts w:ascii="Arial" w:hAnsi="Arial" w:cs="Arial"/>
                <w:sz w:val="22"/>
                <w:szCs w:val="22"/>
              </w:rPr>
            </w:pPr>
          </w:p>
        </w:tc>
        <w:tc>
          <w:tcPr>
            <w:tcW w:w="2477" w:type="dxa"/>
            <w:tcBorders>
              <w:left w:val="none" w:sz="1" w:space="0" w:color="000000"/>
              <w:bottom w:val="none" w:sz="1" w:space="0" w:color="000000"/>
            </w:tcBorders>
          </w:tcPr>
          <w:p w:rsidR="00476A21" w:rsidRDefault="00476A21" w:rsidP="006C0235">
            <w:pPr>
              <w:pStyle w:val="Contenidodelatabla"/>
              <w:jc w:val="right"/>
              <w:rPr>
                <w:rFonts w:ascii="Arial" w:hAnsi="Arial" w:cs="Arial"/>
                <w:sz w:val="22"/>
                <w:szCs w:val="22"/>
              </w:rPr>
            </w:pPr>
            <w:r>
              <w:rPr>
                <w:rFonts w:ascii="Arial" w:hAnsi="Arial" w:cs="Arial"/>
                <w:sz w:val="22"/>
                <w:szCs w:val="22"/>
              </w:rPr>
              <w:t>0</w:t>
            </w:r>
          </w:p>
          <w:p w:rsidR="00476A21" w:rsidRPr="002E2C89" w:rsidRDefault="00476A21" w:rsidP="006C0235">
            <w:pPr>
              <w:pStyle w:val="Contenidodelatabla"/>
              <w:rPr>
                <w:rFonts w:ascii="Arial" w:hAnsi="Arial" w:cs="Arial"/>
                <w:sz w:val="22"/>
                <w:szCs w:val="22"/>
              </w:rPr>
            </w:pPr>
          </w:p>
        </w:tc>
      </w:tr>
      <w:tr w:rsidR="00476A21" w:rsidRPr="000F5697" w:rsidTr="006C0235">
        <w:trPr>
          <w:jc w:val="center"/>
        </w:trPr>
        <w:tc>
          <w:tcPr>
            <w:tcW w:w="5354" w:type="dxa"/>
            <w:tcBorders>
              <w:left w:val="none" w:sz="1" w:space="0" w:color="000000"/>
              <w:bottom w:val="none" w:sz="1" w:space="0" w:color="000000"/>
            </w:tcBorders>
            <w:shd w:val="clear" w:color="auto" w:fill="auto"/>
          </w:tcPr>
          <w:p w:rsidR="00476A21" w:rsidRPr="000F5697" w:rsidRDefault="00476A21" w:rsidP="00AB7A83">
            <w:pPr>
              <w:pStyle w:val="Contenidodelatabla"/>
              <w:jc w:val="right"/>
              <w:rPr>
                <w:rFonts w:ascii="Arial" w:hAnsi="Arial" w:cs="Arial"/>
                <w:b/>
                <w:bCs/>
                <w:sz w:val="22"/>
                <w:szCs w:val="22"/>
              </w:rPr>
            </w:pPr>
            <w:r w:rsidRPr="000F5697">
              <w:rPr>
                <w:rFonts w:ascii="Arial" w:hAnsi="Arial" w:cs="Arial"/>
                <w:b/>
                <w:bCs/>
                <w:sz w:val="22"/>
                <w:szCs w:val="22"/>
              </w:rPr>
              <w:t>Suma</w:t>
            </w:r>
          </w:p>
        </w:tc>
        <w:tc>
          <w:tcPr>
            <w:tcW w:w="2477" w:type="dxa"/>
            <w:tcBorders>
              <w:left w:val="none" w:sz="1" w:space="0" w:color="000000"/>
              <w:bottom w:val="none" w:sz="1" w:space="0" w:color="000000"/>
            </w:tcBorders>
          </w:tcPr>
          <w:p w:rsidR="00476A21" w:rsidRPr="000F5697" w:rsidRDefault="00476A21" w:rsidP="00476A21">
            <w:pPr>
              <w:pStyle w:val="Contenidodelatabla"/>
              <w:jc w:val="right"/>
              <w:rPr>
                <w:rFonts w:ascii="Arial" w:hAnsi="Arial" w:cs="Arial"/>
                <w:b/>
              </w:rPr>
            </w:pPr>
            <w:r>
              <w:rPr>
                <w:rFonts w:ascii="Arial" w:hAnsi="Arial" w:cs="Arial"/>
                <w:b/>
                <w:bCs/>
                <w:sz w:val="22"/>
                <w:szCs w:val="22"/>
              </w:rPr>
              <w:t xml:space="preserve">$ </w:t>
            </w:r>
            <w:r w:rsidR="00CB37D5">
              <w:rPr>
                <w:rFonts w:ascii="Arial" w:hAnsi="Arial" w:cs="Arial"/>
                <w:b/>
                <w:bCs/>
                <w:sz w:val="22"/>
                <w:szCs w:val="22"/>
              </w:rPr>
              <w:t xml:space="preserve">        </w:t>
            </w:r>
            <w:r>
              <w:rPr>
                <w:rFonts w:ascii="Arial" w:hAnsi="Arial" w:cs="Arial"/>
                <w:b/>
                <w:bCs/>
                <w:sz w:val="22"/>
                <w:szCs w:val="22"/>
              </w:rPr>
              <w:t>160,630,164.54</w:t>
            </w:r>
          </w:p>
        </w:tc>
        <w:tc>
          <w:tcPr>
            <w:tcW w:w="2477" w:type="dxa"/>
            <w:tcBorders>
              <w:left w:val="none" w:sz="1" w:space="0" w:color="000000"/>
              <w:bottom w:val="none" w:sz="1" w:space="0" w:color="000000"/>
            </w:tcBorders>
          </w:tcPr>
          <w:p w:rsidR="00476A21" w:rsidRPr="000F5697" w:rsidRDefault="00476A21" w:rsidP="006C0235">
            <w:pPr>
              <w:pStyle w:val="Contenidodelatabla"/>
              <w:jc w:val="right"/>
              <w:rPr>
                <w:rFonts w:ascii="Arial" w:hAnsi="Arial" w:cs="Arial"/>
                <w:b/>
              </w:rPr>
            </w:pPr>
            <w:r>
              <w:rPr>
                <w:rFonts w:ascii="Arial" w:hAnsi="Arial" w:cs="Arial"/>
                <w:b/>
                <w:bCs/>
                <w:sz w:val="22"/>
                <w:szCs w:val="22"/>
              </w:rPr>
              <w:t>$ 177,111,684.59</w:t>
            </w:r>
          </w:p>
        </w:tc>
      </w:tr>
    </w:tbl>
    <w:p w:rsidR="00CE51F2" w:rsidRPr="005953C4" w:rsidRDefault="00CE51F2">
      <w:pPr>
        <w:spacing w:line="100" w:lineRule="atLeast"/>
        <w:jc w:val="both"/>
        <w:rPr>
          <w:rFonts w:ascii="Arial" w:hAnsi="Arial" w:cs="Arial"/>
          <w:b/>
          <w:sz w:val="20"/>
          <w:szCs w:val="20"/>
        </w:rPr>
      </w:pPr>
    </w:p>
    <w:p w:rsidR="00393F93" w:rsidRPr="003F3EA5" w:rsidRDefault="00AA5861">
      <w:pPr>
        <w:rPr>
          <w:rFonts w:ascii="Arial" w:hAnsi="Arial" w:cs="Arial"/>
          <w:b/>
          <w:bCs/>
          <w:u w:val="single" w:color="7F7F7F"/>
        </w:rPr>
      </w:pPr>
      <w:r w:rsidRPr="003F3EA5">
        <w:rPr>
          <w:rFonts w:ascii="Arial" w:hAnsi="Arial" w:cs="Arial"/>
          <w:b/>
          <w:bCs/>
          <w:u w:val="single" w:color="7F7F7F"/>
        </w:rPr>
        <w:t>Derechos a Recibir Efectivo o Equivalentes</w:t>
      </w:r>
    </w:p>
    <w:p w:rsidR="00E31E31" w:rsidRPr="005953C4" w:rsidRDefault="00E31E31">
      <w:pPr>
        <w:rPr>
          <w:rFonts w:ascii="Arial" w:hAnsi="Arial" w:cs="Arial"/>
          <w:sz w:val="20"/>
          <w:szCs w:val="20"/>
        </w:rPr>
      </w:pPr>
    </w:p>
    <w:p w:rsidR="00393F93" w:rsidRDefault="00393F93">
      <w:pPr>
        <w:spacing w:line="100" w:lineRule="atLeast"/>
        <w:jc w:val="both"/>
        <w:rPr>
          <w:rFonts w:ascii="Arial" w:hAnsi="Arial" w:cs="Arial"/>
          <w:sz w:val="22"/>
          <w:szCs w:val="22"/>
        </w:rPr>
      </w:pPr>
      <w:r w:rsidRPr="00E31E31">
        <w:rPr>
          <w:rFonts w:ascii="Arial" w:hAnsi="Arial" w:cs="Arial"/>
          <w:sz w:val="22"/>
          <w:szCs w:val="22"/>
        </w:rPr>
        <w:t xml:space="preserve">Este </w:t>
      </w:r>
      <w:r w:rsidR="003456BD">
        <w:rPr>
          <w:rFonts w:ascii="Arial" w:hAnsi="Arial" w:cs="Arial"/>
          <w:sz w:val="22"/>
          <w:szCs w:val="22"/>
        </w:rPr>
        <w:t xml:space="preserve">rubro del activo asciende a $ </w:t>
      </w:r>
      <w:r w:rsidR="006F572C">
        <w:rPr>
          <w:rFonts w:ascii="Arial" w:hAnsi="Arial" w:cs="Arial"/>
          <w:sz w:val="22"/>
          <w:szCs w:val="22"/>
        </w:rPr>
        <w:t>33,330.10</w:t>
      </w:r>
      <w:r w:rsidRPr="00E31E31">
        <w:rPr>
          <w:rFonts w:ascii="Arial" w:hAnsi="Arial" w:cs="Arial"/>
          <w:sz w:val="22"/>
          <w:szCs w:val="22"/>
        </w:rPr>
        <w:t>, el cua</w:t>
      </w:r>
      <w:r w:rsidR="006F572C">
        <w:rPr>
          <w:rFonts w:ascii="Arial" w:hAnsi="Arial" w:cs="Arial"/>
          <w:sz w:val="22"/>
          <w:szCs w:val="22"/>
        </w:rPr>
        <w:t>l representa el 0.1</w:t>
      </w:r>
      <w:r w:rsidR="00FD4C05">
        <w:rPr>
          <w:rFonts w:ascii="Arial" w:hAnsi="Arial" w:cs="Arial"/>
          <w:sz w:val="22"/>
          <w:szCs w:val="22"/>
        </w:rPr>
        <w:t xml:space="preserve"> por ciento</w:t>
      </w:r>
      <w:r w:rsidRPr="00E31E31">
        <w:rPr>
          <w:rFonts w:ascii="Arial" w:hAnsi="Arial" w:cs="Arial"/>
          <w:sz w:val="22"/>
          <w:szCs w:val="22"/>
        </w:rPr>
        <w:t xml:space="preserve"> del </w:t>
      </w:r>
      <w:r w:rsidR="00B42B64">
        <w:rPr>
          <w:rFonts w:ascii="Arial" w:hAnsi="Arial" w:cs="Arial"/>
          <w:sz w:val="22"/>
          <w:szCs w:val="22"/>
        </w:rPr>
        <w:t>total del activo circulante, corres</w:t>
      </w:r>
      <w:r w:rsidR="009B700A">
        <w:rPr>
          <w:rFonts w:ascii="Arial" w:hAnsi="Arial" w:cs="Arial"/>
          <w:sz w:val="22"/>
          <w:szCs w:val="22"/>
        </w:rPr>
        <w:t>ponde al periodo que se informa</w:t>
      </w:r>
      <w:r w:rsidRPr="00E31E31">
        <w:rPr>
          <w:rFonts w:ascii="Arial" w:hAnsi="Arial" w:cs="Arial"/>
          <w:sz w:val="22"/>
          <w:szCs w:val="22"/>
        </w:rPr>
        <w:t xml:space="preserve">; </w:t>
      </w:r>
      <w:r w:rsidR="004F27B2" w:rsidRPr="00E31E31">
        <w:rPr>
          <w:rFonts w:ascii="Arial" w:hAnsi="Arial" w:cs="Arial"/>
          <w:sz w:val="22"/>
          <w:szCs w:val="22"/>
        </w:rPr>
        <w:t xml:space="preserve">se integra </w:t>
      </w:r>
      <w:r w:rsidR="004F27B2">
        <w:rPr>
          <w:rFonts w:ascii="Arial" w:hAnsi="Arial" w:cs="Arial"/>
          <w:sz w:val="22"/>
          <w:szCs w:val="22"/>
        </w:rPr>
        <w:t xml:space="preserve">por </w:t>
      </w:r>
      <w:r w:rsidR="006F572C">
        <w:rPr>
          <w:rFonts w:ascii="Arial" w:hAnsi="Arial" w:cs="Arial"/>
          <w:sz w:val="22"/>
          <w:szCs w:val="22"/>
        </w:rPr>
        <w:t xml:space="preserve">expedición de cheque para la </w:t>
      </w:r>
      <w:r w:rsidR="00714B90">
        <w:rPr>
          <w:rFonts w:ascii="Arial" w:hAnsi="Arial" w:cs="Arial"/>
          <w:sz w:val="22"/>
          <w:szCs w:val="22"/>
        </w:rPr>
        <w:t xml:space="preserve">cancelación </w:t>
      </w:r>
      <w:r w:rsidR="006F572C">
        <w:rPr>
          <w:rFonts w:ascii="Arial" w:hAnsi="Arial" w:cs="Arial"/>
          <w:sz w:val="22"/>
          <w:szCs w:val="22"/>
        </w:rPr>
        <w:t>de cuenta bancaria,</w:t>
      </w:r>
      <w:r w:rsidR="00714B90">
        <w:rPr>
          <w:rFonts w:ascii="Arial" w:hAnsi="Arial" w:cs="Arial"/>
          <w:sz w:val="22"/>
          <w:szCs w:val="22"/>
        </w:rPr>
        <w:t xml:space="preserve"> así como por el reintegro de la Unidad de Inteligencia Patrimonial y Económica</w:t>
      </w:r>
      <w:r w:rsidR="004F27B2">
        <w:rPr>
          <w:rFonts w:ascii="Arial" w:hAnsi="Arial" w:cs="Arial"/>
          <w:sz w:val="22"/>
          <w:szCs w:val="22"/>
        </w:rPr>
        <w:t>, el cual se está realizando</w:t>
      </w:r>
      <w:r w:rsidR="004F27B2" w:rsidRPr="00E31E31">
        <w:rPr>
          <w:rFonts w:ascii="Arial" w:hAnsi="Arial" w:cs="Arial"/>
          <w:sz w:val="22"/>
          <w:szCs w:val="22"/>
        </w:rPr>
        <w:t xml:space="preserve"> las gestiones necesarias </w:t>
      </w:r>
      <w:r w:rsidR="004F27B2">
        <w:rPr>
          <w:rFonts w:ascii="Arial" w:hAnsi="Arial" w:cs="Arial"/>
          <w:sz w:val="22"/>
          <w:szCs w:val="22"/>
        </w:rPr>
        <w:t xml:space="preserve">ante </w:t>
      </w:r>
      <w:r w:rsidR="004F27B2" w:rsidRPr="00E31E31">
        <w:rPr>
          <w:rFonts w:ascii="Arial" w:hAnsi="Arial" w:cs="Arial"/>
          <w:sz w:val="22"/>
          <w:szCs w:val="22"/>
        </w:rPr>
        <w:t xml:space="preserve">para </w:t>
      </w:r>
      <w:r w:rsidRPr="00E31E31">
        <w:rPr>
          <w:rFonts w:ascii="Arial" w:hAnsi="Arial" w:cs="Arial"/>
          <w:sz w:val="22"/>
          <w:szCs w:val="22"/>
        </w:rPr>
        <w:t xml:space="preserve">su </w:t>
      </w:r>
      <w:r w:rsidR="00545AC8">
        <w:rPr>
          <w:rFonts w:ascii="Arial" w:hAnsi="Arial" w:cs="Arial"/>
          <w:sz w:val="22"/>
          <w:szCs w:val="22"/>
        </w:rPr>
        <w:t>comprobación y/o regularización</w:t>
      </w:r>
      <w:r w:rsidR="00EA3D5A">
        <w:rPr>
          <w:rFonts w:ascii="Arial" w:hAnsi="Arial" w:cs="Arial"/>
          <w:sz w:val="22"/>
          <w:szCs w:val="22"/>
        </w:rPr>
        <w:t xml:space="preserve"> ante la Tesorería Única del Gobierno del Estado.</w:t>
      </w:r>
    </w:p>
    <w:p w:rsidR="00393F93" w:rsidRDefault="00393F93">
      <w:pPr>
        <w:spacing w:line="100" w:lineRule="atLeast"/>
        <w:jc w:val="both"/>
        <w:rPr>
          <w:rFonts w:ascii="Arial" w:hAnsi="Arial" w:cs="Arial"/>
          <w:sz w:val="20"/>
          <w:szCs w:val="20"/>
        </w:rPr>
      </w:pPr>
    </w:p>
    <w:p w:rsidR="006F572C" w:rsidRPr="005953C4" w:rsidRDefault="006F572C">
      <w:pPr>
        <w:spacing w:line="100" w:lineRule="atLeast"/>
        <w:jc w:val="both"/>
        <w:rPr>
          <w:rFonts w:ascii="Arial" w:hAnsi="Arial" w:cs="Arial"/>
          <w:sz w:val="20"/>
          <w:szCs w:val="20"/>
        </w:rPr>
      </w:pPr>
    </w:p>
    <w:tbl>
      <w:tblPr>
        <w:tblW w:w="10383" w:type="dxa"/>
        <w:jc w:val="center"/>
        <w:tblLayout w:type="fixed"/>
        <w:tblCellMar>
          <w:top w:w="55" w:type="dxa"/>
          <w:left w:w="55" w:type="dxa"/>
          <w:bottom w:w="55" w:type="dxa"/>
          <w:right w:w="55" w:type="dxa"/>
        </w:tblCellMar>
        <w:tblLook w:val="0000"/>
      </w:tblPr>
      <w:tblGrid>
        <w:gridCol w:w="3975"/>
        <w:gridCol w:w="1660"/>
        <w:gridCol w:w="2287"/>
        <w:gridCol w:w="2461"/>
      </w:tblGrid>
      <w:tr w:rsidR="00AB7A83" w:rsidRPr="00E31E31" w:rsidTr="009C4150">
        <w:trPr>
          <w:jc w:val="center"/>
        </w:trPr>
        <w:tc>
          <w:tcPr>
            <w:tcW w:w="3975" w:type="dxa"/>
            <w:tcBorders>
              <w:right w:val="single" w:sz="4" w:space="0" w:color="FFFFFF" w:themeColor="background1"/>
            </w:tcBorders>
            <w:shd w:val="clear" w:color="auto" w:fill="8A8D92"/>
          </w:tcPr>
          <w:p w:rsidR="00AB7A83" w:rsidRPr="00386583" w:rsidRDefault="00872B98">
            <w:pPr>
              <w:pStyle w:val="Contenidodelatabla"/>
              <w:jc w:val="center"/>
              <w:rPr>
                <w:rFonts w:ascii="Arial" w:hAnsi="Arial" w:cs="Arial"/>
                <w:b/>
                <w:bCs/>
                <w:color w:val="FFFFFF" w:themeColor="background1"/>
                <w:sz w:val="22"/>
                <w:szCs w:val="22"/>
                <w:shd w:val="clear" w:color="auto" w:fill="CCCCCC"/>
              </w:rPr>
            </w:pPr>
            <w:r>
              <w:rPr>
                <w:rFonts w:ascii="Arial" w:hAnsi="Arial" w:cs="Arial"/>
                <w:b/>
                <w:bCs/>
                <w:color w:val="FFFFFF" w:themeColor="background1"/>
                <w:sz w:val="22"/>
                <w:szCs w:val="22"/>
                <w:shd w:val="clear" w:color="auto" w:fill="8A8D92"/>
              </w:rPr>
              <w:t>CONCEPTO</w:t>
            </w:r>
          </w:p>
        </w:tc>
        <w:tc>
          <w:tcPr>
            <w:tcW w:w="1660" w:type="dxa"/>
            <w:tcBorders>
              <w:left w:val="single" w:sz="4" w:space="0" w:color="FFFFFF" w:themeColor="background1"/>
              <w:right w:val="single" w:sz="4" w:space="0" w:color="FFFFFF" w:themeColor="background1"/>
            </w:tcBorders>
            <w:shd w:val="clear" w:color="auto" w:fill="8A8D92"/>
          </w:tcPr>
          <w:p w:rsidR="00AB7A83" w:rsidRPr="00386583" w:rsidRDefault="00AB7A83">
            <w:pPr>
              <w:pStyle w:val="Contenidodelatabla"/>
              <w:jc w:val="center"/>
              <w:rPr>
                <w:rFonts w:ascii="Arial" w:hAnsi="Arial" w:cs="Arial"/>
                <w:b/>
                <w:bCs/>
                <w:color w:val="FFFFFF" w:themeColor="background1"/>
                <w:sz w:val="22"/>
                <w:szCs w:val="22"/>
                <w:shd w:val="clear" w:color="auto" w:fill="CCCCCC"/>
              </w:rPr>
            </w:pPr>
            <w:r w:rsidRPr="00386583">
              <w:rPr>
                <w:rFonts w:ascii="Arial" w:hAnsi="Arial" w:cs="Arial"/>
                <w:b/>
                <w:bCs/>
                <w:color w:val="FFFFFF" w:themeColor="background1"/>
                <w:sz w:val="22"/>
                <w:szCs w:val="22"/>
                <w:shd w:val="clear" w:color="auto" w:fill="8A8D92"/>
              </w:rPr>
              <w:t>VENCIMIENTO</w:t>
            </w:r>
            <w:r w:rsidRPr="00386583">
              <w:rPr>
                <w:rFonts w:ascii="Arial" w:hAnsi="Arial" w:cs="Arial"/>
                <w:b/>
                <w:bCs/>
                <w:color w:val="FFFFFF" w:themeColor="background1"/>
                <w:sz w:val="22"/>
                <w:szCs w:val="22"/>
                <w:shd w:val="clear" w:color="auto" w:fill="CCCCCC"/>
              </w:rPr>
              <w:t xml:space="preserve"> </w:t>
            </w:r>
            <w:r w:rsidRPr="00386583">
              <w:rPr>
                <w:rFonts w:ascii="Arial" w:hAnsi="Arial" w:cs="Arial"/>
                <w:b/>
                <w:bCs/>
                <w:color w:val="FFFFFF" w:themeColor="background1"/>
                <w:sz w:val="22"/>
                <w:szCs w:val="22"/>
                <w:shd w:val="clear" w:color="auto" w:fill="8A8D92"/>
              </w:rPr>
              <w:t>(DÍAS)</w:t>
            </w:r>
          </w:p>
        </w:tc>
        <w:tc>
          <w:tcPr>
            <w:tcW w:w="2287" w:type="dxa"/>
            <w:tcBorders>
              <w:left w:val="single" w:sz="4" w:space="0" w:color="FFFFFF" w:themeColor="background1"/>
              <w:right w:val="single" w:sz="4" w:space="0" w:color="FFFFFF" w:themeColor="background1"/>
            </w:tcBorders>
            <w:shd w:val="clear" w:color="auto" w:fill="8A8D92"/>
          </w:tcPr>
          <w:p w:rsidR="00AB7A83" w:rsidRPr="00386583" w:rsidRDefault="00A86A41">
            <w:pPr>
              <w:pStyle w:val="Contenidodelatabla"/>
              <w:jc w:val="center"/>
              <w:rPr>
                <w:rFonts w:ascii="Arial" w:hAnsi="Arial" w:cs="Arial"/>
                <w:b/>
                <w:bCs/>
                <w:color w:val="FFFFFF" w:themeColor="background1"/>
                <w:sz w:val="22"/>
                <w:szCs w:val="22"/>
                <w:shd w:val="clear" w:color="auto" w:fill="CCCCCC"/>
              </w:rPr>
            </w:pPr>
            <w:r>
              <w:rPr>
                <w:rFonts w:ascii="Arial" w:hAnsi="Arial" w:cs="Arial"/>
                <w:b/>
                <w:bCs/>
                <w:color w:val="FFFFFF" w:themeColor="background1"/>
                <w:sz w:val="22"/>
                <w:szCs w:val="22"/>
                <w:shd w:val="clear" w:color="auto" w:fill="8A8D92"/>
              </w:rPr>
              <w:t>202</w:t>
            </w:r>
            <w:r w:rsidR="006C0235">
              <w:rPr>
                <w:rFonts w:ascii="Arial" w:hAnsi="Arial" w:cs="Arial"/>
                <w:b/>
                <w:bCs/>
                <w:color w:val="FFFFFF" w:themeColor="background1"/>
                <w:sz w:val="22"/>
                <w:szCs w:val="22"/>
                <w:shd w:val="clear" w:color="auto" w:fill="8A8D92"/>
              </w:rPr>
              <w:t>2</w:t>
            </w:r>
          </w:p>
        </w:tc>
        <w:tc>
          <w:tcPr>
            <w:tcW w:w="2461" w:type="dxa"/>
            <w:tcBorders>
              <w:top w:val="none" w:sz="1" w:space="0" w:color="000000"/>
              <w:left w:val="single" w:sz="4" w:space="0" w:color="FFFFFF" w:themeColor="background1"/>
              <w:bottom w:val="none" w:sz="1" w:space="0" w:color="000000"/>
              <w:right w:val="none" w:sz="1" w:space="0" w:color="000000"/>
            </w:tcBorders>
            <w:shd w:val="clear" w:color="auto" w:fill="8A8D92"/>
          </w:tcPr>
          <w:p w:rsidR="00AB7A83" w:rsidRPr="00386583" w:rsidRDefault="00A86A41">
            <w:pPr>
              <w:pStyle w:val="Contenidodelatabla"/>
              <w:jc w:val="center"/>
              <w:rPr>
                <w:rFonts w:ascii="Arial" w:hAnsi="Arial" w:cs="Arial"/>
                <w:color w:val="FFFFFF" w:themeColor="background1"/>
              </w:rPr>
            </w:pPr>
            <w:r>
              <w:rPr>
                <w:rFonts w:ascii="Arial" w:hAnsi="Arial" w:cs="Arial"/>
                <w:b/>
                <w:bCs/>
                <w:color w:val="FFFFFF" w:themeColor="background1"/>
                <w:sz w:val="22"/>
                <w:szCs w:val="22"/>
                <w:shd w:val="clear" w:color="auto" w:fill="8A8D92"/>
              </w:rPr>
              <w:t>202</w:t>
            </w:r>
            <w:r w:rsidR="006C0235">
              <w:rPr>
                <w:rFonts w:ascii="Arial" w:hAnsi="Arial" w:cs="Arial"/>
                <w:b/>
                <w:bCs/>
                <w:color w:val="FFFFFF" w:themeColor="background1"/>
                <w:sz w:val="22"/>
                <w:szCs w:val="22"/>
                <w:shd w:val="clear" w:color="auto" w:fill="8A8D92"/>
              </w:rPr>
              <w:t>1</w:t>
            </w:r>
          </w:p>
        </w:tc>
      </w:tr>
      <w:tr w:rsidR="00AB7A83" w:rsidRPr="00E31E31" w:rsidTr="009C4150">
        <w:trPr>
          <w:jc w:val="center"/>
        </w:trPr>
        <w:tc>
          <w:tcPr>
            <w:tcW w:w="3975" w:type="dxa"/>
            <w:tcBorders>
              <w:left w:val="none" w:sz="1" w:space="0" w:color="000000"/>
              <w:bottom w:val="none" w:sz="1" w:space="0" w:color="000000"/>
            </w:tcBorders>
            <w:shd w:val="clear" w:color="auto" w:fill="auto"/>
          </w:tcPr>
          <w:p w:rsidR="00AB7A83" w:rsidRPr="005322A7" w:rsidRDefault="00AB7A83">
            <w:pPr>
              <w:pStyle w:val="Contenidodelatabla"/>
              <w:jc w:val="both"/>
              <w:rPr>
                <w:rFonts w:ascii="Arial" w:hAnsi="Arial" w:cs="Arial"/>
                <w:b/>
                <w:sz w:val="22"/>
                <w:szCs w:val="22"/>
                <w:u w:val="single"/>
              </w:rPr>
            </w:pPr>
            <w:r>
              <w:rPr>
                <w:rFonts w:ascii="Arial" w:hAnsi="Arial" w:cs="Arial"/>
                <w:b/>
                <w:sz w:val="22"/>
                <w:szCs w:val="22"/>
              </w:rPr>
              <w:t>Cuentas por Cobrar a</w:t>
            </w:r>
            <w:r w:rsidRPr="005322A7">
              <w:rPr>
                <w:rFonts w:ascii="Arial" w:hAnsi="Arial" w:cs="Arial"/>
                <w:b/>
                <w:sz w:val="22"/>
                <w:szCs w:val="22"/>
              </w:rPr>
              <w:t xml:space="preserve"> Corto Plazo</w:t>
            </w:r>
          </w:p>
        </w:tc>
        <w:tc>
          <w:tcPr>
            <w:tcW w:w="1660" w:type="dxa"/>
            <w:tcBorders>
              <w:left w:val="none" w:sz="1" w:space="0" w:color="000000"/>
              <w:bottom w:val="none" w:sz="1" w:space="0" w:color="000000"/>
              <w:right w:val="none" w:sz="1" w:space="0" w:color="000000"/>
            </w:tcBorders>
          </w:tcPr>
          <w:p w:rsidR="00AB7A83" w:rsidRPr="00E31E31" w:rsidRDefault="00AB7A83" w:rsidP="00AB7A83">
            <w:pPr>
              <w:pStyle w:val="Contenidodelatabla"/>
              <w:jc w:val="center"/>
              <w:rPr>
                <w:rFonts w:ascii="Arial" w:hAnsi="Arial" w:cs="Arial"/>
                <w:sz w:val="22"/>
                <w:szCs w:val="22"/>
              </w:rPr>
            </w:pPr>
            <w:r>
              <w:rPr>
                <w:rFonts w:ascii="Arial" w:hAnsi="Arial" w:cs="Arial"/>
                <w:sz w:val="22"/>
                <w:szCs w:val="22"/>
                <w:u w:val="single"/>
              </w:rPr>
              <w:t>&lt;</w:t>
            </w:r>
            <w:r w:rsidRPr="00E31E31">
              <w:rPr>
                <w:rFonts w:ascii="Arial" w:hAnsi="Arial" w:cs="Arial"/>
                <w:sz w:val="22"/>
                <w:szCs w:val="22"/>
              </w:rPr>
              <w:t xml:space="preserve">  365</w:t>
            </w:r>
          </w:p>
        </w:tc>
        <w:tc>
          <w:tcPr>
            <w:tcW w:w="2287" w:type="dxa"/>
            <w:tcBorders>
              <w:left w:val="none" w:sz="1" w:space="0" w:color="000000"/>
              <w:bottom w:val="none" w:sz="1" w:space="0" w:color="000000"/>
            </w:tcBorders>
            <w:shd w:val="clear" w:color="auto" w:fill="auto"/>
          </w:tcPr>
          <w:p w:rsidR="00AB7A83" w:rsidRPr="00E31E31" w:rsidRDefault="00AB7A83" w:rsidP="006F572C">
            <w:pPr>
              <w:pStyle w:val="Contenidodelatabla"/>
              <w:jc w:val="right"/>
              <w:rPr>
                <w:rFonts w:ascii="Arial" w:hAnsi="Arial" w:cs="Arial"/>
              </w:rPr>
            </w:pPr>
            <w:r w:rsidRPr="00E31E31">
              <w:rPr>
                <w:rFonts w:ascii="Arial" w:hAnsi="Arial" w:cs="Arial"/>
                <w:sz w:val="22"/>
                <w:szCs w:val="22"/>
              </w:rPr>
              <w:t xml:space="preserve">$ </w:t>
            </w:r>
            <w:r w:rsidR="005953C4">
              <w:rPr>
                <w:rFonts w:ascii="Arial" w:hAnsi="Arial" w:cs="Arial"/>
                <w:sz w:val="22"/>
                <w:szCs w:val="22"/>
              </w:rPr>
              <w:t xml:space="preserve">       </w:t>
            </w:r>
            <w:r w:rsidR="006F572C">
              <w:rPr>
                <w:rFonts w:ascii="Arial" w:hAnsi="Arial" w:cs="Arial"/>
                <w:sz w:val="22"/>
                <w:szCs w:val="22"/>
              </w:rPr>
              <w:t>33,330.10</w:t>
            </w:r>
          </w:p>
        </w:tc>
        <w:tc>
          <w:tcPr>
            <w:tcW w:w="2461" w:type="dxa"/>
            <w:tcBorders>
              <w:left w:val="none" w:sz="1" w:space="0" w:color="000000"/>
              <w:bottom w:val="none" w:sz="1" w:space="0" w:color="000000"/>
              <w:right w:val="none" w:sz="1" w:space="0" w:color="000000"/>
            </w:tcBorders>
            <w:shd w:val="clear" w:color="auto" w:fill="auto"/>
          </w:tcPr>
          <w:p w:rsidR="00D37443" w:rsidRDefault="00AB7A83" w:rsidP="009B700A">
            <w:pPr>
              <w:pStyle w:val="Contenidodelatabla"/>
              <w:jc w:val="right"/>
              <w:rPr>
                <w:rFonts w:ascii="Arial" w:hAnsi="Arial" w:cs="Arial"/>
                <w:sz w:val="22"/>
                <w:szCs w:val="22"/>
              </w:rPr>
            </w:pPr>
            <w:r w:rsidRPr="00E31E31">
              <w:rPr>
                <w:rFonts w:ascii="Arial" w:hAnsi="Arial" w:cs="Arial"/>
                <w:sz w:val="22"/>
                <w:szCs w:val="22"/>
              </w:rPr>
              <w:t xml:space="preserve">$ </w:t>
            </w:r>
            <w:r w:rsidR="00151632">
              <w:rPr>
                <w:rFonts w:ascii="Arial" w:hAnsi="Arial" w:cs="Arial"/>
                <w:sz w:val="22"/>
                <w:szCs w:val="22"/>
              </w:rPr>
              <w:t xml:space="preserve">  </w:t>
            </w:r>
            <w:r w:rsidR="009B700A">
              <w:rPr>
                <w:rFonts w:ascii="Arial" w:hAnsi="Arial" w:cs="Arial"/>
                <w:sz w:val="22"/>
                <w:szCs w:val="22"/>
              </w:rPr>
              <w:t xml:space="preserve"> </w:t>
            </w:r>
            <w:r w:rsidR="006C0235">
              <w:rPr>
                <w:rFonts w:ascii="Arial" w:hAnsi="Arial" w:cs="Arial"/>
                <w:sz w:val="22"/>
                <w:szCs w:val="22"/>
              </w:rPr>
              <w:t>857,049.22</w:t>
            </w:r>
          </w:p>
          <w:p w:rsidR="00AB7A83" w:rsidRPr="00E31E31" w:rsidRDefault="009B700A" w:rsidP="009B700A">
            <w:pPr>
              <w:pStyle w:val="Contenidodelatabla"/>
              <w:jc w:val="right"/>
              <w:rPr>
                <w:rFonts w:ascii="Arial" w:hAnsi="Arial" w:cs="Arial"/>
              </w:rPr>
            </w:pPr>
            <w:r>
              <w:rPr>
                <w:rFonts w:ascii="Arial" w:hAnsi="Arial" w:cs="Arial"/>
                <w:sz w:val="22"/>
                <w:szCs w:val="22"/>
              </w:rPr>
              <w:t xml:space="preserve"> </w:t>
            </w:r>
          </w:p>
        </w:tc>
      </w:tr>
      <w:tr w:rsidR="00AB7A83" w:rsidRPr="00E31E31" w:rsidTr="00386583">
        <w:trPr>
          <w:jc w:val="center"/>
        </w:trPr>
        <w:tc>
          <w:tcPr>
            <w:tcW w:w="3975" w:type="dxa"/>
            <w:tcBorders>
              <w:top w:val="none" w:sz="1" w:space="0" w:color="000000"/>
              <w:left w:val="none" w:sz="1" w:space="0" w:color="000000"/>
              <w:bottom w:val="none" w:sz="1" w:space="0" w:color="000000"/>
            </w:tcBorders>
            <w:shd w:val="clear" w:color="auto" w:fill="auto"/>
          </w:tcPr>
          <w:p w:rsidR="00AB7A83" w:rsidRPr="00E31E31" w:rsidRDefault="00AB7A83" w:rsidP="00D37443">
            <w:pPr>
              <w:pStyle w:val="Contenidodelatabla"/>
              <w:rPr>
                <w:rFonts w:ascii="Arial" w:hAnsi="Arial" w:cs="Arial"/>
                <w:b/>
                <w:bCs/>
                <w:sz w:val="22"/>
                <w:szCs w:val="22"/>
              </w:rPr>
            </w:pPr>
          </w:p>
        </w:tc>
        <w:tc>
          <w:tcPr>
            <w:tcW w:w="1660" w:type="dxa"/>
            <w:tcBorders>
              <w:top w:val="none" w:sz="1" w:space="0" w:color="000000"/>
              <w:left w:val="none" w:sz="1" w:space="0" w:color="000000"/>
              <w:bottom w:val="none" w:sz="1" w:space="0" w:color="000000"/>
              <w:right w:val="none" w:sz="1" w:space="0" w:color="000000"/>
            </w:tcBorders>
          </w:tcPr>
          <w:p w:rsidR="00AB7A83" w:rsidRPr="00E31E31" w:rsidRDefault="004C75E2" w:rsidP="00AB7A83">
            <w:pPr>
              <w:pStyle w:val="Contenidodelatabla"/>
              <w:jc w:val="right"/>
              <w:rPr>
                <w:rFonts w:ascii="Arial" w:hAnsi="Arial" w:cs="Arial"/>
                <w:b/>
                <w:bCs/>
                <w:sz w:val="22"/>
                <w:szCs w:val="22"/>
              </w:rPr>
            </w:pPr>
            <w:r>
              <w:rPr>
                <w:rFonts w:ascii="Arial" w:hAnsi="Arial" w:cs="Arial"/>
                <w:b/>
                <w:bCs/>
                <w:sz w:val="22"/>
                <w:szCs w:val="22"/>
              </w:rPr>
              <w:t>Suma</w:t>
            </w:r>
          </w:p>
        </w:tc>
        <w:tc>
          <w:tcPr>
            <w:tcW w:w="2287" w:type="dxa"/>
            <w:tcBorders>
              <w:top w:val="none" w:sz="1" w:space="0" w:color="000000"/>
              <w:left w:val="none" w:sz="1" w:space="0" w:color="000000"/>
              <w:bottom w:val="none" w:sz="1" w:space="0" w:color="000000"/>
            </w:tcBorders>
            <w:shd w:val="clear" w:color="auto" w:fill="auto"/>
          </w:tcPr>
          <w:p w:rsidR="00AB7A83" w:rsidRPr="00E31E31" w:rsidRDefault="00AB7A83" w:rsidP="006F572C">
            <w:pPr>
              <w:pStyle w:val="Contenidodelatabla"/>
              <w:jc w:val="right"/>
              <w:rPr>
                <w:rFonts w:ascii="Arial" w:hAnsi="Arial" w:cs="Arial"/>
                <w:b/>
                <w:bCs/>
                <w:sz w:val="22"/>
                <w:szCs w:val="22"/>
              </w:rPr>
            </w:pPr>
            <w:r>
              <w:rPr>
                <w:rFonts w:ascii="Arial" w:hAnsi="Arial" w:cs="Arial"/>
                <w:b/>
                <w:bCs/>
                <w:sz w:val="22"/>
                <w:szCs w:val="22"/>
              </w:rPr>
              <w:t xml:space="preserve">$ </w:t>
            </w:r>
            <w:r w:rsidR="005953C4">
              <w:rPr>
                <w:rFonts w:ascii="Arial" w:hAnsi="Arial" w:cs="Arial"/>
                <w:b/>
                <w:bCs/>
                <w:sz w:val="22"/>
                <w:szCs w:val="22"/>
              </w:rPr>
              <w:t xml:space="preserve"> </w:t>
            </w:r>
            <w:r w:rsidR="00151632">
              <w:rPr>
                <w:rFonts w:ascii="Arial" w:hAnsi="Arial" w:cs="Arial"/>
                <w:b/>
                <w:bCs/>
                <w:sz w:val="22"/>
                <w:szCs w:val="22"/>
              </w:rPr>
              <w:t xml:space="preserve">  </w:t>
            </w:r>
            <w:r w:rsidR="005953C4">
              <w:rPr>
                <w:rFonts w:ascii="Arial" w:hAnsi="Arial" w:cs="Arial"/>
                <w:b/>
                <w:bCs/>
                <w:sz w:val="22"/>
                <w:szCs w:val="22"/>
              </w:rPr>
              <w:t xml:space="preserve">    </w:t>
            </w:r>
            <w:r w:rsidR="006F572C">
              <w:rPr>
                <w:rFonts w:ascii="Arial" w:hAnsi="Arial" w:cs="Arial"/>
                <w:b/>
                <w:bCs/>
                <w:sz w:val="22"/>
                <w:szCs w:val="22"/>
              </w:rPr>
              <w:t>33,330.10</w:t>
            </w:r>
          </w:p>
        </w:tc>
        <w:tc>
          <w:tcPr>
            <w:tcW w:w="2461" w:type="dxa"/>
            <w:tcBorders>
              <w:top w:val="none" w:sz="1" w:space="0" w:color="000000"/>
              <w:left w:val="none" w:sz="1" w:space="0" w:color="000000"/>
              <w:bottom w:val="none" w:sz="1" w:space="0" w:color="000000"/>
              <w:right w:val="none" w:sz="1" w:space="0" w:color="000000"/>
            </w:tcBorders>
            <w:shd w:val="clear" w:color="auto" w:fill="auto"/>
          </w:tcPr>
          <w:p w:rsidR="00AB7A83" w:rsidRPr="00E31E31" w:rsidRDefault="00AB7A83" w:rsidP="009B700A">
            <w:pPr>
              <w:pStyle w:val="Contenidodelatabla"/>
              <w:jc w:val="right"/>
              <w:rPr>
                <w:rFonts w:ascii="Arial" w:hAnsi="Arial" w:cs="Arial"/>
              </w:rPr>
            </w:pPr>
            <w:r>
              <w:rPr>
                <w:rFonts w:ascii="Arial" w:hAnsi="Arial" w:cs="Arial"/>
                <w:b/>
                <w:bCs/>
                <w:sz w:val="22"/>
                <w:szCs w:val="22"/>
              </w:rPr>
              <w:t xml:space="preserve">$ </w:t>
            </w:r>
            <w:r w:rsidR="00151632">
              <w:rPr>
                <w:rFonts w:ascii="Arial" w:hAnsi="Arial" w:cs="Arial"/>
                <w:b/>
                <w:bCs/>
                <w:sz w:val="22"/>
                <w:szCs w:val="22"/>
              </w:rPr>
              <w:t xml:space="preserve">   </w:t>
            </w:r>
            <w:r w:rsidR="006C0235">
              <w:rPr>
                <w:rFonts w:ascii="Arial" w:hAnsi="Arial" w:cs="Arial"/>
                <w:b/>
                <w:bCs/>
                <w:sz w:val="22"/>
                <w:szCs w:val="22"/>
              </w:rPr>
              <w:t>857,049.22</w:t>
            </w:r>
          </w:p>
        </w:tc>
      </w:tr>
      <w:tr w:rsidR="00386583" w:rsidRPr="00E31E31" w:rsidTr="009C4150">
        <w:trPr>
          <w:jc w:val="center"/>
        </w:trPr>
        <w:tc>
          <w:tcPr>
            <w:tcW w:w="3975" w:type="dxa"/>
            <w:tcBorders>
              <w:right w:val="single" w:sz="4" w:space="0" w:color="FFFFFF" w:themeColor="background1"/>
            </w:tcBorders>
            <w:shd w:val="clear" w:color="auto" w:fill="8A8D92"/>
          </w:tcPr>
          <w:p w:rsidR="00386583" w:rsidRPr="00386583" w:rsidRDefault="00872B98" w:rsidP="00F440D4">
            <w:pPr>
              <w:pStyle w:val="Contenidodelatabla"/>
              <w:jc w:val="center"/>
              <w:rPr>
                <w:rFonts w:ascii="Arial" w:hAnsi="Arial" w:cs="Arial"/>
                <w:b/>
                <w:bCs/>
                <w:color w:val="FFFFFF" w:themeColor="background1"/>
                <w:sz w:val="22"/>
                <w:szCs w:val="22"/>
                <w:shd w:val="clear" w:color="auto" w:fill="CCCCCC"/>
              </w:rPr>
            </w:pPr>
            <w:r>
              <w:rPr>
                <w:rFonts w:ascii="Arial" w:hAnsi="Arial" w:cs="Arial"/>
                <w:b/>
                <w:bCs/>
                <w:color w:val="FFFFFF" w:themeColor="background1"/>
                <w:sz w:val="22"/>
                <w:szCs w:val="22"/>
                <w:shd w:val="clear" w:color="auto" w:fill="8A8D92"/>
              </w:rPr>
              <w:lastRenderedPageBreak/>
              <w:t>CONCEPTO</w:t>
            </w:r>
          </w:p>
        </w:tc>
        <w:tc>
          <w:tcPr>
            <w:tcW w:w="1660" w:type="dxa"/>
            <w:tcBorders>
              <w:left w:val="single" w:sz="4" w:space="0" w:color="FFFFFF" w:themeColor="background1"/>
              <w:right w:val="single" w:sz="4" w:space="0" w:color="FFFFFF" w:themeColor="background1"/>
            </w:tcBorders>
            <w:shd w:val="clear" w:color="auto" w:fill="8A8D92"/>
          </w:tcPr>
          <w:p w:rsidR="00386583" w:rsidRPr="00386583" w:rsidRDefault="00386583" w:rsidP="00F440D4">
            <w:pPr>
              <w:pStyle w:val="Contenidodelatabla"/>
              <w:jc w:val="center"/>
              <w:rPr>
                <w:rFonts w:ascii="Arial" w:hAnsi="Arial" w:cs="Arial"/>
                <w:b/>
                <w:bCs/>
                <w:color w:val="FFFFFF" w:themeColor="background1"/>
                <w:sz w:val="22"/>
                <w:szCs w:val="22"/>
                <w:shd w:val="clear" w:color="auto" w:fill="CCCCCC"/>
              </w:rPr>
            </w:pPr>
            <w:r w:rsidRPr="00386583">
              <w:rPr>
                <w:rFonts w:ascii="Arial" w:hAnsi="Arial" w:cs="Arial"/>
                <w:b/>
                <w:bCs/>
                <w:color w:val="FFFFFF" w:themeColor="background1"/>
                <w:sz w:val="22"/>
                <w:szCs w:val="22"/>
                <w:shd w:val="clear" w:color="auto" w:fill="8A8D92"/>
              </w:rPr>
              <w:t>VENCIMIENTO</w:t>
            </w:r>
            <w:r w:rsidRPr="00386583">
              <w:rPr>
                <w:rFonts w:ascii="Arial" w:hAnsi="Arial" w:cs="Arial"/>
                <w:b/>
                <w:bCs/>
                <w:color w:val="FFFFFF" w:themeColor="background1"/>
                <w:sz w:val="22"/>
                <w:szCs w:val="22"/>
                <w:shd w:val="clear" w:color="auto" w:fill="CCCCCC"/>
              </w:rPr>
              <w:t xml:space="preserve"> </w:t>
            </w:r>
            <w:r w:rsidRPr="00386583">
              <w:rPr>
                <w:rFonts w:ascii="Arial" w:hAnsi="Arial" w:cs="Arial"/>
                <w:b/>
                <w:bCs/>
                <w:color w:val="FFFFFF" w:themeColor="background1"/>
                <w:sz w:val="22"/>
                <w:szCs w:val="22"/>
                <w:shd w:val="clear" w:color="auto" w:fill="8A8D92"/>
              </w:rPr>
              <w:t>(DÍAS)</w:t>
            </w:r>
          </w:p>
        </w:tc>
        <w:tc>
          <w:tcPr>
            <w:tcW w:w="2287" w:type="dxa"/>
            <w:tcBorders>
              <w:left w:val="single" w:sz="4" w:space="0" w:color="FFFFFF" w:themeColor="background1"/>
              <w:right w:val="single" w:sz="4" w:space="0" w:color="FFFFFF" w:themeColor="background1"/>
            </w:tcBorders>
            <w:shd w:val="clear" w:color="auto" w:fill="8A8D92"/>
          </w:tcPr>
          <w:p w:rsidR="00386583" w:rsidRPr="00386583" w:rsidRDefault="00A86A41" w:rsidP="00F440D4">
            <w:pPr>
              <w:pStyle w:val="Contenidodelatabla"/>
              <w:jc w:val="center"/>
              <w:rPr>
                <w:rFonts w:ascii="Arial" w:hAnsi="Arial" w:cs="Arial"/>
                <w:b/>
                <w:bCs/>
                <w:color w:val="FFFFFF" w:themeColor="background1"/>
                <w:sz w:val="22"/>
                <w:szCs w:val="22"/>
                <w:shd w:val="clear" w:color="auto" w:fill="CCCCCC"/>
              </w:rPr>
            </w:pPr>
            <w:r>
              <w:rPr>
                <w:rFonts w:ascii="Arial" w:hAnsi="Arial" w:cs="Arial"/>
                <w:b/>
                <w:bCs/>
                <w:color w:val="FFFFFF" w:themeColor="background1"/>
                <w:sz w:val="22"/>
                <w:szCs w:val="22"/>
                <w:shd w:val="clear" w:color="auto" w:fill="8A8D92"/>
              </w:rPr>
              <w:t>202</w:t>
            </w:r>
            <w:r w:rsidR="006C0235">
              <w:rPr>
                <w:rFonts w:ascii="Arial" w:hAnsi="Arial" w:cs="Arial"/>
                <w:b/>
                <w:bCs/>
                <w:color w:val="FFFFFF" w:themeColor="background1"/>
                <w:sz w:val="22"/>
                <w:szCs w:val="22"/>
                <w:shd w:val="clear" w:color="auto" w:fill="8A8D92"/>
              </w:rPr>
              <w:t>2</w:t>
            </w:r>
          </w:p>
        </w:tc>
        <w:tc>
          <w:tcPr>
            <w:tcW w:w="2461" w:type="dxa"/>
            <w:tcBorders>
              <w:top w:val="none" w:sz="1" w:space="0" w:color="000000"/>
              <w:left w:val="single" w:sz="4" w:space="0" w:color="FFFFFF" w:themeColor="background1"/>
              <w:bottom w:val="none" w:sz="1" w:space="0" w:color="000000"/>
              <w:right w:val="none" w:sz="1" w:space="0" w:color="000000"/>
            </w:tcBorders>
            <w:shd w:val="clear" w:color="auto" w:fill="8A8D92"/>
          </w:tcPr>
          <w:p w:rsidR="00386583" w:rsidRPr="00386583" w:rsidRDefault="00A86A41" w:rsidP="00F440D4">
            <w:pPr>
              <w:pStyle w:val="Contenidodelatabla"/>
              <w:jc w:val="center"/>
              <w:rPr>
                <w:rFonts w:ascii="Arial" w:hAnsi="Arial" w:cs="Arial"/>
                <w:color w:val="FFFFFF" w:themeColor="background1"/>
              </w:rPr>
            </w:pPr>
            <w:r>
              <w:rPr>
                <w:rFonts w:ascii="Arial" w:hAnsi="Arial" w:cs="Arial"/>
                <w:b/>
                <w:bCs/>
                <w:color w:val="FFFFFF" w:themeColor="background1"/>
                <w:sz w:val="22"/>
                <w:szCs w:val="22"/>
                <w:shd w:val="clear" w:color="auto" w:fill="8A8D92"/>
              </w:rPr>
              <w:t>202</w:t>
            </w:r>
            <w:r w:rsidR="006C0235">
              <w:rPr>
                <w:rFonts w:ascii="Arial" w:hAnsi="Arial" w:cs="Arial"/>
                <w:b/>
                <w:bCs/>
                <w:color w:val="FFFFFF" w:themeColor="background1"/>
                <w:sz w:val="22"/>
                <w:szCs w:val="22"/>
                <w:shd w:val="clear" w:color="auto" w:fill="8A8D92"/>
              </w:rPr>
              <w:t>1</w:t>
            </w:r>
          </w:p>
        </w:tc>
      </w:tr>
      <w:tr w:rsidR="00386583" w:rsidRPr="00E31E31" w:rsidTr="009C4150">
        <w:trPr>
          <w:jc w:val="center"/>
        </w:trPr>
        <w:tc>
          <w:tcPr>
            <w:tcW w:w="3975" w:type="dxa"/>
            <w:tcBorders>
              <w:left w:val="none" w:sz="1" w:space="0" w:color="000000"/>
              <w:bottom w:val="none" w:sz="1" w:space="0" w:color="000000"/>
            </w:tcBorders>
            <w:shd w:val="clear" w:color="auto" w:fill="auto"/>
          </w:tcPr>
          <w:p w:rsidR="00386583" w:rsidRPr="00E31E31" w:rsidRDefault="00386583" w:rsidP="00F440D4">
            <w:pPr>
              <w:pStyle w:val="Contenidodelatabla"/>
              <w:jc w:val="both"/>
              <w:rPr>
                <w:rFonts w:ascii="Arial" w:hAnsi="Arial" w:cs="Arial"/>
                <w:b/>
                <w:sz w:val="22"/>
                <w:szCs w:val="22"/>
              </w:rPr>
            </w:pPr>
            <w:r>
              <w:rPr>
                <w:rFonts w:ascii="Arial" w:hAnsi="Arial" w:cs="Arial"/>
                <w:b/>
                <w:sz w:val="22"/>
                <w:szCs w:val="22"/>
              </w:rPr>
              <w:t>Cuentas por Cobrar a</w:t>
            </w:r>
            <w:r w:rsidRPr="00E31E31">
              <w:rPr>
                <w:rFonts w:ascii="Arial" w:hAnsi="Arial" w:cs="Arial"/>
                <w:b/>
                <w:sz w:val="22"/>
                <w:szCs w:val="22"/>
              </w:rPr>
              <w:t xml:space="preserve"> Corto Plazo</w:t>
            </w:r>
          </w:p>
        </w:tc>
        <w:tc>
          <w:tcPr>
            <w:tcW w:w="1660" w:type="dxa"/>
            <w:tcBorders>
              <w:left w:val="none" w:sz="1" w:space="0" w:color="000000"/>
              <w:bottom w:val="none" w:sz="1" w:space="0" w:color="000000"/>
              <w:right w:val="none" w:sz="1" w:space="0" w:color="000000"/>
            </w:tcBorders>
          </w:tcPr>
          <w:p w:rsidR="00386583" w:rsidRPr="00E31E31" w:rsidRDefault="00386583" w:rsidP="00F440D4">
            <w:pPr>
              <w:pStyle w:val="Contenidodelatabla"/>
              <w:jc w:val="center"/>
              <w:rPr>
                <w:rFonts w:ascii="Arial" w:hAnsi="Arial" w:cs="Arial"/>
                <w:sz w:val="22"/>
                <w:szCs w:val="22"/>
              </w:rPr>
            </w:pPr>
          </w:p>
        </w:tc>
        <w:tc>
          <w:tcPr>
            <w:tcW w:w="2287" w:type="dxa"/>
            <w:tcBorders>
              <w:left w:val="none" w:sz="1" w:space="0" w:color="000000"/>
              <w:bottom w:val="none" w:sz="1" w:space="0" w:color="000000"/>
            </w:tcBorders>
            <w:shd w:val="clear" w:color="auto" w:fill="auto"/>
          </w:tcPr>
          <w:p w:rsidR="00386583" w:rsidRPr="00E31E31" w:rsidRDefault="00386583" w:rsidP="00F440D4">
            <w:pPr>
              <w:pStyle w:val="Contenidodelatabla"/>
              <w:jc w:val="right"/>
              <w:rPr>
                <w:rFonts w:ascii="Arial" w:hAnsi="Arial" w:cs="Arial"/>
              </w:rPr>
            </w:pPr>
          </w:p>
        </w:tc>
        <w:tc>
          <w:tcPr>
            <w:tcW w:w="2461" w:type="dxa"/>
            <w:tcBorders>
              <w:left w:val="none" w:sz="1" w:space="0" w:color="000000"/>
              <w:bottom w:val="none" w:sz="1" w:space="0" w:color="000000"/>
              <w:right w:val="none" w:sz="1" w:space="0" w:color="000000"/>
            </w:tcBorders>
            <w:shd w:val="clear" w:color="auto" w:fill="auto"/>
          </w:tcPr>
          <w:p w:rsidR="00386583" w:rsidRPr="00E31E31" w:rsidRDefault="00386583" w:rsidP="00F440D4">
            <w:pPr>
              <w:pStyle w:val="Contenidodelatabla"/>
              <w:jc w:val="right"/>
              <w:rPr>
                <w:rFonts w:ascii="Arial" w:hAnsi="Arial" w:cs="Arial"/>
              </w:rPr>
            </w:pPr>
          </w:p>
        </w:tc>
      </w:tr>
      <w:tr w:rsidR="006C0235" w:rsidRPr="00E31E31" w:rsidTr="00F440D4">
        <w:trPr>
          <w:jc w:val="center"/>
        </w:trPr>
        <w:tc>
          <w:tcPr>
            <w:tcW w:w="3975" w:type="dxa"/>
            <w:tcBorders>
              <w:top w:val="none" w:sz="1" w:space="0" w:color="000000"/>
              <w:left w:val="none" w:sz="1" w:space="0" w:color="000000"/>
              <w:bottom w:val="none" w:sz="1" w:space="0" w:color="000000"/>
            </w:tcBorders>
            <w:shd w:val="clear" w:color="auto" w:fill="auto"/>
          </w:tcPr>
          <w:p w:rsidR="006C0235" w:rsidRPr="00E31E31" w:rsidRDefault="006C0235" w:rsidP="00F440D4">
            <w:pPr>
              <w:pStyle w:val="Contenidodelatabla"/>
              <w:rPr>
                <w:rFonts w:ascii="Arial" w:hAnsi="Arial" w:cs="Arial"/>
                <w:sz w:val="22"/>
                <w:szCs w:val="22"/>
                <w:u w:val="single"/>
              </w:rPr>
            </w:pPr>
            <w:r>
              <w:rPr>
                <w:rFonts w:ascii="Arial" w:hAnsi="Arial" w:cs="Arial"/>
                <w:sz w:val="22"/>
                <w:szCs w:val="22"/>
              </w:rPr>
              <w:t>Otras Cuentas por Cobrar</w:t>
            </w:r>
          </w:p>
        </w:tc>
        <w:tc>
          <w:tcPr>
            <w:tcW w:w="1660" w:type="dxa"/>
            <w:tcBorders>
              <w:top w:val="none" w:sz="1" w:space="0" w:color="000000"/>
              <w:left w:val="none" w:sz="1" w:space="0" w:color="000000"/>
              <w:bottom w:val="none" w:sz="1" w:space="0" w:color="000000"/>
              <w:right w:val="none" w:sz="1" w:space="0" w:color="000000"/>
            </w:tcBorders>
          </w:tcPr>
          <w:p w:rsidR="006C0235" w:rsidRPr="00E31E31" w:rsidRDefault="006C0235" w:rsidP="00F440D4">
            <w:pPr>
              <w:pStyle w:val="Contenidodelatabla"/>
              <w:jc w:val="center"/>
              <w:rPr>
                <w:rFonts w:ascii="Arial" w:hAnsi="Arial" w:cs="Arial"/>
                <w:sz w:val="22"/>
                <w:szCs w:val="22"/>
              </w:rPr>
            </w:pPr>
            <w:r>
              <w:rPr>
                <w:rFonts w:ascii="Arial" w:hAnsi="Arial" w:cs="Arial"/>
                <w:sz w:val="22"/>
                <w:szCs w:val="22"/>
                <w:u w:val="single"/>
              </w:rPr>
              <w:t>&lt;</w:t>
            </w:r>
            <w:r w:rsidRPr="00E31E31">
              <w:rPr>
                <w:rFonts w:ascii="Arial" w:hAnsi="Arial" w:cs="Arial"/>
                <w:sz w:val="22"/>
                <w:szCs w:val="22"/>
              </w:rPr>
              <w:t xml:space="preserve">  365</w:t>
            </w:r>
          </w:p>
        </w:tc>
        <w:tc>
          <w:tcPr>
            <w:tcW w:w="2287" w:type="dxa"/>
            <w:tcBorders>
              <w:top w:val="none" w:sz="1" w:space="0" w:color="000000"/>
              <w:left w:val="none" w:sz="1" w:space="0" w:color="000000"/>
              <w:bottom w:val="none" w:sz="1" w:space="0" w:color="000000"/>
            </w:tcBorders>
            <w:shd w:val="clear" w:color="auto" w:fill="auto"/>
          </w:tcPr>
          <w:p w:rsidR="006C0235" w:rsidRPr="00E31E31" w:rsidRDefault="006C0235" w:rsidP="006F572C">
            <w:pPr>
              <w:pStyle w:val="Contenidodelatabla"/>
              <w:jc w:val="right"/>
              <w:rPr>
                <w:rFonts w:ascii="Arial" w:hAnsi="Arial" w:cs="Arial"/>
              </w:rPr>
            </w:pPr>
            <w:r w:rsidRPr="00E31E31">
              <w:rPr>
                <w:rFonts w:ascii="Arial" w:hAnsi="Arial" w:cs="Arial"/>
                <w:sz w:val="22"/>
                <w:szCs w:val="22"/>
              </w:rPr>
              <w:t xml:space="preserve">$ </w:t>
            </w:r>
            <w:r>
              <w:rPr>
                <w:rFonts w:ascii="Arial" w:hAnsi="Arial" w:cs="Arial"/>
                <w:sz w:val="22"/>
                <w:szCs w:val="22"/>
              </w:rPr>
              <w:t xml:space="preserve">  </w:t>
            </w:r>
            <w:r w:rsidR="006F572C">
              <w:rPr>
                <w:rFonts w:ascii="Arial" w:hAnsi="Arial" w:cs="Arial"/>
                <w:sz w:val="22"/>
                <w:szCs w:val="22"/>
              </w:rPr>
              <w:t xml:space="preserve"> </w:t>
            </w:r>
            <w:r>
              <w:rPr>
                <w:rFonts w:ascii="Arial" w:hAnsi="Arial" w:cs="Arial"/>
                <w:sz w:val="22"/>
                <w:szCs w:val="22"/>
              </w:rPr>
              <w:t xml:space="preserve">   </w:t>
            </w:r>
            <w:r w:rsidR="006F572C">
              <w:rPr>
                <w:rFonts w:ascii="Arial" w:hAnsi="Arial" w:cs="Arial"/>
                <w:sz w:val="22"/>
                <w:szCs w:val="22"/>
              </w:rPr>
              <w:t>33,330.10</w:t>
            </w:r>
          </w:p>
        </w:tc>
        <w:tc>
          <w:tcPr>
            <w:tcW w:w="2461" w:type="dxa"/>
            <w:tcBorders>
              <w:top w:val="none" w:sz="1" w:space="0" w:color="000000"/>
              <w:left w:val="none" w:sz="1" w:space="0" w:color="000000"/>
              <w:bottom w:val="none" w:sz="1" w:space="0" w:color="000000"/>
              <w:right w:val="none" w:sz="1" w:space="0" w:color="000000"/>
            </w:tcBorders>
            <w:shd w:val="clear" w:color="auto" w:fill="auto"/>
          </w:tcPr>
          <w:p w:rsidR="006C0235" w:rsidRPr="00E31E31" w:rsidRDefault="006C0235" w:rsidP="006C0235">
            <w:pPr>
              <w:pStyle w:val="Contenidodelatabla"/>
              <w:jc w:val="right"/>
              <w:rPr>
                <w:rFonts w:ascii="Arial" w:hAnsi="Arial" w:cs="Arial"/>
              </w:rPr>
            </w:pPr>
            <w:r w:rsidRPr="00E31E31">
              <w:rPr>
                <w:rFonts w:ascii="Arial" w:hAnsi="Arial" w:cs="Arial"/>
                <w:sz w:val="22"/>
                <w:szCs w:val="22"/>
              </w:rPr>
              <w:t xml:space="preserve">$ </w:t>
            </w:r>
            <w:r>
              <w:rPr>
                <w:rFonts w:ascii="Arial" w:hAnsi="Arial" w:cs="Arial"/>
                <w:sz w:val="22"/>
                <w:szCs w:val="22"/>
              </w:rPr>
              <w:t xml:space="preserve">     857,049.22</w:t>
            </w:r>
          </w:p>
        </w:tc>
      </w:tr>
      <w:tr w:rsidR="006C0235" w:rsidRPr="00E31E31" w:rsidTr="00F440D4">
        <w:trPr>
          <w:jc w:val="center"/>
        </w:trPr>
        <w:tc>
          <w:tcPr>
            <w:tcW w:w="3975" w:type="dxa"/>
            <w:tcBorders>
              <w:top w:val="none" w:sz="1" w:space="0" w:color="000000"/>
              <w:left w:val="none" w:sz="1" w:space="0" w:color="000000"/>
              <w:bottom w:val="none" w:sz="1" w:space="0" w:color="000000"/>
            </w:tcBorders>
            <w:shd w:val="clear" w:color="auto" w:fill="auto"/>
          </w:tcPr>
          <w:p w:rsidR="006C0235" w:rsidRPr="00E31E31" w:rsidRDefault="006C0235" w:rsidP="00F440D4">
            <w:pPr>
              <w:pStyle w:val="Contenidodelatabla"/>
              <w:jc w:val="right"/>
              <w:rPr>
                <w:rFonts w:ascii="Arial" w:hAnsi="Arial" w:cs="Arial"/>
                <w:b/>
                <w:bCs/>
                <w:sz w:val="22"/>
                <w:szCs w:val="22"/>
              </w:rPr>
            </w:pPr>
          </w:p>
        </w:tc>
        <w:tc>
          <w:tcPr>
            <w:tcW w:w="1660" w:type="dxa"/>
            <w:tcBorders>
              <w:top w:val="none" w:sz="1" w:space="0" w:color="000000"/>
              <w:left w:val="none" w:sz="1" w:space="0" w:color="000000"/>
              <w:bottom w:val="none" w:sz="1" w:space="0" w:color="000000"/>
              <w:right w:val="none" w:sz="1" w:space="0" w:color="000000"/>
            </w:tcBorders>
          </w:tcPr>
          <w:p w:rsidR="006C0235" w:rsidRPr="00E31E31" w:rsidRDefault="006C0235" w:rsidP="00F440D4">
            <w:pPr>
              <w:pStyle w:val="Contenidodelatabla"/>
              <w:jc w:val="right"/>
              <w:rPr>
                <w:rFonts w:ascii="Arial" w:hAnsi="Arial" w:cs="Arial"/>
                <w:b/>
                <w:bCs/>
                <w:sz w:val="22"/>
                <w:szCs w:val="22"/>
              </w:rPr>
            </w:pPr>
            <w:r>
              <w:rPr>
                <w:rFonts w:ascii="Arial" w:hAnsi="Arial" w:cs="Arial"/>
                <w:b/>
                <w:bCs/>
                <w:sz w:val="22"/>
                <w:szCs w:val="22"/>
              </w:rPr>
              <w:t>Suma</w:t>
            </w:r>
          </w:p>
        </w:tc>
        <w:tc>
          <w:tcPr>
            <w:tcW w:w="2287" w:type="dxa"/>
            <w:tcBorders>
              <w:top w:val="none" w:sz="1" w:space="0" w:color="000000"/>
              <w:left w:val="none" w:sz="1" w:space="0" w:color="000000"/>
              <w:bottom w:val="none" w:sz="1" w:space="0" w:color="000000"/>
            </w:tcBorders>
            <w:shd w:val="clear" w:color="auto" w:fill="auto"/>
          </w:tcPr>
          <w:p w:rsidR="006C0235" w:rsidRPr="00E31E31" w:rsidRDefault="006C0235" w:rsidP="006F572C">
            <w:pPr>
              <w:pStyle w:val="Contenidodelatabla"/>
              <w:jc w:val="right"/>
              <w:rPr>
                <w:rFonts w:ascii="Arial" w:hAnsi="Arial" w:cs="Arial"/>
              </w:rPr>
            </w:pPr>
            <w:r w:rsidRPr="00E31E31">
              <w:rPr>
                <w:rFonts w:ascii="Arial" w:hAnsi="Arial" w:cs="Arial"/>
                <w:b/>
                <w:bCs/>
                <w:sz w:val="22"/>
                <w:szCs w:val="22"/>
              </w:rPr>
              <w:t>$</w:t>
            </w:r>
            <w:r w:rsidR="006F572C">
              <w:rPr>
                <w:rFonts w:ascii="Arial" w:hAnsi="Arial" w:cs="Arial"/>
                <w:b/>
                <w:bCs/>
                <w:sz w:val="22"/>
                <w:szCs w:val="22"/>
              </w:rPr>
              <w:t xml:space="preserve"> </w:t>
            </w:r>
            <w:r w:rsidRPr="00E31E31">
              <w:rPr>
                <w:rFonts w:ascii="Arial" w:hAnsi="Arial" w:cs="Arial"/>
                <w:b/>
                <w:bCs/>
                <w:sz w:val="22"/>
                <w:szCs w:val="22"/>
              </w:rPr>
              <w:t xml:space="preserve"> </w:t>
            </w:r>
            <w:r>
              <w:rPr>
                <w:rFonts w:ascii="Arial" w:hAnsi="Arial" w:cs="Arial"/>
                <w:b/>
                <w:bCs/>
                <w:sz w:val="22"/>
                <w:szCs w:val="22"/>
              </w:rPr>
              <w:t xml:space="preserve">     </w:t>
            </w:r>
            <w:r w:rsidR="006F572C">
              <w:rPr>
                <w:rFonts w:ascii="Arial" w:hAnsi="Arial" w:cs="Arial"/>
                <w:b/>
                <w:bCs/>
                <w:sz w:val="22"/>
                <w:szCs w:val="22"/>
              </w:rPr>
              <w:t>33,330.10</w:t>
            </w:r>
          </w:p>
        </w:tc>
        <w:tc>
          <w:tcPr>
            <w:tcW w:w="2461" w:type="dxa"/>
            <w:tcBorders>
              <w:top w:val="none" w:sz="1" w:space="0" w:color="000000"/>
              <w:left w:val="none" w:sz="1" w:space="0" w:color="000000"/>
              <w:bottom w:val="none" w:sz="1" w:space="0" w:color="000000"/>
              <w:right w:val="none" w:sz="1" w:space="0" w:color="000000"/>
            </w:tcBorders>
            <w:shd w:val="clear" w:color="auto" w:fill="auto"/>
          </w:tcPr>
          <w:p w:rsidR="006C0235" w:rsidRPr="00E31E31" w:rsidRDefault="006C0235" w:rsidP="006C0235">
            <w:pPr>
              <w:pStyle w:val="Contenidodelatabla"/>
              <w:jc w:val="right"/>
              <w:rPr>
                <w:rFonts w:ascii="Arial" w:hAnsi="Arial" w:cs="Arial"/>
              </w:rPr>
            </w:pPr>
            <w:r w:rsidRPr="00E31E31">
              <w:rPr>
                <w:rFonts w:ascii="Arial" w:hAnsi="Arial" w:cs="Arial"/>
                <w:b/>
                <w:bCs/>
                <w:sz w:val="22"/>
                <w:szCs w:val="22"/>
              </w:rPr>
              <w:t xml:space="preserve">$ </w:t>
            </w:r>
            <w:r>
              <w:rPr>
                <w:rFonts w:ascii="Arial" w:hAnsi="Arial" w:cs="Arial"/>
                <w:b/>
                <w:bCs/>
                <w:sz w:val="22"/>
                <w:szCs w:val="22"/>
              </w:rPr>
              <w:t xml:space="preserve">     857,049.22</w:t>
            </w:r>
          </w:p>
        </w:tc>
      </w:tr>
    </w:tbl>
    <w:p w:rsidR="00E815DF" w:rsidRDefault="00E815DF" w:rsidP="007C6883">
      <w:pPr>
        <w:rPr>
          <w:rFonts w:ascii="Arial" w:hAnsi="Arial" w:cs="Arial"/>
        </w:rPr>
      </w:pPr>
    </w:p>
    <w:p w:rsidR="007C6883" w:rsidRPr="000700C0" w:rsidRDefault="007C6883" w:rsidP="007C6883">
      <w:pPr>
        <w:autoSpaceDE w:val="0"/>
        <w:autoSpaceDN w:val="0"/>
        <w:adjustRightInd w:val="0"/>
        <w:spacing w:after="60"/>
        <w:jc w:val="both"/>
        <w:rPr>
          <w:rFonts w:ascii="Arial" w:hAnsi="Arial" w:cs="Arial"/>
          <w:b/>
          <w:bCs/>
          <w:sz w:val="22"/>
          <w:szCs w:val="22"/>
        </w:rPr>
      </w:pPr>
      <w:r>
        <w:rPr>
          <w:rFonts w:ascii="Arial" w:hAnsi="Arial" w:cs="Arial"/>
          <w:b/>
          <w:bCs/>
          <w:sz w:val="22"/>
          <w:szCs w:val="22"/>
        </w:rPr>
        <w:t xml:space="preserve">No </w:t>
      </w:r>
      <w:r w:rsidRPr="000700C0">
        <w:rPr>
          <w:rFonts w:ascii="Arial" w:hAnsi="Arial" w:cs="Arial"/>
          <w:b/>
          <w:bCs/>
          <w:sz w:val="22"/>
          <w:szCs w:val="22"/>
        </w:rPr>
        <w:t>Circulante</w:t>
      </w:r>
    </w:p>
    <w:p w:rsidR="00681989" w:rsidRPr="00AC07BF" w:rsidRDefault="00681989" w:rsidP="007C6883">
      <w:pPr>
        <w:pBdr>
          <w:top w:val="single" w:sz="4" w:space="1" w:color="C0C0C0"/>
        </w:pBdr>
        <w:autoSpaceDE w:val="0"/>
        <w:autoSpaceDN w:val="0"/>
        <w:adjustRightInd w:val="0"/>
        <w:jc w:val="right"/>
        <w:rPr>
          <w:rFonts w:ascii="Arial" w:hAnsi="Arial" w:cs="Arial"/>
          <w:b/>
          <w:bCs/>
          <w:sz w:val="20"/>
          <w:szCs w:val="20"/>
        </w:rPr>
      </w:pPr>
    </w:p>
    <w:p w:rsidR="000C33A3" w:rsidRDefault="000C33A3" w:rsidP="000C33A3">
      <w:pPr>
        <w:spacing w:line="100" w:lineRule="atLeast"/>
        <w:jc w:val="both"/>
      </w:pPr>
      <w:r>
        <w:rPr>
          <w:rFonts w:ascii="Arial" w:hAnsi="Arial" w:cs="Arial"/>
          <w:b/>
          <w:bCs/>
          <w:u w:val="single" w:color="7F7F7F"/>
        </w:rPr>
        <w:t>Inversiones Financieras a Largo Plazo</w:t>
      </w:r>
    </w:p>
    <w:p w:rsidR="000C33A3" w:rsidRPr="00402BD2" w:rsidRDefault="000C33A3" w:rsidP="000C33A3">
      <w:pPr>
        <w:spacing w:line="100" w:lineRule="atLeast"/>
        <w:jc w:val="both"/>
        <w:rPr>
          <w:rFonts w:ascii="Arial" w:hAnsi="Arial" w:cs="Arial"/>
          <w:b/>
          <w:bCs/>
          <w:sz w:val="18"/>
          <w:szCs w:val="18"/>
          <w:u w:val="single" w:color="7F7F7F"/>
        </w:rPr>
      </w:pPr>
    </w:p>
    <w:p w:rsidR="000C33A3" w:rsidRDefault="000C33A3" w:rsidP="000C33A3">
      <w:pPr>
        <w:spacing w:line="100" w:lineRule="atLeast"/>
        <w:jc w:val="both"/>
        <w:rPr>
          <w:rFonts w:ascii="Arial" w:eastAsia="Times New Roman" w:hAnsi="Arial" w:cs="Arial"/>
          <w:sz w:val="22"/>
          <w:szCs w:val="22"/>
          <w:lang w:eastAsia="es-MX" w:bidi="ar-SA"/>
        </w:rPr>
      </w:pPr>
      <w:r>
        <w:rPr>
          <w:rFonts w:ascii="Arial" w:eastAsia="Times New Roman" w:hAnsi="Arial" w:cs="Arial"/>
          <w:sz w:val="22"/>
          <w:szCs w:val="22"/>
          <w:lang w:eastAsia="es-MX" w:bidi="ar-SA"/>
        </w:rPr>
        <w:t>Este rubro del activo asciende a $ 6,439,688.02, el cual representa el 1.</w:t>
      </w:r>
      <w:r w:rsidR="00CE6D0C">
        <w:rPr>
          <w:rFonts w:ascii="Arial" w:eastAsia="Times New Roman" w:hAnsi="Arial" w:cs="Arial"/>
          <w:sz w:val="22"/>
          <w:szCs w:val="22"/>
          <w:lang w:eastAsia="es-MX" w:bidi="ar-SA"/>
        </w:rPr>
        <w:t>2</w:t>
      </w:r>
      <w:r>
        <w:rPr>
          <w:rFonts w:ascii="Arial" w:eastAsia="Times New Roman" w:hAnsi="Arial" w:cs="Arial"/>
          <w:sz w:val="22"/>
          <w:szCs w:val="22"/>
          <w:lang w:eastAsia="es-MX" w:bidi="ar-SA"/>
        </w:rPr>
        <w:t xml:space="preserve"> por ciento del total del activo no circulante, que corresponde a otros valores a largo plazo otorgado en años anteriores, por lo que esta Unidad de Apoyo Administrativo está analizando con las instancias normativas para su actualización; así también, por las aportaciones de capital en el sector público, en base al convenio de colaboración entre la Secretaría de Hacienda y Crédito Público y el Gobierno del Estado de Chiapas para el Fondo “Provisión para la Armonización Contable”.</w:t>
      </w:r>
    </w:p>
    <w:p w:rsidR="000C33A3" w:rsidRDefault="000C33A3" w:rsidP="000C33A3">
      <w:pPr>
        <w:spacing w:line="100" w:lineRule="atLeast"/>
        <w:jc w:val="both"/>
        <w:rPr>
          <w:rFonts w:ascii="Arial" w:hAnsi="Arial" w:cs="Arial"/>
          <w:b/>
          <w:bCs/>
          <w:u w:val="single" w:color="7F7F7F"/>
        </w:rPr>
      </w:pPr>
    </w:p>
    <w:p w:rsidR="000C33A3" w:rsidRDefault="000C33A3" w:rsidP="000C33A3">
      <w:pPr>
        <w:spacing w:line="100" w:lineRule="atLeast"/>
        <w:jc w:val="both"/>
        <w:rPr>
          <w:rFonts w:ascii="Arial" w:hAnsi="Arial" w:cs="Arial"/>
          <w:b/>
          <w:bCs/>
          <w:u w:val="single" w:color="7F7F7F"/>
        </w:rPr>
      </w:pPr>
    </w:p>
    <w:tbl>
      <w:tblPr>
        <w:tblW w:w="10383" w:type="dxa"/>
        <w:jc w:val="center"/>
        <w:tblLayout w:type="fixed"/>
        <w:tblCellMar>
          <w:top w:w="55" w:type="dxa"/>
          <w:left w:w="55" w:type="dxa"/>
          <w:bottom w:w="55" w:type="dxa"/>
          <w:right w:w="55" w:type="dxa"/>
        </w:tblCellMar>
        <w:tblLook w:val="0000"/>
      </w:tblPr>
      <w:tblGrid>
        <w:gridCol w:w="3975"/>
        <w:gridCol w:w="1660"/>
        <w:gridCol w:w="2287"/>
        <w:gridCol w:w="2461"/>
      </w:tblGrid>
      <w:tr w:rsidR="000C33A3" w:rsidRPr="00E31E31" w:rsidTr="004B39A1">
        <w:trPr>
          <w:jc w:val="center"/>
        </w:trPr>
        <w:tc>
          <w:tcPr>
            <w:tcW w:w="3975" w:type="dxa"/>
            <w:tcBorders>
              <w:right w:val="single" w:sz="4" w:space="0" w:color="FFFFFF" w:themeColor="background1"/>
            </w:tcBorders>
            <w:shd w:val="clear" w:color="auto" w:fill="8A8D92"/>
          </w:tcPr>
          <w:p w:rsidR="000C33A3" w:rsidRPr="00897ED9" w:rsidRDefault="000C33A3" w:rsidP="004B39A1">
            <w:pPr>
              <w:pStyle w:val="Contenidodelatabla"/>
              <w:jc w:val="center"/>
              <w:rPr>
                <w:rFonts w:ascii="Arial" w:hAnsi="Arial" w:cs="Arial"/>
                <w:b/>
                <w:bCs/>
                <w:color w:val="FFFFFF" w:themeColor="background1"/>
                <w:sz w:val="22"/>
                <w:szCs w:val="22"/>
                <w:shd w:val="clear" w:color="auto" w:fill="8A8D92"/>
              </w:rPr>
            </w:pPr>
            <w:r>
              <w:rPr>
                <w:rFonts w:ascii="Arial" w:hAnsi="Arial" w:cs="Arial"/>
                <w:b/>
                <w:bCs/>
                <w:color w:val="FFFFFF" w:themeColor="background1"/>
                <w:sz w:val="22"/>
                <w:szCs w:val="22"/>
                <w:shd w:val="clear" w:color="auto" w:fill="8A8D92"/>
              </w:rPr>
              <w:t>CONCEPTO</w:t>
            </w:r>
          </w:p>
        </w:tc>
        <w:tc>
          <w:tcPr>
            <w:tcW w:w="1660" w:type="dxa"/>
            <w:tcBorders>
              <w:left w:val="single" w:sz="4" w:space="0" w:color="FFFFFF" w:themeColor="background1"/>
              <w:right w:val="single" w:sz="4" w:space="0" w:color="FFFFFF" w:themeColor="background1"/>
            </w:tcBorders>
            <w:shd w:val="clear" w:color="auto" w:fill="8A8D92"/>
          </w:tcPr>
          <w:p w:rsidR="000C33A3" w:rsidRPr="00897ED9" w:rsidRDefault="000C33A3" w:rsidP="004B39A1">
            <w:pPr>
              <w:pStyle w:val="Contenidodelatabla"/>
              <w:jc w:val="center"/>
              <w:rPr>
                <w:rFonts w:ascii="Arial" w:hAnsi="Arial" w:cs="Arial"/>
                <w:b/>
                <w:bCs/>
                <w:color w:val="FFFFFF" w:themeColor="background1"/>
                <w:sz w:val="22"/>
                <w:szCs w:val="22"/>
                <w:shd w:val="clear" w:color="auto" w:fill="8A8D92"/>
              </w:rPr>
            </w:pPr>
            <w:r w:rsidRPr="00386583">
              <w:rPr>
                <w:rFonts w:ascii="Arial" w:hAnsi="Arial" w:cs="Arial"/>
                <w:b/>
                <w:bCs/>
                <w:color w:val="FFFFFF" w:themeColor="background1"/>
                <w:sz w:val="22"/>
                <w:szCs w:val="22"/>
                <w:shd w:val="clear" w:color="auto" w:fill="8A8D92"/>
              </w:rPr>
              <w:t>VENCIMIENTO</w:t>
            </w:r>
            <w:r w:rsidRPr="00897ED9">
              <w:rPr>
                <w:rFonts w:ascii="Arial" w:hAnsi="Arial" w:cs="Arial"/>
                <w:b/>
                <w:bCs/>
                <w:color w:val="FFFFFF" w:themeColor="background1"/>
                <w:sz w:val="22"/>
                <w:szCs w:val="22"/>
                <w:shd w:val="clear" w:color="auto" w:fill="8A8D92"/>
              </w:rPr>
              <w:t xml:space="preserve"> </w:t>
            </w:r>
            <w:r w:rsidRPr="00386583">
              <w:rPr>
                <w:rFonts w:ascii="Arial" w:hAnsi="Arial" w:cs="Arial"/>
                <w:b/>
                <w:bCs/>
                <w:color w:val="FFFFFF" w:themeColor="background1"/>
                <w:sz w:val="22"/>
                <w:szCs w:val="22"/>
                <w:shd w:val="clear" w:color="auto" w:fill="8A8D92"/>
              </w:rPr>
              <w:t>(DÍAS)</w:t>
            </w:r>
          </w:p>
        </w:tc>
        <w:tc>
          <w:tcPr>
            <w:tcW w:w="2287" w:type="dxa"/>
            <w:tcBorders>
              <w:left w:val="single" w:sz="4" w:space="0" w:color="FFFFFF" w:themeColor="background1"/>
              <w:right w:val="single" w:sz="4" w:space="0" w:color="FFFFFF" w:themeColor="background1"/>
            </w:tcBorders>
            <w:shd w:val="clear" w:color="auto" w:fill="8A8D92"/>
          </w:tcPr>
          <w:p w:rsidR="000C33A3" w:rsidRPr="00897ED9" w:rsidRDefault="000C33A3" w:rsidP="004B39A1">
            <w:pPr>
              <w:pStyle w:val="Contenidodelatabla"/>
              <w:jc w:val="center"/>
              <w:rPr>
                <w:rFonts w:ascii="Arial" w:hAnsi="Arial" w:cs="Arial"/>
                <w:b/>
                <w:bCs/>
                <w:color w:val="FFFFFF" w:themeColor="background1"/>
                <w:sz w:val="22"/>
                <w:szCs w:val="22"/>
                <w:shd w:val="clear" w:color="auto" w:fill="8A8D92"/>
              </w:rPr>
            </w:pPr>
            <w:r w:rsidRPr="00386583">
              <w:rPr>
                <w:rFonts w:ascii="Arial" w:hAnsi="Arial" w:cs="Arial"/>
                <w:b/>
                <w:bCs/>
                <w:color w:val="FFFFFF" w:themeColor="background1"/>
                <w:sz w:val="22"/>
                <w:szCs w:val="22"/>
                <w:shd w:val="clear" w:color="auto" w:fill="8A8D92"/>
              </w:rPr>
              <w:t>20</w:t>
            </w:r>
            <w:r>
              <w:rPr>
                <w:rFonts w:ascii="Arial" w:hAnsi="Arial" w:cs="Arial"/>
                <w:b/>
                <w:bCs/>
                <w:color w:val="FFFFFF" w:themeColor="background1"/>
                <w:sz w:val="22"/>
                <w:szCs w:val="22"/>
                <w:shd w:val="clear" w:color="auto" w:fill="8A8D92"/>
              </w:rPr>
              <w:t>2</w:t>
            </w:r>
            <w:r w:rsidR="006C0235">
              <w:rPr>
                <w:rFonts w:ascii="Arial" w:hAnsi="Arial" w:cs="Arial"/>
                <w:b/>
                <w:bCs/>
                <w:color w:val="FFFFFF" w:themeColor="background1"/>
                <w:sz w:val="22"/>
                <w:szCs w:val="22"/>
                <w:shd w:val="clear" w:color="auto" w:fill="8A8D92"/>
              </w:rPr>
              <w:t>2</w:t>
            </w:r>
          </w:p>
        </w:tc>
        <w:tc>
          <w:tcPr>
            <w:tcW w:w="2461" w:type="dxa"/>
            <w:tcBorders>
              <w:top w:val="none" w:sz="1" w:space="0" w:color="000000"/>
              <w:left w:val="single" w:sz="4" w:space="0" w:color="FFFFFF" w:themeColor="background1"/>
              <w:bottom w:val="none" w:sz="1" w:space="0" w:color="000000"/>
              <w:right w:val="none" w:sz="1" w:space="0" w:color="000000"/>
            </w:tcBorders>
            <w:shd w:val="clear" w:color="auto" w:fill="8A8D92"/>
          </w:tcPr>
          <w:p w:rsidR="000C33A3" w:rsidRPr="00897ED9" w:rsidRDefault="000C33A3" w:rsidP="006C0235">
            <w:pPr>
              <w:pStyle w:val="Contenidodelatabla"/>
              <w:jc w:val="center"/>
              <w:rPr>
                <w:rFonts w:ascii="Arial" w:hAnsi="Arial" w:cs="Arial"/>
                <w:b/>
                <w:bCs/>
                <w:color w:val="FFFFFF" w:themeColor="background1"/>
                <w:sz w:val="22"/>
                <w:szCs w:val="22"/>
                <w:shd w:val="clear" w:color="auto" w:fill="8A8D92"/>
              </w:rPr>
            </w:pPr>
            <w:r>
              <w:rPr>
                <w:rFonts w:ascii="Arial" w:hAnsi="Arial" w:cs="Arial"/>
                <w:b/>
                <w:bCs/>
                <w:color w:val="FFFFFF" w:themeColor="background1"/>
                <w:sz w:val="22"/>
                <w:szCs w:val="22"/>
                <w:shd w:val="clear" w:color="auto" w:fill="8A8D92"/>
              </w:rPr>
              <w:t>202</w:t>
            </w:r>
            <w:r w:rsidR="006C0235">
              <w:rPr>
                <w:rFonts w:ascii="Arial" w:hAnsi="Arial" w:cs="Arial"/>
                <w:b/>
                <w:bCs/>
                <w:color w:val="FFFFFF" w:themeColor="background1"/>
                <w:sz w:val="22"/>
                <w:szCs w:val="22"/>
                <w:shd w:val="clear" w:color="auto" w:fill="8A8D92"/>
              </w:rPr>
              <w:t>1</w:t>
            </w:r>
          </w:p>
        </w:tc>
      </w:tr>
      <w:tr w:rsidR="006C0235" w:rsidRPr="00E31E31" w:rsidTr="004B39A1">
        <w:trPr>
          <w:jc w:val="center"/>
        </w:trPr>
        <w:tc>
          <w:tcPr>
            <w:tcW w:w="3975" w:type="dxa"/>
            <w:tcBorders>
              <w:left w:val="none" w:sz="1" w:space="0" w:color="000000"/>
              <w:bottom w:val="none" w:sz="1" w:space="0" w:color="000000"/>
            </w:tcBorders>
            <w:shd w:val="clear" w:color="auto" w:fill="auto"/>
          </w:tcPr>
          <w:p w:rsidR="006C0235" w:rsidRPr="005322A7" w:rsidRDefault="006C0235" w:rsidP="004B39A1">
            <w:pPr>
              <w:pStyle w:val="Contenidodelatabla"/>
              <w:jc w:val="both"/>
              <w:rPr>
                <w:rFonts w:ascii="Arial" w:hAnsi="Arial" w:cs="Arial"/>
                <w:b/>
                <w:sz w:val="22"/>
                <w:szCs w:val="22"/>
                <w:u w:val="single"/>
              </w:rPr>
            </w:pPr>
            <w:r>
              <w:rPr>
                <w:rFonts w:ascii="Arial" w:hAnsi="Arial" w:cs="Arial"/>
                <w:b/>
                <w:sz w:val="22"/>
                <w:szCs w:val="22"/>
              </w:rPr>
              <w:t>Títulos y Valores a Largo Plazo</w:t>
            </w:r>
          </w:p>
        </w:tc>
        <w:tc>
          <w:tcPr>
            <w:tcW w:w="1660" w:type="dxa"/>
            <w:tcBorders>
              <w:left w:val="none" w:sz="1" w:space="0" w:color="000000"/>
              <w:bottom w:val="none" w:sz="1" w:space="0" w:color="000000"/>
              <w:right w:val="none" w:sz="1" w:space="0" w:color="000000"/>
            </w:tcBorders>
          </w:tcPr>
          <w:p w:rsidR="006C0235" w:rsidRPr="00E31E31" w:rsidRDefault="006C0235" w:rsidP="004B39A1">
            <w:pPr>
              <w:pStyle w:val="Contenidodelatabla"/>
              <w:jc w:val="center"/>
              <w:rPr>
                <w:rFonts w:ascii="Arial" w:hAnsi="Arial" w:cs="Arial"/>
                <w:sz w:val="22"/>
                <w:szCs w:val="22"/>
              </w:rPr>
            </w:pPr>
            <w:r w:rsidRPr="00534AA9">
              <w:rPr>
                <w:rFonts w:ascii="Arial" w:hAnsi="Arial" w:cs="Arial"/>
                <w:sz w:val="22"/>
                <w:szCs w:val="22"/>
              </w:rPr>
              <w:t>&gt;</w:t>
            </w:r>
            <w:r w:rsidRPr="00E31E31">
              <w:rPr>
                <w:rFonts w:ascii="Arial" w:hAnsi="Arial" w:cs="Arial"/>
                <w:sz w:val="22"/>
                <w:szCs w:val="22"/>
              </w:rPr>
              <w:t xml:space="preserve">  365</w:t>
            </w:r>
          </w:p>
        </w:tc>
        <w:tc>
          <w:tcPr>
            <w:tcW w:w="2287" w:type="dxa"/>
            <w:tcBorders>
              <w:left w:val="none" w:sz="1" w:space="0" w:color="000000"/>
              <w:bottom w:val="none" w:sz="1" w:space="0" w:color="000000"/>
            </w:tcBorders>
            <w:shd w:val="clear" w:color="auto" w:fill="auto"/>
          </w:tcPr>
          <w:p w:rsidR="006C0235" w:rsidRPr="00E31E31" w:rsidRDefault="006C0235" w:rsidP="004B39A1">
            <w:pPr>
              <w:pStyle w:val="Contenidodelatabla"/>
              <w:jc w:val="right"/>
              <w:rPr>
                <w:rFonts w:ascii="Arial" w:hAnsi="Arial" w:cs="Arial"/>
              </w:rPr>
            </w:pPr>
            <w:r w:rsidRPr="00E31E31">
              <w:rPr>
                <w:rFonts w:ascii="Arial" w:hAnsi="Arial" w:cs="Arial"/>
                <w:sz w:val="22"/>
                <w:szCs w:val="22"/>
              </w:rPr>
              <w:t xml:space="preserve">$ </w:t>
            </w:r>
            <w:r>
              <w:rPr>
                <w:rFonts w:ascii="Arial" w:hAnsi="Arial" w:cs="Arial"/>
                <w:sz w:val="22"/>
                <w:szCs w:val="22"/>
              </w:rPr>
              <w:t xml:space="preserve"> 1,975,688.02</w:t>
            </w:r>
          </w:p>
        </w:tc>
        <w:tc>
          <w:tcPr>
            <w:tcW w:w="2461" w:type="dxa"/>
            <w:tcBorders>
              <w:left w:val="none" w:sz="1" w:space="0" w:color="000000"/>
              <w:bottom w:val="none" w:sz="1" w:space="0" w:color="000000"/>
              <w:right w:val="none" w:sz="1" w:space="0" w:color="000000"/>
            </w:tcBorders>
            <w:shd w:val="clear" w:color="auto" w:fill="auto"/>
          </w:tcPr>
          <w:p w:rsidR="006C0235" w:rsidRPr="00E31E31" w:rsidRDefault="006C0235" w:rsidP="006C0235">
            <w:pPr>
              <w:pStyle w:val="Contenidodelatabla"/>
              <w:jc w:val="right"/>
              <w:rPr>
                <w:rFonts w:ascii="Arial" w:hAnsi="Arial" w:cs="Arial"/>
              </w:rPr>
            </w:pPr>
            <w:r w:rsidRPr="00E31E31">
              <w:rPr>
                <w:rFonts w:ascii="Arial" w:hAnsi="Arial" w:cs="Arial"/>
                <w:sz w:val="22"/>
                <w:szCs w:val="22"/>
              </w:rPr>
              <w:t xml:space="preserve">$ </w:t>
            </w:r>
            <w:r>
              <w:rPr>
                <w:rFonts w:ascii="Arial" w:hAnsi="Arial" w:cs="Arial"/>
                <w:sz w:val="22"/>
                <w:szCs w:val="22"/>
              </w:rPr>
              <w:t xml:space="preserve"> 1,975,688.02</w:t>
            </w:r>
          </w:p>
        </w:tc>
      </w:tr>
      <w:tr w:rsidR="006C0235" w:rsidRPr="00E31E31" w:rsidTr="004B39A1">
        <w:trPr>
          <w:jc w:val="center"/>
        </w:trPr>
        <w:tc>
          <w:tcPr>
            <w:tcW w:w="3975" w:type="dxa"/>
            <w:tcBorders>
              <w:top w:val="none" w:sz="1" w:space="0" w:color="000000"/>
              <w:left w:val="none" w:sz="1" w:space="0" w:color="000000"/>
              <w:bottom w:val="none" w:sz="1" w:space="0" w:color="000000"/>
            </w:tcBorders>
            <w:shd w:val="clear" w:color="auto" w:fill="auto"/>
          </w:tcPr>
          <w:p w:rsidR="006C0235" w:rsidRDefault="006C0235" w:rsidP="004B39A1">
            <w:pPr>
              <w:pStyle w:val="Contenidodelatabla"/>
              <w:jc w:val="both"/>
              <w:rPr>
                <w:rFonts w:ascii="Arial" w:hAnsi="Arial" w:cs="Arial"/>
                <w:b/>
                <w:sz w:val="22"/>
                <w:szCs w:val="22"/>
              </w:rPr>
            </w:pPr>
            <w:r w:rsidRPr="00DC1493">
              <w:rPr>
                <w:rFonts w:ascii="Arial" w:hAnsi="Arial" w:cs="Arial"/>
                <w:b/>
                <w:sz w:val="22"/>
                <w:szCs w:val="22"/>
              </w:rPr>
              <w:t>Participaciones y Aportaciones de Capital</w:t>
            </w:r>
          </w:p>
        </w:tc>
        <w:tc>
          <w:tcPr>
            <w:tcW w:w="1660" w:type="dxa"/>
            <w:tcBorders>
              <w:top w:val="none" w:sz="1" w:space="0" w:color="000000"/>
              <w:left w:val="none" w:sz="1" w:space="0" w:color="000000"/>
              <w:bottom w:val="none" w:sz="1" w:space="0" w:color="000000"/>
              <w:right w:val="none" w:sz="1" w:space="0" w:color="000000"/>
            </w:tcBorders>
          </w:tcPr>
          <w:p w:rsidR="006C0235" w:rsidRDefault="006C0235" w:rsidP="004B39A1">
            <w:pPr>
              <w:pStyle w:val="Contenidodelatabla"/>
              <w:jc w:val="center"/>
              <w:rPr>
                <w:rFonts w:ascii="Arial" w:hAnsi="Arial" w:cs="Arial"/>
                <w:sz w:val="22"/>
                <w:szCs w:val="22"/>
                <w:u w:val="single"/>
              </w:rPr>
            </w:pPr>
            <w:r w:rsidRPr="00937E56">
              <w:rPr>
                <w:rFonts w:ascii="Arial" w:hAnsi="Arial" w:cs="Arial"/>
                <w:sz w:val="22"/>
                <w:szCs w:val="22"/>
              </w:rPr>
              <w:t>&gt;</w:t>
            </w:r>
            <w:r w:rsidRPr="00E31E31">
              <w:rPr>
                <w:rFonts w:ascii="Arial" w:hAnsi="Arial" w:cs="Arial"/>
                <w:sz w:val="22"/>
                <w:szCs w:val="22"/>
              </w:rPr>
              <w:t xml:space="preserve">  365</w:t>
            </w:r>
          </w:p>
        </w:tc>
        <w:tc>
          <w:tcPr>
            <w:tcW w:w="2287" w:type="dxa"/>
            <w:tcBorders>
              <w:top w:val="none" w:sz="1" w:space="0" w:color="000000"/>
              <w:left w:val="none" w:sz="1" w:space="0" w:color="000000"/>
              <w:bottom w:val="none" w:sz="1" w:space="0" w:color="000000"/>
            </w:tcBorders>
            <w:shd w:val="clear" w:color="auto" w:fill="auto"/>
          </w:tcPr>
          <w:p w:rsidR="006C0235" w:rsidRDefault="006C0235" w:rsidP="004B39A1">
            <w:pPr>
              <w:pStyle w:val="Contenidodelatabla"/>
              <w:jc w:val="right"/>
              <w:rPr>
                <w:rFonts w:ascii="Arial" w:hAnsi="Arial" w:cs="Arial"/>
                <w:sz w:val="22"/>
                <w:szCs w:val="22"/>
              </w:rPr>
            </w:pPr>
            <w:r>
              <w:rPr>
                <w:rFonts w:ascii="Arial" w:hAnsi="Arial" w:cs="Arial"/>
                <w:sz w:val="22"/>
                <w:szCs w:val="22"/>
              </w:rPr>
              <w:t>4,464,000.00</w:t>
            </w:r>
          </w:p>
        </w:tc>
        <w:tc>
          <w:tcPr>
            <w:tcW w:w="2461" w:type="dxa"/>
            <w:tcBorders>
              <w:top w:val="none" w:sz="1" w:space="0" w:color="000000"/>
              <w:left w:val="none" w:sz="1" w:space="0" w:color="000000"/>
              <w:bottom w:val="none" w:sz="1" w:space="0" w:color="000000"/>
              <w:right w:val="none" w:sz="1" w:space="0" w:color="000000"/>
            </w:tcBorders>
            <w:shd w:val="clear" w:color="auto" w:fill="auto"/>
          </w:tcPr>
          <w:p w:rsidR="006C0235" w:rsidRDefault="006C0235" w:rsidP="006C0235">
            <w:pPr>
              <w:pStyle w:val="Contenidodelatabla"/>
              <w:jc w:val="right"/>
              <w:rPr>
                <w:rFonts w:ascii="Arial" w:hAnsi="Arial" w:cs="Arial"/>
                <w:sz w:val="22"/>
                <w:szCs w:val="22"/>
              </w:rPr>
            </w:pPr>
            <w:r>
              <w:rPr>
                <w:rFonts w:ascii="Arial" w:hAnsi="Arial" w:cs="Arial"/>
                <w:sz w:val="22"/>
                <w:szCs w:val="22"/>
              </w:rPr>
              <w:t>4,464,000.00</w:t>
            </w:r>
          </w:p>
        </w:tc>
      </w:tr>
      <w:tr w:rsidR="006C0235" w:rsidRPr="00E31E31" w:rsidTr="004B39A1">
        <w:trPr>
          <w:jc w:val="center"/>
        </w:trPr>
        <w:tc>
          <w:tcPr>
            <w:tcW w:w="3975" w:type="dxa"/>
            <w:tcBorders>
              <w:top w:val="none" w:sz="1" w:space="0" w:color="000000"/>
              <w:left w:val="none" w:sz="1" w:space="0" w:color="000000"/>
              <w:bottom w:val="none" w:sz="1" w:space="0" w:color="000000"/>
            </w:tcBorders>
            <w:shd w:val="clear" w:color="auto" w:fill="auto"/>
          </w:tcPr>
          <w:p w:rsidR="006C0235" w:rsidRPr="00E31E31" w:rsidRDefault="006C0235" w:rsidP="004B39A1">
            <w:pPr>
              <w:pStyle w:val="Contenidodelatabla"/>
              <w:jc w:val="right"/>
              <w:rPr>
                <w:rFonts w:ascii="Arial" w:hAnsi="Arial" w:cs="Arial"/>
                <w:b/>
                <w:bCs/>
                <w:sz w:val="22"/>
                <w:szCs w:val="22"/>
              </w:rPr>
            </w:pPr>
          </w:p>
        </w:tc>
        <w:tc>
          <w:tcPr>
            <w:tcW w:w="1660" w:type="dxa"/>
            <w:tcBorders>
              <w:top w:val="none" w:sz="1" w:space="0" w:color="000000"/>
              <w:left w:val="none" w:sz="1" w:space="0" w:color="000000"/>
              <w:bottom w:val="none" w:sz="1" w:space="0" w:color="000000"/>
              <w:right w:val="none" w:sz="1" w:space="0" w:color="000000"/>
            </w:tcBorders>
          </w:tcPr>
          <w:p w:rsidR="006C0235" w:rsidRPr="00E31E31" w:rsidRDefault="006C0235" w:rsidP="004B39A1">
            <w:pPr>
              <w:pStyle w:val="Contenidodelatabla"/>
              <w:jc w:val="right"/>
              <w:rPr>
                <w:rFonts w:ascii="Arial" w:hAnsi="Arial" w:cs="Arial"/>
                <w:b/>
                <w:bCs/>
                <w:sz w:val="22"/>
                <w:szCs w:val="22"/>
              </w:rPr>
            </w:pPr>
            <w:r>
              <w:rPr>
                <w:rFonts w:ascii="Arial" w:hAnsi="Arial" w:cs="Arial"/>
                <w:b/>
                <w:bCs/>
                <w:sz w:val="22"/>
                <w:szCs w:val="22"/>
              </w:rPr>
              <w:t>Suma</w:t>
            </w:r>
          </w:p>
        </w:tc>
        <w:tc>
          <w:tcPr>
            <w:tcW w:w="2287" w:type="dxa"/>
            <w:tcBorders>
              <w:top w:val="none" w:sz="1" w:space="0" w:color="000000"/>
              <w:left w:val="none" w:sz="1" w:space="0" w:color="000000"/>
              <w:bottom w:val="none" w:sz="1" w:space="0" w:color="000000"/>
            </w:tcBorders>
            <w:shd w:val="clear" w:color="auto" w:fill="auto"/>
          </w:tcPr>
          <w:p w:rsidR="006C0235" w:rsidRPr="00E31E31" w:rsidRDefault="006C0235" w:rsidP="004B39A1">
            <w:pPr>
              <w:pStyle w:val="Contenidodelatabla"/>
              <w:jc w:val="right"/>
              <w:rPr>
                <w:rFonts w:ascii="Arial" w:hAnsi="Arial" w:cs="Arial"/>
                <w:b/>
                <w:bCs/>
                <w:sz w:val="22"/>
                <w:szCs w:val="22"/>
              </w:rPr>
            </w:pPr>
            <w:r>
              <w:rPr>
                <w:rFonts w:ascii="Arial" w:hAnsi="Arial" w:cs="Arial"/>
                <w:b/>
                <w:bCs/>
                <w:sz w:val="22"/>
                <w:szCs w:val="22"/>
              </w:rPr>
              <w:t>$  6,439,688.02</w:t>
            </w:r>
          </w:p>
        </w:tc>
        <w:tc>
          <w:tcPr>
            <w:tcW w:w="2461" w:type="dxa"/>
            <w:tcBorders>
              <w:top w:val="none" w:sz="1" w:space="0" w:color="000000"/>
              <w:left w:val="none" w:sz="1" w:space="0" w:color="000000"/>
              <w:bottom w:val="none" w:sz="1" w:space="0" w:color="000000"/>
              <w:right w:val="none" w:sz="1" w:space="0" w:color="000000"/>
            </w:tcBorders>
            <w:shd w:val="clear" w:color="auto" w:fill="auto"/>
          </w:tcPr>
          <w:p w:rsidR="006C0235" w:rsidRPr="00E31E31" w:rsidRDefault="006C0235" w:rsidP="006C0235">
            <w:pPr>
              <w:pStyle w:val="Contenidodelatabla"/>
              <w:jc w:val="right"/>
              <w:rPr>
                <w:rFonts w:ascii="Arial" w:hAnsi="Arial" w:cs="Arial"/>
                <w:b/>
                <w:bCs/>
                <w:sz w:val="22"/>
                <w:szCs w:val="22"/>
              </w:rPr>
            </w:pPr>
            <w:r>
              <w:rPr>
                <w:rFonts w:ascii="Arial" w:hAnsi="Arial" w:cs="Arial"/>
                <w:b/>
                <w:bCs/>
                <w:sz w:val="22"/>
                <w:szCs w:val="22"/>
              </w:rPr>
              <w:t>$  6,439,688.02</w:t>
            </w:r>
          </w:p>
        </w:tc>
      </w:tr>
    </w:tbl>
    <w:p w:rsidR="000C33A3" w:rsidRDefault="000C33A3" w:rsidP="000C33A3">
      <w:pPr>
        <w:spacing w:line="100" w:lineRule="atLeast"/>
        <w:jc w:val="both"/>
        <w:rPr>
          <w:rFonts w:ascii="Arial" w:hAnsi="Arial" w:cs="Arial"/>
          <w:b/>
          <w:bCs/>
          <w:u w:val="single" w:color="7F7F7F"/>
        </w:rPr>
      </w:pPr>
    </w:p>
    <w:p w:rsidR="000C33A3" w:rsidRDefault="000C33A3" w:rsidP="000C33A3">
      <w:pPr>
        <w:spacing w:line="100" w:lineRule="atLeast"/>
        <w:jc w:val="both"/>
        <w:rPr>
          <w:rFonts w:ascii="Arial" w:hAnsi="Arial" w:cs="Arial"/>
          <w:b/>
          <w:bCs/>
          <w:u w:val="single" w:color="7F7F7F"/>
        </w:rPr>
      </w:pPr>
    </w:p>
    <w:tbl>
      <w:tblPr>
        <w:tblW w:w="10383" w:type="dxa"/>
        <w:jc w:val="center"/>
        <w:tblLayout w:type="fixed"/>
        <w:tblCellMar>
          <w:top w:w="55" w:type="dxa"/>
          <w:left w:w="55" w:type="dxa"/>
          <w:bottom w:w="55" w:type="dxa"/>
          <w:right w:w="55" w:type="dxa"/>
        </w:tblCellMar>
        <w:tblLook w:val="0000"/>
      </w:tblPr>
      <w:tblGrid>
        <w:gridCol w:w="3975"/>
        <w:gridCol w:w="1660"/>
        <w:gridCol w:w="2287"/>
        <w:gridCol w:w="2461"/>
      </w:tblGrid>
      <w:tr w:rsidR="000C33A3" w:rsidRPr="00E31E31" w:rsidTr="004B39A1">
        <w:trPr>
          <w:jc w:val="center"/>
        </w:trPr>
        <w:tc>
          <w:tcPr>
            <w:tcW w:w="3975" w:type="dxa"/>
            <w:tcBorders>
              <w:right w:val="single" w:sz="4" w:space="0" w:color="FFFFFF" w:themeColor="background1"/>
            </w:tcBorders>
            <w:shd w:val="clear" w:color="auto" w:fill="8A8D92"/>
          </w:tcPr>
          <w:p w:rsidR="000C33A3" w:rsidRPr="00386583" w:rsidRDefault="000C33A3" w:rsidP="004B39A1">
            <w:pPr>
              <w:pStyle w:val="Contenidodelatabla"/>
              <w:jc w:val="center"/>
              <w:rPr>
                <w:rFonts w:ascii="Arial" w:hAnsi="Arial" w:cs="Arial"/>
                <w:b/>
                <w:bCs/>
                <w:color w:val="FFFFFF" w:themeColor="background1"/>
                <w:sz w:val="22"/>
                <w:szCs w:val="22"/>
                <w:shd w:val="clear" w:color="auto" w:fill="CCCCCC"/>
              </w:rPr>
            </w:pPr>
            <w:r>
              <w:rPr>
                <w:rFonts w:ascii="Arial" w:hAnsi="Arial" w:cs="Arial"/>
                <w:b/>
                <w:bCs/>
                <w:color w:val="FFFFFF" w:themeColor="background1"/>
                <w:sz w:val="22"/>
                <w:szCs w:val="22"/>
                <w:shd w:val="clear" w:color="auto" w:fill="8A8D92"/>
              </w:rPr>
              <w:t>CONCEPTO</w:t>
            </w:r>
          </w:p>
        </w:tc>
        <w:tc>
          <w:tcPr>
            <w:tcW w:w="1660" w:type="dxa"/>
            <w:tcBorders>
              <w:left w:val="single" w:sz="4" w:space="0" w:color="FFFFFF" w:themeColor="background1"/>
              <w:right w:val="single" w:sz="4" w:space="0" w:color="FFFFFF" w:themeColor="background1"/>
            </w:tcBorders>
            <w:shd w:val="clear" w:color="auto" w:fill="8A8D92"/>
          </w:tcPr>
          <w:p w:rsidR="000C33A3" w:rsidRPr="00386583" w:rsidRDefault="000C33A3" w:rsidP="004B39A1">
            <w:pPr>
              <w:pStyle w:val="Contenidodelatabla"/>
              <w:jc w:val="center"/>
              <w:rPr>
                <w:rFonts w:ascii="Arial" w:hAnsi="Arial" w:cs="Arial"/>
                <w:b/>
                <w:bCs/>
                <w:color w:val="FFFFFF" w:themeColor="background1"/>
                <w:sz w:val="22"/>
                <w:szCs w:val="22"/>
                <w:shd w:val="clear" w:color="auto" w:fill="CCCCCC"/>
              </w:rPr>
            </w:pPr>
            <w:r w:rsidRPr="00386583">
              <w:rPr>
                <w:rFonts w:ascii="Arial" w:hAnsi="Arial" w:cs="Arial"/>
                <w:b/>
                <w:bCs/>
                <w:color w:val="FFFFFF" w:themeColor="background1"/>
                <w:sz w:val="22"/>
                <w:szCs w:val="22"/>
                <w:shd w:val="clear" w:color="auto" w:fill="8A8D92"/>
              </w:rPr>
              <w:t>VENCIMIENTO</w:t>
            </w:r>
            <w:r w:rsidRPr="00386583">
              <w:rPr>
                <w:rFonts w:ascii="Arial" w:hAnsi="Arial" w:cs="Arial"/>
                <w:b/>
                <w:bCs/>
                <w:color w:val="FFFFFF" w:themeColor="background1"/>
                <w:sz w:val="22"/>
                <w:szCs w:val="22"/>
                <w:shd w:val="clear" w:color="auto" w:fill="CCCCCC"/>
              </w:rPr>
              <w:t xml:space="preserve"> </w:t>
            </w:r>
            <w:r w:rsidRPr="00386583">
              <w:rPr>
                <w:rFonts w:ascii="Arial" w:hAnsi="Arial" w:cs="Arial"/>
                <w:b/>
                <w:bCs/>
                <w:color w:val="FFFFFF" w:themeColor="background1"/>
                <w:sz w:val="22"/>
                <w:szCs w:val="22"/>
                <w:shd w:val="clear" w:color="auto" w:fill="8A8D92"/>
              </w:rPr>
              <w:t>(DÍAS)</w:t>
            </w:r>
          </w:p>
        </w:tc>
        <w:tc>
          <w:tcPr>
            <w:tcW w:w="2287" w:type="dxa"/>
            <w:tcBorders>
              <w:left w:val="single" w:sz="4" w:space="0" w:color="FFFFFF" w:themeColor="background1"/>
              <w:right w:val="single" w:sz="4" w:space="0" w:color="FFFFFF" w:themeColor="background1"/>
            </w:tcBorders>
            <w:shd w:val="clear" w:color="auto" w:fill="8A8D92"/>
          </w:tcPr>
          <w:p w:rsidR="000C33A3" w:rsidRPr="00386583" w:rsidRDefault="000C33A3" w:rsidP="004B39A1">
            <w:pPr>
              <w:pStyle w:val="Contenidodelatabla"/>
              <w:jc w:val="center"/>
              <w:rPr>
                <w:rFonts w:ascii="Arial" w:hAnsi="Arial" w:cs="Arial"/>
                <w:b/>
                <w:bCs/>
                <w:color w:val="FFFFFF" w:themeColor="background1"/>
                <w:sz w:val="22"/>
                <w:szCs w:val="22"/>
                <w:shd w:val="clear" w:color="auto" w:fill="CCCCCC"/>
              </w:rPr>
            </w:pPr>
            <w:r w:rsidRPr="00386583">
              <w:rPr>
                <w:rFonts w:ascii="Arial" w:hAnsi="Arial" w:cs="Arial"/>
                <w:b/>
                <w:bCs/>
                <w:color w:val="FFFFFF" w:themeColor="background1"/>
                <w:sz w:val="22"/>
                <w:szCs w:val="22"/>
                <w:shd w:val="clear" w:color="auto" w:fill="8A8D92"/>
              </w:rPr>
              <w:t>20</w:t>
            </w:r>
            <w:r>
              <w:rPr>
                <w:rFonts w:ascii="Arial" w:hAnsi="Arial" w:cs="Arial"/>
                <w:b/>
                <w:bCs/>
                <w:color w:val="FFFFFF" w:themeColor="background1"/>
                <w:sz w:val="22"/>
                <w:szCs w:val="22"/>
                <w:shd w:val="clear" w:color="auto" w:fill="8A8D92"/>
              </w:rPr>
              <w:t>2</w:t>
            </w:r>
            <w:r w:rsidR="006C0235">
              <w:rPr>
                <w:rFonts w:ascii="Arial" w:hAnsi="Arial" w:cs="Arial"/>
                <w:b/>
                <w:bCs/>
                <w:color w:val="FFFFFF" w:themeColor="background1"/>
                <w:sz w:val="22"/>
                <w:szCs w:val="22"/>
                <w:shd w:val="clear" w:color="auto" w:fill="8A8D92"/>
              </w:rPr>
              <w:t>2</w:t>
            </w:r>
          </w:p>
        </w:tc>
        <w:tc>
          <w:tcPr>
            <w:tcW w:w="2461" w:type="dxa"/>
            <w:tcBorders>
              <w:top w:val="none" w:sz="1" w:space="0" w:color="000000"/>
              <w:left w:val="single" w:sz="4" w:space="0" w:color="FFFFFF" w:themeColor="background1"/>
              <w:bottom w:val="none" w:sz="1" w:space="0" w:color="000000"/>
              <w:right w:val="none" w:sz="1" w:space="0" w:color="000000"/>
            </w:tcBorders>
            <w:shd w:val="clear" w:color="auto" w:fill="8A8D92"/>
          </w:tcPr>
          <w:p w:rsidR="000C33A3" w:rsidRPr="00386583" w:rsidRDefault="000C33A3" w:rsidP="004B39A1">
            <w:pPr>
              <w:pStyle w:val="Contenidodelatabla"/>
              <w:jc w:val="center"/>
              <w:rPr>
                <w:rFonts w:ascii="Arial" w:hAnsi="Arial" w:cs="Arial"/>
                <w:color w:val="FFFFFF" w:themeColor="background1"/>
              </w:rPr>
            </w:pPr>
            <w:r w:rsidRPr="00386583">
              <w:rPr>
                <w:rFonts w:ascii="Arial" w:hAnsi="Arial" w:cs="Arial"/>
                <w:b/>
                <w:bCs/>
                <w:color w:val="FFFFFF" w:themeColor="background1"/>
                <w:sz w:val="22"/>
                <w:szCs w:val="22"/>
                <w:shd w:val="clear" w:color="auto" w:fill="8A8D92"/>
              </w:rPr>
              <w:t>20</w:t>
            </w:r>
            <w:r>
              <w:rPr>
                <w:rFonts w:ascii="Arial" w:hAnsi="Arial" w:cs="Arial"/>
                <w:b/>
                <w:bCs/>
                <w:color w:val="FFFFFF" w:themeColor="background1"/>
                <w:sz w:val="22"/>
                <w:szCs w:val="22"/>
                <w:shd w:val="clear" w:color="auto" w:fill="8A8D92"/>
              </w:rPr>
              <w:t>2</w:t>
            </w:r>
            <w:r w:rsidR="006C0235">
              <w:rPr>
                <w:rFonts w:ascii="Arial" w:hAnsi="Arial" w:cs="Arial"/>
                <w:b/>
                <w:bCs/>
                <w:color w:val="FFFFFF" w:themeColor="background1"/>
                <w:sz w:val="22"/>
                <w:szCs w:val="22"/>
                <w:shd w:val="clear" w:color="auto" w:fill="8A8D92"/>
              </w:rPr>
              <w:t>1</w:t>
            </w:r>
          </w:p>
        </w:tc>
      </w:tr>
      <w:tr w:rsidR="000C33A3" w:rsidRPr="00E31E31" w:rsidTr="004B39A1">
        <w:trPr>
          <w:jc w:val="center"/>
        </w:trPr>
        <w:tc>
          <w:tcPr>
            <w:tcW w:w="3975" w:type="dxa"/>
            <w:tcBorders>
              <w:left w:val="none" w:sz="1" w:space="0" w:color="000000"/>
              <w:bottom w:val="none" w:sz="1" w:space="0" w:color="000000"/>
            </w:tcBorders>
            <w:shd w:val="clear" w:color="auto" w:fill="auto"/>
          </w:tcPr>
          <w:p w:rsidR="000C33A3" w:rsidRPr="00E31E31" w:rsidRDefault="000C33A3" w:rsidP="004B39A1">
            <w:pPr>
              <w:pStyle w:val="Contenidodelatabla"/>
              <w:jc w:val="both"/>
              <w:rPr>
                <w:rFonts w:ascii="Arial" w:hAnsi="Arial" w:cs="Arial"/>
                <w:b/>
                <w:sz w:val="22"/>
                <w:szCs w:val="22"/>
              </w:rPr>
            </w:pPr>
            <w:r>
              <w:rPr>
                <w:rFonts w:ascii="Arial" w:hAnsi="Arial" w:cs="Arial"/>
                <w:b/>
                <w:sz w:val="22"/>
                <w:szCs w:val="22"/>
              </w:rPr>
              <w:t>Títulos y Valores a Largo Plazo</w:t>
            </w:r>
          </w:p>
        </w:tc>
        <w:tc>
          <w:tcPr>
            <w:tcW w:w="1660" w:type="dxa"/>
            <w:tcBorders>
              <w:left w:val="none" w:sz="1" w:space="0" w:color="000000"/>
              <w:bottom w:val="none" w:sz="1" w:space="0" w:color="000000"/>
              <w:right w:val="none" w:sz="1" w:space="0" w:color="000000"/>
            </w:tcBorders>
          </w:tcPr>
          <w:p w:rsidR="000C33A3" w:rsidRPr="00E31E31" w:rsidRDefault="000C33A3" w:rsidP="004B39A1">
            <w:pPr>
              <w:pStyle w:val="Contenidodelatabla"/>
              <w:jc w:val="center"/>
              <w:rPr>
                <w:rFonts w:ascii="Arial" w:hAnsi="Arial" w:cs="Arial"/>
                <w:sz w:val="22"/>
                <w:szCs w:val="22"/>
              </w:rPr>
            </w:pPr>
          </w:p>
        </w:tc>
        <w:tc>
          <w:tcPr>
            <w:tcW w:w="2287" w:type="dxa"/>
            <w:tcBorders>
              <w:left w:val="none" w:sz="1" w:space="0" w:color="000000"/>
              <w:bottom w:val="none" w:sz="1" w:space="0" w:color="000000"/>
            </w:tcBorders>
            <w:shd w:val="clear" w:color="auto" w:fill="auto"/>
          </w:tcPr>
          <w:p w:rsidR="000C33A3" w:rsidRPr="00E31E31" w:rsidRDefault="000C33A3" w:rsidP="004B39A1">
            <w:pPr>
              <w:pStyle w:val="Contenidodelatabla"/>
              <w:jc w:val="right"/>
              <w:rPr>
                <w:rFonts w:ascii="Arial" w:hAnsi="Arial" w:cs="Arial"/>
              </w:rPr>
            </w:pPr>
          </w:p>
        </w:tc>
        <w:tc>
          <w:tcPr>
            <w:tcW w:w="2461" w:type="dxa"/>
            <w:tcBorders>
              <w:left w:val="none" w:sz="1" w:space="0" w:color="000000"/>
              <w:bottom w:val="none" w:sz="1" w:space="0" w:color="000000"/>
              <w:right w:val="none" w:sz="1" w:space="0" w:color="000000"/>
            </w:tcBorders>
            <w:shd w:val="clear" w:color="auto" w:fill="auto"/>
          </w:tcPr>
          <w:p w:rsidR="000C33A3" w:rsidRPr="00E31E31" w:rsidRDefault="000C33A3" w:rsidP="004B39A1">
            <w:pPr>
              <w:pStyle w:val="Contenidodelatabla"/>
              <w:jc w:val="right"/>
              <w:rPr>
                <w:rFonts w:ascii="Arial" w:hAnsi="Arial" w:cs="Arial"/>
              </w:rPr>
            </w:pPr>
          </w:p>
        </w:tc>
      </w:tr>
      <w:tr w:rsidR="006C0235" w:rsidRPr="00E31E31" w:rsidTr="004B39A1">
        <w:trPr>
          <w:jc w:val="center"/>
        </w:trPr>
        <w:tc>
          <w:tcPr>
            <w:tcW w:w="3975" w:type="dxa"/>
            <w:tcBorders>
              <w:top w:val="none" w:sz="1" w:space="0" w:color="000000"/>
              <w:left w:val="none" w:sz="1" w:space="0" w:color="000000"/>
              <w:bottom w:val="none" w:sz="1" w:space="0" w:color="000000"/>
            </w:tcBorders>
            <w:shd w:val="clear" w:color="auto" w:fill="auto"/>
          </w:tcPr>
          <w:p w:rsidR="006C0235" w:rsidRPr="00E31E31" w:rsidRDefault="006C0235" w:rsidP="004B39A1">
            <w:pPr>
              <w:pStyle w:val="Contenidodelatabla"/>
              <w:rPr>
                <w:rFonts w:ascii="Arial" w:hAnsi="Arial" w:cs="Arial"/>
                <w:sz w:val="22"/>
                <w:szCs w:val="22"/>
                <w:u w:val="single"/>
              </w:rPr>
            </w:pPr>
            <w:r>
              <w:rPr>
                <w:rFonts w:ascii="Arial" w:hAnsi="Arial" w:cs="Arial"/>
                <w:sz w:val="22"/>
                <w:szCs w:val="22"/>
              </w:rPr>
              <w:t>Otros Valores</w:t>
            </w:r>
          </w:p>
        </w:tc>
        <w:tc>
          <w:tcPr>
            <w:tcW w:w="1660" w:type="dxa"/>
            <w:tcBorders>
              <w:top w:val="none" w:sz="1" w:space="0" w:color="000000"/>
              <w:left w:val="none" w:sz="1" w:space="0" w:color="000000"/>
              <w:bottom w:val="none" w:sz="1" w:space="0" w:color="000000"/>
              <w:right w:val="none" w:sz="1" w:space="0" w:color="000000"/>
            </w:tcBorders>
          </w:tcPr>
          <w:p w:rsidR="006C0235" w:rsidRPr="00E31E31" w:rsidRDefault="006C0235" w:rsidP="004B39A1">
            <w:pPr>
              <w:pStyle w:val="Contenidodelatabla"/>
              <w:jc w:val="center"/>
              <w:rPr>
                <w:rFonts w:ascii="Arial" w:hAnsi="Arial" w:cs="Arial"/>
                <w:sz w:val="22"/>
                <w:szCs w:val="22"/>
              </w:rPr>
            </w:pPr>
            <w:r w:rsidRPr="00534AA9">
              <w:rPr>
                <w:rFonts w:ascii="Arial" w:hAnsi="Arial" w:cs="Arial"/>
                <w:sz w:val="22"/>
                <w:szCs w:val="22"/>
              </w:rPr>
              <w:t>&gt;</w:t>
            </w:r>
            <w:r w:rsidRPr="00E31E31">
              <w:rPr>
                <w:rFonts w:ascii="Arial" w:hAnsi="Arial" w:cs="Arial"/>
                <w:sz w:val="22"/>
                <w:szCs w:val="22"/>
              </w:rPr>
              <w:t xml:space="preserve">  365</w:t>
            </w:r>
          </w:p>
        </w:tc>
        <w:tc>
          <w:tcPr>
            <w:tcW w:w="2287" w:type="dxa"/>
            <w:tcBorders>
              <w:top w:val="none" w:sz="1" w:space="0" w:color="000000"/>
              <w:left w:val="none" w:sz="1" w:space="0" w:color="000000"/>
              <w:bottom w:val="none" w:sz="1" w:space="0" w:color="000000"/>
            </w:tcBorders>
            <w:shd w:val="clear" w:color="auto" w:fill="auto"/>
          </w:tcPr>
          <w:p w:rsidR="006C0235" w:rsidRPr="00E31E31" w:rsidRDefault="006C0235" w:rsidP="004B39A1">
            <w:pPr>
              <w:pStyle w:val="Contenidodelatabla"/>
              <w:jc w:val="right"/>
              <w:rPr>
                <w:rFonts w:ascii="Arial" w:hAnsi="Arial" w:cs="Arial"/>
              </w:rPr>
            </w:pPr>
            <w:r w:rsidRPr="00E31E31">
              <w:rPr>
                <w:rFonts w:ascii="Arial" w:hAnsi="Arial" w:cs="Arial"/>
                <w:sz w:val="22"/>
                <w:szCs w:val="22"/>
              </w:rPr>
              <w:t xml:space="preserve">$ </w:t>
            </w:r>
            <w:r>
              <w:rPr>
                <w:rFonts w:ascii="Arial" w:hAnsi="Arial" w:cs="Arial"/>
                <w:sz w:val="22"/>
                <w:szCs w:val="22"/>
              </w:rPr>
              <w:t xml:space="preserve"> 1,975,688.02</w:t>
            </w:r>
          </w:p>
        </w:tc>
        <w:tc>
          <w:tcPr>
            <w:tcW w:w="2461" w:type="dxa"/>
            <w:tcBorders>
              <w:top w:val="none" w:sz="1" w:space="0" w:color="000000"/>
              <w:left w:val="none" w:sz="1" w:space="0" w:color="000000"/>
              <w:bottom w:val="none" w:sz="1" w:space="0" w:color="000000"/>
              <w:right w:val="none" w:sz="1" w:space="0" w:color="000000"/>
            </w:tcBorders>
            <w:shd w:val="clear" w:color="auto" w:fill="auto"/>
          </w:tcPr>
          <w:p w:rsidR="006C0235" w:rsidRPr="00E31E31" w:rsidRDefault="006C0235" w:rsidP="006C0235">
            <w:pPr>
              <w:pStyle w:val="Contenidodelatabla"/>
              <w:jc w:val="right"/>
              <w:rPr>
                <w:rFonts w:ascii="Arial" w:hAnsi="Arial" w:cs="Arial"/>
              </w:rPr>
            </w:pPr>
            <w:r w:rsidRPr="00E31E31">
              <w:rPr>
                <w:rFonts w:ascii="Arial" w:hAnsi="Arial" w:cs="Arial"/>
                <w:sz w:val="22"/>
                <w:szCs w:val="22"/>
              </w:rPr>
              <w:t xml:space="preserve">$ </w:t>
            </w:r>
            <w:r>
              <w:rPr>
                <w:rFonts w:ascii="Arial" w:hAnsi="Arial" w:cs="Arial"/>
                <w:sz w:val="22"/>
                <w:szCs w:val="22"/>
              </w:rPr>
              <w:t xml:space="preserve"> 1,975,688.02</w:t>
            </w:r>
          </w:p>
        </w:tc>
      </w:tr>
      <w:tr w:rsidR="006C0235" w:rsidRPr="00E31E31" w:rsidTr="004B39A1">
        <w:trPr>
          <w:jc w:val="center"/>
        </w:trPr>
        <w:tc>
          <w:tcPr>
            <w:tcW w:w="3975" w:type="dxa"/>
            <w:tcBorders>
              <w:top w:val="none" w:sz="1" w:space="0" w:color="000000"/>
              <w:left w:val="none" w:sz="1" w:space="0" w:color="000000"/>
              <w:bottom w:val="none" w:sz="1" w:space="0" w:color="000000"/>
            </w:tcBorders>
            <w:shd w:val="clear" w:color="auto" w:fill="auto"/>
          </w:tcPr>
          <w:p w:rsidR="006C0235" w:rsidRPr="00E31E31" w:rsidRDefault="006C0235" w:rsidP="004B39A1">
            <w:pPr>
              <w:pStyle w:val="Contenidodelatabla"/>
              <w:jc w:val="right"/>
              <w:rPr>
                <w:rFonts w:ascii="Arial" w:hAnsi="Arial" w:cs="Arial"/>
                <w:b/>
                <w:bCs/>
                <w:sz w:val="22"/>
                <w:szCs w:val="22"/>
              </w:rPr>
            </w:pPr>
          </w:p>
        </w:tc>
        <w:tc>
          <w:tcPr>
            <w:tcW w:w="1660" w:type="dxa"/>
            <w:tcBorders>
              <w:top w:val="none" w:sz="1" w:space="0" w:color="000000"/>
              <w:left w:val="none" w:sz="1" w:space="0" w:color="000000"/>
              <w:bottom w:val="none" w:sz="1" w:space="0" w:color="000000"/>
              <w:right w:val="none" w:sz="1" w:space="0" w:color="000000"/>
            </w:tcBorders>
          </w:tcPr>
          <w:p w:rsidR="006C0235" w:rsidRPr="00E31E31" w:rsidRDefault="006C0235" w:rsidP="004B39A1">
            <w:pPr>
              <w:pStyle w:val="Contenidodelatabla"/>
              <w:jc w:val="right"/>
              <w:rPr>
                <w:rFonts w:ascii="Arial" w:hAnsi="Arial" w:cs="Arial"/>
                <w:b/>
                <w:bCs/>
                <w:sz w:val="22"/>
                <w:szCs w:val="22"/>
              </w:rPr>
            </w:pPr>
            <w:r>
              <w:rPr>
                <w:rFonts w:ascii="Arial" w:hAnsi="Arial" w:cs="Arial"/>
                <w:b/>
                <w:bCs/>
                <w:sz w:val="22"/>
                <w:szCs w:val="22"/>
              </w:rPr>
              <w:t>Suma</w:t>
            </w:r>
          </w:p>
        </w:tc>
        <w:tc>
          <w:tcPr>
            <w:tcW w:w="2287" w:type="dxa"/>
            <w:tcBorders>
              <w:top w:val="none" w:sz="1" w:space="0" w:color="000000"/>
              <w:left w:val="none" w:sz="1" w:space="0" w:color="000000"/>
              <w:bottom w:val="none" w:sz="1" w:space="0" w:color="000000"/>
            </w:tcBorders>
            <w:shd w:val="clear" w:color="auto" w:fill="auto"/>
          </w:tcPr>
          <w:p w:rsidR="006C0235" w:rsidRPr="00E31E31" w:rsidRDefault="006C0235" w:rsidP="004B39A1">
            <w:pPr>
              <w:pStyle w:val="Contenidodelatabla"/>
              <w:jc w:val="right"/>
              <w:rPr>
                <w:rFonts w:ascii="Arial" w:hAnsi="Arial" w:cs="Arial"/>
              </w:rPr>
            </w:pPr>
            <w:r w:rsidRPr="00E31E31">
              <w:rPr>
                <w:rFonts w:ascii="Arial" w:hAnsi="Arial" w:cs="Arial"/>
                <w:b/>
                <w:bCs/>
                <w:sz w:val="22"/>
                <w:szCs w:val="22"/>
              </w:rPr>
              <w:t xml:space="preserve">$ </w:t>
            </w:r>
            <w:r>
              <w:rPr>
                <w:rFonts w:ascii="Arial" w:hAnsi="Arial" w:cs="Arial"/>
                <w:b/>
                <w:bCs/>
                <w:sz w:val="22"/>
                <w:szCs w:val="22"/>
              </w:rPr>
              <w:t xml:space="preserve"> 1,975,688.02</w:t>
            </w:r>
          </w:p>
        </w:tc>
        <w:tc>
          <w:tcPr>
            <w:tcW w:w="2461" w:type="dxa"/>
            <w:tcBorders>
              <w:top w:val="none" w:sz="1" w:space="0" w:color="000000"/>
              <w:left w:val="none" w:sz="1" w:space="0" w:color="000000"/>
              <w:bottom w:val="none" w:sz="1" w:space="0" w:color="000000"/>
              <w:right w:val="none" w:sz="1" w:space="0" w:color="000000"/>
            </w:tcBorders>
            <w:shd w:val="clear" w:color="auto" w:fill="auto"/>
          </w:tcPr>
          <w:p w:rsidR="006C0235" w:rsidRPr="00E31E31" w:rsidRDefault="006C0235" w:rsidP="006C0235">
            <w:pPr>
              <w:pStyle w:val="Contenidodelatabla"/>
              <w:jc w:val="right"/>
              <w:rPr>
                <w:rFonts w:ascii="Arial" w:hAnsi="Arial" w:cs="Arial"/>
              </w:rPr>
            </w:pPr>
            <w:r w:rsidRPr="00E31E31">
              <w:rPr>
                <w:rFonts w:ascii="Arial" w:hAnsi="Arial" w:cs="Arial"/>
                <w:b/>
                <w:bCs/>
                <w:sz w:val="22"/>
                <w:szCs w:val="22"/>
              </w:rPr>
              <w:t xml:space="preserve">$ </w:t>
            </w:r>
            <w:r>
              <w:rPr>
                <w:rFonts w:ascii="Arial" w:hAnsi="Arial" w:cs="Arial"/>
                <w:b/>
                <w:bCs/>
                <w:sz w:val="22"/>
                <w:szCs w:val="22"/>
              </w:rPr>
              <w:t xml:space="preserve"> 1,975,688.02</w:t>
            </w:r>
          </w:p>
        </w:tc>
      </w:tr>
    </w:tbl>
    <w:p w:rsidR="000C33A3" w:rsidRDefault="000C33A3" w:rsidP="000C33A3">
      <w:pPr>
        <w:spacing w:line="100" w:lineRule="atLeast"/>
        <w:jc w:val="both"/>
        <w:rPr>
          <w:rFonts w:ascii="Arial" w:hAnsi="Arial" w:cs="Arial"/>
          <w:b/>
          <w:bCs/>
          <w:u w:val="single" w:color="7F7F7F"/>
        </w:rPr>
      </w:pPr>
    </w:p>
    <w:p w:rsidR="00FC2334" w:rsidRDefault="00FC2334" w:rsidP="000C33A3">
      <w:pPr>
        <w:spacing w:line="100" w:lineRule="atLeast"/>
        <w:jc w:val="both"/>
        <w:rPr>
          <w:rFonts w:ascii="Arial" w:hAnsi="Arial" w:cs="Arial"/>
          <w:b/>
          <w:bCs/>
          <w:u w:val="single" w:color="7F7F7F"/>
        </w:rPr>
      </w:pPr>
    </w:p>
    <w:tbl>
      <w:tblPr>
        <w:tblW w:w="10383" w:type="dxa"/>
        <w:jc w:val="center"/>
        <w:tblLayout w:type="fixed"/>
        <w:tblCellMar>
          <w:top w:w="55" w:type="dxa"/>
          <w:left w:w="55" w:type="dxa"/>
          <w:bottom w:w="55" w:type="dxa"/>
          <w:right w:w="55" w:type="dxa"/>
        </w:tblCellMar>
        <w:tblLook w:val="0000"/>
      </w:tblPr>
      <w:tblGrid>
        <w:gridCol w:w="3975"/>
        <w:gridCol w:w="1660"/>
        <w:gridCol w:w="2287"/>
        <w:gridCol w:w="2461"/>
      </w:tblGrid>
      <w:tr w:rsidR="000C33A3" w:rsidRPr="00E31E31" w:rsidTr="004B39A1">
        <w:trPr>
          <w:jc w:val="center"/>
        </w:trPr>
        <w:tc>
          <w:tcPr>
            <w:tcW w:w="3975" w:type="dxa"/>
            <w:tcBorders>
              <w:right w:val="single" w:sz="4" w:space="0" w:color="FFFFFF" w:themeColor="background1"/>
            </w:tcBorders>
            <w:shd w:val="clear" w:color="auto" w:fill="8A8D92"/>
          </w:tcPr>
          <w:p w:rsidR="000C33A3" w:rsidRPr="00386583" w:rsidRDefault="000C33A3" w:rsidP="004B39A1">
            <w:pPr>
              <w:pStyle w:val="Contenidodelatabla"/>
              <w:jc w:val="center"/>
              <w:rPr>
                <w:rFonts w:ascii="Arial" w:hAnsi="Arial" w:cs="Arial"/>
                <w:b/>
                <w:bCs/>
                <w:color w:val="FFFFFF" w:themeColor="background1"/>
                <w:sz w:val="22"/>
                <w:szCs w:val="22"/>
                <w:shd w:val="clear" w:color="auto" w:fill="CCCCCC"/>
              </w:rPr>
            </w:pPr>
            <w:r>
              <w:rPr>
                <w:rFonts w:ascii="Arial" w:hAnsi="Arial" w:cs="Arial"/>
                <w:b/>
                <w:bCs/>
                <w:color w:val="FFFFFF" w:themeColor="background1"/>
                <w:sz w:val="22"/>
                <w:szCs w:val="22"/>
                <w:shd w:val="clear" w:color="auto" w:fill="8A8D92"/>
              </w:rPr>
              <w:t>CONCEPTO</w:t>
            </w:r>
          </w:p>
        </w:tc>
        <w:tc>
          <w:tcPr>
            <w:tcW w:w="1660" w:type="dxa"/>
            <w:tcBorders>
              <w:left w:val="single" w:sz="4" w:space="0" w:color="FFFFFF" w:themeColor="background1"/>
              <w:right w:val="single" w:sz="4" w:space="0" w:color="FFFFFF" w:themeColor="background1"/>
            </w:tcBorders>
            <w:shd w:val="clear" w:color="auto" w:fill="8A8D92"/>
          </w:tcPr>
          <w:p w:rsidR="000C33A3" w:rsidRPr="00386583" w:rsidRDefault="000C33A3" w:rsidP="004B39A1">
            <w:pPr>
              <w:pStyle w:val="Contenidodelatabla"/>
              <w:jc w:val="center"/>
              <w:rPr>
                <w:rFonts w:ascii="Arial" w:hAnsi="Arial" w:cs="Arial"/>
                <w:b/>
                <w:bCs/>
                <w:color w:val="FFFFFF" w:themeColor="background1"/>
                <w:sz w:val="22"/>
                <w:szCs w:val="22"/>
                <w:shd w:val="clear" w:color="auto" w:fill="CCCCCC"/>
              </w:rPr>
            </w:pPr>
            <w:r w:rsidRPr="00386583">
              <w:rPr>
                <w:rFonts w:ascii="Arial" w:hAnsi="Arial" w:cs="Arial"/>
                <w:b/>
                <w:bCs/>
                <w:color w:val="FFFFFF" w:themeColor="background1"/>
                <w:sz w:val="22"/>
                <w:szCs w:val="22"/>
                <w:shd w:val="clear" w:color="auto" w:fill="8A8D92"/>
              </w:rPr>
              <w:t>VENCIMIENTO</w:t>
            </w:r>
            <w:r w:rsidRPr="00386583">
              <w:rPr>
                <w:rFonts w:ascii="Arial" w:hAnsi="Arial" w:cs="Arial"/>
                <w:b/>
                <w:bCs/>
                <w:color w:val="FFFFFF" w:themeColor="background1"/>
                <w:sz w:val="22"/>
                <w:szCs w:val="22"/>
                <w:shd w:val="clear" w:color="auto" w:fill="CCCCCC"/>
              </w:rPr>
              <w:t xml:space="preserve"> </w:t>
            </w:r>
            <w:r w:rsidRPr="00386583">
              <w:rPr>
                <w:rFonts w:ascii="Arial" w:hAnsi="Arial" w:cs="Arial"/>
                <w:b/>
                <w:bCs/>
                <w:color w:val="FFFFFF" w:themeColor="background1"/>
                <w:sz w:val="22"/>
                <w:szCs w:val="22"/>
                <w:shd w:val="clear" w:color="auto" w:fill="8A8D92"/>
              </w:rPr>
              <w:t>(DÍAS)</w:t>
            </w:r>
          </w:p>
        </w:tc>
        <w:tc>
          <w:tcPr>
            <w:tcW w:w="2287" w:type="dxa"/>
            <w:tcBorders>
              <w:left w:val="single" w:sz="4" w:space="0" w:color="FFFFFF" w:themeColor="background1"/>
              <w:right w:val="single" w:sz="4" w:space="0" w:color="FFFFFF" w:themeColor="background1"/>
            </w:tcBorders>
            <w:shd w:val="clear" w:color="auto" w:fill="8A8D92"/>
          </w:tcPr>
          <w:p w:rsidR="000C33A3" w:rsidRPr="00386583" w:rsidRDefault="000C33A3" w:rsidP="004B39A1">
            <w:pPr>
              <w:pStyle w:val="Contenidodelatabla"/>
              <w:jc w:val="center"/>
              <w:rPr>
                <w:rFonts w:ascii="Arial" w:hAnsi="Arial" w:cs="Arial"/>
                <w:b/>
                <w:bCs/>
                <w:color w:val="FFFFFF" w:themeColor="background1"/>
                <w:sz w:val="22"/>
                <w:szCs w:val="22"/>
                <w:shd w:val="clear" w:color="auto" w:fill="CCCCCC"/>
              </w:rPr>
            </w:pPr>
            <w:r w:rsidRPr="00386583">
              <w:rPr>
                <w:rFonts w:ascii="Arial" w:hAnsi="Arial" w:cs="Arial"/>
                <w:b/>
                <w:bCs/>
                <w:color w:val="FFFFFF" w:themeColor="background1"/>
                <w:sz w:val="22"/>
                <w:szCs w:val="22"/>
                <w:shd w:val="clear" w:color="auto" w:fill="8A8D92"/>
              </w:rPr>
              <w:t>20</w:t>
            </w:r>
            <w:r>
              <w:rPr>
                <w:rFonts w:ascii="Arial" w:hAnsi="Arial" w:cs="Arial"/>
                <w:b/>
                <w:bCs/>
                <w:color w:val="FFFFFF" w:themeColor="background1"/>
                <w:sz w:val="22"/>
                <w:szCs w:val="22"/>
                <w:shd w:val="clear" w:color="auto" w:fill="8A8D92"/>
              </w:rPr>
              <w:t>2</w:t>
            </w:r>
            <w:r w:rsidR="006C0235">
              <w:rPr>
                <w:rFonts w:ascii="Arial" w:hAnsi="Arial" w:cs="Arial"/>
                <w:b/>
                <w:bCs/>
                <w:color w:val="FFFFFF" w:themeColor="background1"/>
                <w:sz w:val="22"/>
                <w:szCs w:val="22"/>
                <w:shd w:val="clear" w:color="auto" w:fill="8A8D92"/>
              </w:rPr>
              <w:t>2</w:t>
            </w:r>
          </w:p>
        </w:tc>
        <w:tc>
          <w:tcPr>
            <w:tcW w:w="2461" w:type="dxa"/>
            <w:tcBorders>
              <w:top w:val="none" w:sz="1" w:space="0" w:color="000000"/>
              <w:left w:val="single" w:sz="4" w:space="0" w:color="FFFFFF" w:themeColor="background1"/>
              <w:bottom w:val="none" w:sz="1" w:space="0" w:color="000000"/>
              <w:right w:val="none" w:sz="1" w:space="0" w:color="000000"/>
            </w:tcBorders>
            <w:shd w:val="clear" w:color="auto" w:fill="8A8D92"/>
          </w:tcPr>
          <w:p w:rsidR="000C33A3" w:rsidRPr="00386583" w:rsidRDefault="000C33A3" w:rsidP="004B39A1">
            <w:pPr>
              <w:pStyle w:val="Contenidodelatabla"/>
              <w:jc w:val="center"/>
              <w:rPr>
                <w:rFonts w:ascii="Arial" w:hAnsi="Arial" w:cs="Arial"/>
                <w:color w:val="FFFFFF" w:themeColor="background1"/>
              </w:rPr>
            </w:pPr>
            <w:r w:rsidRPr="00386583">
              <w:rPr>
                <w:rFonts w:ascii="Arial" w:hAnsi="Arial" w:cs="Arial"/>
                <w:b/>
                <w:bCs/>
                <w:color w:val="FFFFFF" w:themeColor="background1"/>
                <w:sz w:val="22"/>
                <w:szCs w:val="22"/>
                <w:shd w:val="clear" w:color="auto" w:fill="8A8D92"/>
              </w:rPr>
              <w:t>20</w:t>
            </w:r>
            <w:r>
              <w:rPr>
                <w:rFonts w:ascii="Arial" w:hAnsi="Arial" w:cs="Arial"/>
                <w:b/>
                <w:bCs/>
                <w:color w:val="FFFFFF" w:themeColor="background1"/>
                <w:sz w:val="22"/>
                <w:szCs w:val="22"/>
                <w:shd w:val="clear" w:color="auto" w:fill="8A8D92"/>
              </w:rPr>
              <w:t>2</w:t>
            </w:r>
            <w:r w:rsidR="006C0235">
              <w:rPr>
                <w:rFonts w:ascii="Arial" w:hAnsi="Arial" w:cs="Arial"/>
                <w:b/>
                <w:bCs/>
                <w:color w:val="FFFFFF" w:themeColor="background1"/>
                <w:sz w:val="22"/>
                <w:szCs w:val="22"/>
                <w:shd w:val="clear" w:color="auto" w:fill="8A8D92"/>
              </w:rPr>
              <w:t>1</w:t>
            </w:r>
          </w:p>
        </w:tc>
      </w:tr>
      <w:tr w:rsidR="000C33A3" w:rsidRPr="00E31E31" w:rsidTr="004B39A1">
        <w:trPr>
          <w:jc w:val="center"/>
        </w:trPr>
        <w:tc>
          <w:tcPr>
            <w:tcW w:w="3975" w:type="dxa"/>
            <w:tcBorders>
              <w:left w:val="none" w:sz="1" w:space="0" w:color="000000"/>
              <w:bottom w:val="none" w:sz="1" w:space="0" w:color="000000"/>
            </w:tcBorders>
            <w:shd w:val="clear" w:color="auto" w:fill="auto"/>
          </w:tcPr>
          <w:p w:rsidR="000C33A3" w:rsidRPr="00E31E31" w:rsidRDefault="000C33A3" w:rsidP="004B39A1">
            <w:pPr>
              <w:pStyle w:val="Contenidodelatabla"/>
              <w:jc w:val="both"/>
              <w:rPr>
                <w:rFonts w:ascii="Arial" w:hAnsi="Arial" w:cs="Arial"/>
                <w:b/>
                <w:sz w:val="22"/>
                <w:szCs w:val="22"/>
              </w:rPr>
            </w:pPr>
            <w:r w:rsidRPr="00DC1493">
              <w:rPr>
                <w:rFonts w:ascii="Arial" w:hAnsi="Arial" w:cs="Arial"/>
                <w:b/>
                <w:sz w:val="22"/>
                <w:szCs w:val="22"/>
              </w:rPr>
              <w:t>Participaciones y Aportaciones de Capital</w:t>
            </w:r>
          </w:p>
        </w:tc>
        <w:tc>
          <w:tcPr>
            <w:tcW w:w="1660" w:type="dxa"/>
            <w:tcBorders>
              <w:left w:val="none" w:sz="1" w:space="0" w:color="000000"/>
              <w:bottom w:val="none" w:sz="1" w:space="0" w:color="000000"/>
              <w:right w:val="none" w:sz="1" w:space="0" w:color="000000"/>
            </w:tcBorders>
          </w:tcPr>
          <w:p w:rsidR="000C33A3" w:rsidRPr="00E31E31" w:rsidRDefault="000C33A3" w:rsidP="004B39A1">
            <w:pPr>
              <w:pStyle w:val="Contenidodelatabla"/>
              <w:jc w:val="center"/>
              <w:rPr>
                <w:rFonts w:ascii="Arial" w:hAnsi="Arial" w:cs="Arial"/>
                <w:sz w:val="22"/>
                <w:szCs w:val="22"/>
              </w:rPr>
            </w:pPr>
          </w:p>
        </w:tc>
        <w:tc>
          <w:tcPr>
            <w:tcW w:w="2287" w:type="dxa"/>
            <w:tcBorders>
              <w:left w:val="none" w:sz="1" w:space="0" w:color="000000"/>
              <w:bottom w:val="none" w:sz="1" w:space="0" w:color="000000"/>
            </w:tcBorders>
            <w:shd w:val="clear" w:color="auto" w:fill="auto"/>
          </w:tcPr>
          <w:p w:rsidR="000C33A3" w:rsidRPr="00E31E31" w:rsidRDefault="000C33A3" w:rsidP="004B39A1">
            <w:pPr>
              <w:pStyle w:val="Contenidodelatabla"/>
              <w:jc w:val="right"/>
              <w:rPr>
                <w:rFonts w:ascii="Arial" w:hAnsi="Arial" w:cs="Arial"/>
              </w:rPr>
            </w:pPr>
          </w:p>
        </w:tc>
        <w:tc>
          <w:tcPr>
            <w:tcW w:w="2461" w:type="dxa"/>
            <w:tcBorders>
              <w:left w:val="none" w:sz="1" w:space="0" w:color="000000"/>
              <w:bottom w:val="none" w:sz="1" w:space="0" w:color="000000"/>
              <w:right w:val="none" w:sz="1" w:space="0" w:color="000000"/>
            </w:tcBorders>
            <w:shd w:val="clear" w:color="auto" w:fill="auto"/>
          </w:tcPr>
          <w:p w:rsidR="000C33A3" w:rsidRPr="00E31E31" w:rsidRDefault="000C33A3" w:rsidP="004B39A1">
            <w:pPr>
              <w:pStyle w:val="Contenidodelatabla"/>
              <w:jc w:val="right"/>
              <w:rPr>
                <w:rFonts w:ascii="Arial" w:hAnsi="Arial" w:cs="Arial"/>
              </w:rPr>
            </w:pPr>
          </w:p>
        </w:tc>
      </w:tr>
      <w:tr w:rsidR="000C33A3" w:rsidRPr="00E31E31" w:rsidTr="004B39A1">
        <w:trPr>
          <w:jc w:val="center"/>
        </w:trPr>
        <w:tc>
          <w:tcPr>
            <w:tcW w:w="3975" w:type="dxa"/>
            <w:tcBorders>
              <w:top w:val="none" w:sz="1" w:space="0" w:color="000000"/>
              <w:left w:val="none" w:sz="1" w:space="0" w:color="000000"/>
              <w:bottom w:val="none" w:sz="1" w:space="0" w:color="000000"/>
            </w:tcBorders>
            <w:shd w:val="clear" w:color="auto" w:fill="auto"/>
          </w:tcPr>
          <w:p w:rsidR="000C33A3" w:rsidRPr="00E31E31" w:rsidRDefault="000C33A3" w:rsidP="004B39A1">
            <w:pPr>
              <w:pStyle w:val="Contenidodelatabla"/>
              <w:rPr>
                <w:rFonts w:ascii="Arial" w:hAnsi="Arial" w:cs="Arial"/>
                <w:sz w:val="22"/>
                <w:szCs w:val="22"/>
                <w:u w:val="single"/>
              </w:rPr>
            </w:pPr>
            <w:r w:rsidRPr="0077191C">
              <w:rPr>
                <w:rFonts w:ascii="Arial" w:hAnsi="Arial" w:cs="Arial"/>
                <w:sz w:val="22"/>
                <w:szCs w:val="22"/>
              </w:rPr>
              <w:t>Participaciones de Capital a L</w:t>
            </w:r>
            <w:r>
              <w:rPr>
                <w:rFonts w:ascii="Arial" w:hAnsi="Arial" w:cs="Arial"/>
                <w:sz w:val="22"/>
                <w:szCs w:val="22"/>
              </w:rPr>
              <w:t xml:space="preserve">argo </w:t>
            </w:r>
            <w:r w:rsidRPr="0077191C">
              <w:rPr>
                <w:rFonts w:ascii="Arial" w:hAnsi="Arial" w:cs="Arial"/>
                <w:sz w:val="22"/>
                <w:szCs w:val="22"/>
              </w:rPr>
              <w:t>P</w:t>
            </w:r>
            <w:r>
              <w:rPr>
                <w:rFonts w:ascii="Arial" w:hAnsi="Arial" w:cs="Arial"/>
                <w:sz w:val="22"/>
                <w:szCs w:val="22"/>
              </w:rPr>
              <w:t>lazo</w:t>
            </w:r>
            <w:r w:rsidRPr="0077191C">
              <w:rPr>
                <w:rFonts w:ascii="Arial" w:hAnsi="Arial" w:cs="Arial"/>
                <w:sz w:val="22"/>
                <w:szCs w:val="22"/>
              </w:rPr>
              <w:t xml:space="preserve"> en el Sector Público</w:t>
            </w:r>
          </w:p>
        </w:tc>
        <w:tc>
          <w:tcPr>
            <w:tcW w:w="1660" w:type="dxa"/>
            <w:tcBorders>
              <w:top w:val="none" w:sz="1" w:space="0" w:color="000000"/>
              <w:left w:val="none" w:sz="1" w:space="0" w:color="000000"/>
              <w:bottom w:val="none" w:sz="1" w:space="0" w:color="000000"/>
              <w:right w:val="none" w:sz="1" w:space="0" w:color="000000"/>
            </w:tcBorders>
          </w:tcPr>
          <w:p w:rsidR="000C33A3" w:rsidRPr="00E31E31" w:rsidRDefault="000C33A3" w:rsidP="004B39A1">
            <w:pPr>
              <w:pStyle w:val="Contenidodelatabla"/>
              <w:jc w:val="center"/>
              <w:rPr>
                <w:rFonts w:ascii="Arial" w:hAnsi="Arial" w:cs="Arial"/>
                <w:sz w:val="22"/>
                <w:szCs w:val="22"/>
              </w:rPr>
            </w:pPr>
            <w:r w:rsidRPr="00534AA9">
              <w:rPr>
                <w:rFonts w:ascii="Arial" w:hAnsi="Arial" w:cs="Arial"/>
                <w:sz w:val="22"/>
                <w:szCs w:val="22"/>
              </w:rPr>
              <w:t>&gt;</w:t>
            </w:r>
            <w:r w:rsidRPr="00E31E31">
              <w:rPr>
                <w:rFonts w:ascii="Arial" w:hAnsi="Arial" w:cs="Arial"/>
                <w:sz w:val="22"/>
                <w:szCs w:val="22"/>
              </w:rPr>
              <w:t xml:space="preserve">  365</w:t>
            </w:r>
          </w:p>
        </w:tc>
        <w:tc>
          <w:tcPr>
            <w:tcW w:w="2287" w:type="dxa"/>
            <w:tcBorders>
              <w:top w:val="none" w:sz="1" w:space="0" w:color="000000"/>
              <w:left w:val="none" w:sz="1" w:space="0" w:color="000000"/>
              <w:bottom w:val="none" w:sz="1" w:space="0" w:color="000000"/>
            </w:tcBorders>
            <w:shd w:val="clear" w:color="auto" w:fill="auto"/>
          </w:tcPr>
          <w:p w:rsidR="000C33A3" w:rsidRPr="00E31E31" w:rsidRDefault="000C33A3" w:rsidP="004B39A1">
            <w:pPr>
              <w:pStyle w:val="Contenidodelatabla"/>
              <w:jc w:val="right"/>
              <w:rPr>
                <w:rFonts w:ascii="Arial" w:hAnsi="Arial" w:cs="Arial"/>
              </w:rPr>
            </w:pPr>
            <w:r w:rsidRPr="00E31E31">
              <w:rPr>
                <w:rFonts w:ascii="Arial" w:hAnsi="Arial" w:cs="Arial"/>
                <w:sz w:val="22"/>
                <w:szCs w:val="22"/>
              </w:rPr>
              <w:t xml:space="preserve">$ </w:t>
            </w:r>
            <w:r>
              <w:rPr>
                <w:rFonts w:ascii="Arial" w:hAnsi="Arial" w:cs="Arial"/>
                <w:sz w:val="22"/>
                <w:szCs w:val="22"/>
              </w:rPr>
              <w:t xml:space="preserve"> 4,464,000.00</w:t>
            </w:r>
          </w:p>
        </w:tc>
        <w:tc>
          <w:tcPr>
            <w:tcW w:w="2461" w:type="dxa"/>
            <w:tcBorders>
              <w:top w:val="none" w:sz="1" w:space="0" w:color="000000"/>
              <w:left w:val="none" w:sz="1" w:space="0" w:color="000000"/>
              <w:bottom w:val="none" w:sz="1" w:space="0" w:color="000000"/>
              <w:right w:val="none" w:sz="1" w:space="0" w:color="000000"/>
            </w:tcBorders>
            <w:shd w:val="clear" w:color="auto" w:fill="auto"/>
          </w:tcPr>
          <w:p w:rsidR="000C33A3" w:rsidRPr="00E31E31" w:rsidRDefault="000C33A3" w:rsidP="004B39A1">
            <w:pPr>
              <w:pStyle w:val="Contenidodelatabla"/>
              <w:jc w:val="right"/>
              <w:rPr>
                <w:rFonts w:ascii="Arial" w:hAnsi="Arial" w:cs="Arial"/>
              </w:rPr>
            </w:pPr>
            <w:r w:rsidRPr="00E31E31">
              <w:rPr>
                <w:rFonts w:ascii="Arial" w:hAnsi="Arial" w:cs="Arial"/>
                <w:sz w:val="22"/>
                <w:szCs w:val="22"/>
              </w:rPr>
              <w:t xml:space="preserve">$ </w:t>
            </w:r>
            <w:r>
              <w:rPr>
                <w:rFonts w:ascii="Arial" w:hAnsi="Arial" w:cs="Arial"/>
                <w:sz w:val="22"/>
                <w:szCs w:val="22"/>
              </w:rPr>
              <w:t xml:space="preserve"> 4,464,000.00</w:t>
            </w:r>
          </w:p>
        </w:tc>
      </w:tr>
      <w:tr w:rsidR="000C33A3" w:rsidRPr="00E31E31" w:rsidTr="004B39A1">
        <w:trPr>
          <w:jc w:val="center"/>
        </w:trPr>
        <w:tc>
          <w:tcPr>
            <w:tcW w:w="3975" w:type="dxa"/>
            <w:tcBorders>
              <w:top w:val="none" w:sz="1" w:space="0" w:color="000000"/>
              <w:left w:val="none" w:sz="1" w:space="0" w:color="000000"/>
              <w:bottom w:val="none" w:sz="1" w:space="0" w:color="000000"/>
            </w:tcBorders>
            <w:shd w:val="clear" w:color="auto" w:fill="auto"/>
          </w:tcPr>
          <w:p w:rsidR="000C33A3" w:rsidRPr="00E31E31" w:rsidRDefault="000C33A3" w:rsidP="004B39A1">
            <w:pPr>
              <w:pStyle w:val="Contenidodelatabla"/>
              <w:jc w:val="right"/>
              <w:rPr>
                <w:rFonts w:ascii="Arial" w:hAnsi="Arial" w:cs="Arial"/>
                <w:b/>
                <w:bCs/>
                <w:sz w:val="22"/>
                <w:szCs w:val="22"/>
              </w:rPr>
            </w:pPr>
          </w:p>
        </w:tc>
        <w:tc>
          <w:tcPr>
            <w:tcW w:w="1660" w:type="dxa"/>
            <w:tcBorders>
              <w:top w:val="none" w:sz="1" w:space="0" w:color="000000"/>
              <w:left w:val="none" w:sz="1" w:space="0" w:color="000000"/>
              <w:bottom w:val="none" w:sz="1" w:space="0" w:color="000000"/>
              <w:right w:val="none" w:sz="1" w:space="0" w:color="000000"/>
            </w:tcBorders>
          </w:tcPr>
          <w:p w:rsidR="000C33A3" w:rsidRPr="00E31E31" w:rsidRDefault="000C33A3" w:rsidP="004B39A1">
            <w:pPr>
              <w:pStyle w:val="Contenidodelatabla"/>
              <w:jc w:val="right"/>
              <w:rPr>
                <w:rFonts w:ascii="Arial" w:hAnsi="Arial" w:cs="Arial"/>
                <w:b/>
                <w:bCs/>
                <w:sz w:val="22"/>
                <w:szCs w:val="22"/>
              </w:rPr>
            </w:pPr>
            <w:r>
              <w:rPr>
                <w:rFonts w:ascii="Arial" w:hAnsi="Arial" w:cs="Arial"/>
                <w:b/>
                <w:bCs/>
                <w:sz w:val="22"/>
                <w:szCs w:val="22"/>
              </w:rPr>
              <w:t>Suma</w:t>
            </w:r>
          </w:p>
        </w:tc>
        <w:tc>
          <w:tcPr>
            <w:tcW w:w="2287" w:type="dxa"/>
            <w:tcBorders>
              <w:top w:val="none" w:sz="1" w:space="0" w:color="000000"/>
              <w:left w:val="none" w:sz="1" w:space="0" w:color="000000"/>
              <w:bottom w:val="none" w:sz="1" w:space="0" w:color="000000"/>
            </w:tcBorders>
            <w:shd w:val="clear" w:color="auto" w:fill="auto"/>
          </w:tcPr>
          <w:p w:rsidR="000C33A3" w:rsidRPr="00E31E31" w:rsidRDefault="000C33A3" w:rsidP="004B39A1">
            <w:pPr>
              <w:pStyle w:val="Contenidodelatabla"/>
              <w:jc w:val="right"/>
              <w:rPr>
                <w:rFonts w:ascii="Arial" w:hAnsi="Arial" w:cs="Arial"/>
              </w:rPr>
            </w:pPr>
            <w:r w:rsidRPr="00E31E31">
              <w:rPr>
                <w:rFonts w:ascii="Arial" w:hAnsi="Arial" w:cs="Arial"/>
                <w:b/>
                <w:bCs/>
                <w:sz w:val="22"/>
                <w:szCs w:val="22"/>
              </w:rPr>
              <w:t xml:space="preserve">$ </w:t>
            </w:r>
            <w:r>
              <w:rPr>
                <w:rFonts w:ascii="Arial" w:hAnsi="Arial" w:cs="Arial"/>
                <w:b/>
                <w:bCs/>
                <w:sz w:val="22"/>
                <w:szCs w:val="22"/>
              </w:rPr>
              <w:t xml:space="preserve"> 4,464,000.00</w:t>
            </w:r>
          </w:p>
        </w:tc>
        <w:tc>
          <w:tcPr>
            <w:tcW w:w="2461" w:type="dxa"/>
            <w:tcBorders>
              <w:top w:val="none" w:sz="1" w:space="0" w:color="000000"/>
              <w:left w:val="none" w:sz="1" w:space="0" w:color="000000"/>
              <w:bottom w:val="none" w:sz="1" w:space="0" w:color="000000"/>
              <w:right w:val="none" w:sz="1" w:space="0" w:color="000000"/>
            </w:tcBorders>
            <w:shd w:val="clear" w:color="auto" w:fill="auto"/>
          </w:tcPr>
          <w:p w:rsidR="000C33A3" w:rsidRPr="00E31E31" w:rsidRDefault="000C33A3" w:rsidP="004B39A1">
            <w:pPr>
              <w:pStyle w:val="Contenidodelatabla"/>
              <w:jc w:val="right"/>
              <w:rPr>
                <w:rFonts w:ascii="Arial" w:hAnsi="Arial" w:cs="Arial"/>
              </w:rPr>
            </w:pPr>
            <w:r w:rsidRPr="00E31E31">
              <w:rPr>
                <w:rFonts w:ascii="Arial" w:hAnsi="Arial" w:cs="Arial"/>
                <w:b/>
                <w:bCs/>
                <w:sz w:val="22"/>
                <w:szCs w:val="22"/>
              </w:rPr>
              <w:t xml:space="preserve">$ </w:t>
            </w:r>
            <w:r>
              <w:rPr>
                <w:rFonts w:ascii="Arial" w:hAnsi="Arial" w:cs="Arial"/>
                <w:b/>
                <w:bCs/>
                <w:sz w:val="22"/>
                <w:szCs w:val="22"/>
              </w:rPr>
              <w:t xml:space="preserve"> 4,464,000.00</w:t>
            </w:r>
          </w:p>
        </w:tc>
      </w:tr>
    </w:tbl>
    <w:p w:rsidR="000C33A3" w:rsidRDefault="000C33A3" w:rsidP="000C33A3">
      <w:pPr>
        <w:spacing w:line="100" w:lineRule="atLeast"/>
        <w:jc w:val="both"/>
        <w:rPr>
          <w:rFonts w:ascii="Arial" w:hAnsi="Arial" w:cs="Arial"/>
          <w:b/>
          <w:bCs/>
          <w:u w:val="single" w:color="7F7F7F"/>
        </w:rPr>
      </w:pPr>
    </w:p>
    <w:p w:rsidR="000C33A3" w:rsidRDefault="000C33A3" w:rsidP="000C33A3">
      <w:r>
        <w:rPr>
          <w:rFonts w:ascii="Arial" w:hAnsi="Arial" w:cs="Arial"/>
          <w:b/>
          <w:bCs/>
          <w:u w:val="single" w:color="7F7F7F"/>
        </w:rPr>
        <w:lastRenderedPageBreak/>
        <w:t>Derechos a Recibir Efectivo o Equivalentes a Largo Plazo</w:t>
      </w:r>
    </w:p>
    <w:p w:rsidR="000C33A3" w:rsidRDefault="000C33A3" w:rsidP="000C33A3">
      <w:pPr>
        <w:rPr>
          <w:rFonts w:ascii="Arial" w:hAnsi="Arial" w:cs="Arial"/>
          <w:b/>
          <w:bCs/>
          <w:sz w:val="20"/>
          <w:szCs w:val="20"/>
          <w:u w:val="single" w:color="7F7F7F"/>
        </w:rPr>
      </w:pPr>
    </w:p>
    <w:p w:rsidR="000C33A3" w:rsidRDefault="000C33A3" w:rsidP="000C33A3">
      <w:pPr>
        <w:widowControl/>
        <w:suppressAutoHyphens w:val="0"/>
        <w:jc w:val="both"/>
      </w:pPr>
      <w:r>
        <w:rPr>
          <w:rFonts w:ascii="Arial" w:hAnsi="Arial" w:cs="Arial"/>
          <w:sz w:val="22"/>
          <w:szCs w:val="22"/>
        </w:rPr>
        <w:t>Este rubro del activo asciende a $ 770,874.02, el cual representa el 0.1 por ciento del total del activo no circulante, corresponde al periodo que se informa; se integra por el entero del ISR por laudo y del registro de saldos recibidos en ejercicios anteriores de la extinta Coordinación de Fomento Agroalimentario Sustentable (COFAS); así como por Deudores sujetos a resolución judicial de años anteriores.</w:t>
      </w:r>
    </w:p>
    <w:p w:rsidR="000C33A3" w:rsidRPr="00D37443" w:rsidRDefault="000C33A3" w:rsidP="000C33A3">
      <w:pPr>
        <w:spacing w:line="100" w:lineRule="atLeast"/>
        <w:jc w:val="both"/>
        <w:rPr>
          <w:rFonts w:ascii="Arial" w:hAnsi="Arial" w:cs="Arial"/>
          <w:b/>
          <w:bCs/>
          <w:sz w:val="22"/>
          <w:szCs w:val="22"/>
          <w:u w:val="single" w:color="7F7F7F"/>
        </w:rPr>
      </w:pPr>
    </w:p>
    <w:tbl>
      <w:tblPr>
        <w:tblW w:w="10383" w:type="dxa"/>
        <w:jc w:val="center"/>
        <w:tblLayout w:type="fixed"/>
        <w:tblCellMar>
          <w:top w:w="55" w:type="dxa"/>
          <w:left w:w="55" w:type="dxa"/>
          <w:bottom w:w="55" w:type="dxa"/>
          <w:right w:w="55" w:type="dxa"/>
        </w:tblCellMar>
        <w:tblLook w:val="0000"/>
      </w:tblPr>
      <w:tblGrid>
        <w:gridCol w:w="3975"/>
        <w:gridCol w:w="1660"/>
        <w:gridCol w:w="2287"/>
        <w:gridCol w:w="2461"/>
      </w:tblGrid>
      <w:tr w:rsidR="000C33A3" w:rsidRPr="00E31E31" w:rsidTr="004B39A1">
        <w:trPr>
          <w:jc w:val="center"/>
        </w:trPr>
        <w:tc>
          <w:tcPr>
            <w:tcW w:w="3975" w:type="dxa"/>
            <w:tcBorders>
              <w:right w:val="single" w:sz="4" w:space="0" w:color="FFFFFF" w:themeColor="background1"/>
            </w:tcBorders>
            <w:shd w:val="clear" w:color="auto" w:fill="8A8D92"/>
          </w:tcPr>
          <w:p w:rsidR="000C33A3" w:rsidRPr="00386583" w:rsidRDefault="000C33A3" w:rsidP="004B39A1">
            <w:pPr>
              <w:pStyle w:val="Contenidodelatabla"/>
              <w:jc w:val="center"/>
              <w:rPr>
                <w:rFonts w:ascii="Arial" w:hAnsi="Arial" w:cs="Arial"/>
                <w:b/>
                <w:bCs/>
                <w:color w:val="FFFFFF" w:themeColor="background1"/>
                <w:sz w:val="22"/>
                <w:szCs w:val="22"/>
                <w:shd w:val="clear" w:color="auto" w:fill="CCCCCC"/>
              </w:rPr>
            </w:pPr>
            <w:r>
              <w:rPr>
                <w:rFonts w:ascii="Arial" w:hAnsi="Arial" w:cs="Arial"/>
                <w:b/>
                <w:bCs/>
                <w:color w:val="FFFFFF" w:themeColor="background1"/>
                <w:sz w:val="22"/>
                <w:szCs w:val="22"/>
                <w:shd w:val="clear" w:color="auto" w:fill="8A8D92"/>
              </w:rPr>
              <w:t>CONCEPTO</w:t>
            </w:r>
          </w:p>
        </w:tc>
        <w:tc>
          <w:tcPr>
            <w:tcW w:w="1660" w:type="dxa"/>
            <w:tcBorders>
              <w:left w:val="single" w:sz="4" w:space="0" w:color="FFFFFF" w:themeColor="background1"/>
              <w:right w:val="single" w:sz="4" w:space="0" w:color="FFFFFF" w:themeColor="background1"/>
            </w:tcBorders>
            <w:shd w:val="clear" w:color="auto" w:fill="8A8D92"/>
          </w:tcPr>
          <w:p w:rsidR="000C33A3" w:rsidRPr="00386583" w:rsidRDefault="000C33A3" w:rsidP="004B39A1">
            <w:pPr>
              <w:pStyle w:val="Contenidodelatabla"/>
              <w:jc w:val="center"/>
              <w:rPr>
                <w:rFonts w:ascii="Arial" w:hAnsi="Arial" w:cs="Arial"/>
                <w:b/>
                <w:bCs/>
                <w:color w:val="FFFFFF" w:themeColor="background1"/>
                <w:sz w:val="22"/>
                <w:szCs w:val="22"/>
                <w:shd w:val="clear" w:color="auto" w:fill="CCCCCC"/>
              </w:rPr>
            </w:pPr>
            <w:r w:rsidRPr="00386583">
              <w:rPr>
                <w:rFonts w:ascii="Arial" w:hAnsi="Arial" w:cs="Arial"/>
                <w:b/>
                <w:bCs/>
                <w:color w:val="FFFFFF" w:themeColor="background1"/>
                <w:sz w:val="22"/>
                <w:szCs w:val="22"/>
                <w:shd w:val="clear" w:color="auto" w:fill="8A8D92"/>
              </w:rPr>
              <w:t>VENCIMIENTO</w:t>
            </w:r>
            <w:r w:rsidRPr="00386583">
              <w:rPr>
                <w:rFonts w:ascii="Arial" w:hAnsi="Arial" w:cs="Arial"/>
                <w:b/>
                <w:bCs/>
                <w:color w:val="FFFFFF" w:themeColor="background1"/>
                <w:sz w:val="22"/>
                <w:szCs w:val="22"/>
                <w:shd w:val="clear" w:color="auto" w:fill="CCCCCC"/>
              </w:rPr>
              <w:t xml:space="preserve"> </w:t>
            </w:r>
            <w:r w:rsidRPr="00386583">
              <w:rPr>
                <w:rFonts w:ascii="Arial" w:hAnsi="Arial" w:cs="Arial"/>
                <w:b/>
                <w:bCs/>
                <w:color w:val="FFFFFF" w:themeColor="background1"/>
                <w:sz w:val="22"/>
                <w:szCs w:val="22"/>
                <w:shd w:val="clear" w:color="auto" w:fill="8A8D92"/>
              </w:rPr>
              <w:t>(DÍAS)</w:t>
            </w:r>
          </w:p>
        </w:tc>
        <w:tc>
          <w:tcPr>
            <w:tcW w:w="2287" w:type="dxa"/>
            <w:tcBorders>
              <w:left w:val="single" w:sz="4" w:space="0" w:color="FFFFFF" w:themeColor="background1"/>
              <w:right w:val="single" w:sz="4" w:space="0" w:color="FFFFFF" w:themeColor="background1"/>
            </w:tcBorders>
            <w:shd w:val="clear" w:color="auto" w:fill="8A8D92"/>
          </w:tcPr>
          <w:p w:rsidR="000C33A3" w:rsidRPr="00386583" w:rsidRDefault="000C33A3" w:rsidP="004B39A1">
            <w:pPr>
              <w:pStyle w:val="Contenidodelatabla"/>
              <w:jc w:val="center"/>
              <w:rPr>
                <w:rFonts w:ascii="Arial" w:hAnsi="Arial" w:cs="Arial"/>
                <w:b/>
                <w:bCs/>
                <w:color w:val="FFFFFF" w:themeColor="background1"/>
                <w:sz w:val="22"/>
                <w:szCs w:val="22"/>
                <w:shd w:val="clear" w:color="auto" w:fill="CCCCCC"/>
              </w:rPr>
            </w:pPr>
            <w:r w:rsidRPr="00386583">
              <w:rPr>
                <w:rFonts w:ascii="Arial" w:hAnsi="Arial" w:cs="Arial"/>
                <w:b/>
                <w:bCs/>
                <w:color w:val="FFFFFF" w:themeColor="background1"/>
                <w:sz w:val="22"/>
                <w:szCs w:val="22"/>
                <w:shd w:val="clear" w:color="auto" w:fill="8A8D92"/>
              </w:rPr>
              <w:t>20</w:t>
            </w:r>
            <w:r>
              <w:rPr>
                <w:rFonts w:ascii="Arial" w:hAnsi="Arial" w:cs="Arial"/>
                <w:b/>
                <w:bCs/>
                <w:color w:val="FFFFFF" w:themeColor="background1"/>
                <w:sz w:val="22"/>
                <w:szCs w:val="22"/>
                <w:shd w:val="clear" w:color="auto" w:fill="8A8D92"/>
              </w:rPr>
              <w:t>2</w:t>
            </w:r>
            <w:r w:rsidR="006C0235">
              <w:rPr>
                <w:rFonts w:ascii="Arial" w:hAnsi="Arial" w:cs="Arial"/>
                <w:b/>
                <w:bCs/>
                <w:color w:val="FFFFFF" w:themeColor="background1"/>
                <w:sz w:val="22"/>
                <w:szCs w:val="22"/>
                <w:shd w:val="clear" w:color="auto" w:fill="8A8D92"/>
              </w:rPr>
              <w:t>2</w:t>
            </w:r>
          </w:p>
        </w:tc>
        <w:tc>
          <w:tcPr>
            <w:tcW w:w="2461" w:type="dxa"/>
            <w:tcBorders>
              <w:top w:val="none" w:sz="1" w:space="0" w:color="000000"/>
              <w:left w:val="single" w:sz="4" w:space="0" w:color="FFFFFF" w:themeColor="background1"/>
              <w:bottom w:val="none" w:sz="1" w:space="0" w:color="000000"/>
              <w:right w:val="none" w:sz="1" w:space="0" w:color="000000"/>
            </w:tcBorders>
            <w:shd w:val="clear" w:color="auto" w:fill="8A8D92"/>
          </w:tcPr>
          <w:p w:rsidR="000C33A3" w:rsidRPr="00386583" w:rsidRDefault="000C33A3" w:rsidP="004B39A1">
            <w:pPr>
              <w:pStyle w:val="Contenidodelatabla"/>
              <w:jc w:val="center"/>
              <w:rPr>
                <w:rFonts w:ascii="Arial" w:hAnsi="Arial" w:cs="Arial"/>
                <w:color w:val="FFFFFF" w:themeColor="background1"/>
              </w:rPr>
            </w:pPr>
            <w:r w:rsidRPr="00386583">
              <w:rPr>
                <w:rFonts w:ascii="Arial" w:hAnsi="Arial" w:cs="Arial"/>
                <w:b/>
                <w:bCs/>
                <w:color w:val="FFFFFF" w:themeColor="background1"/>
                <w:sz w:val="22"/>
                <w:szCs w:val="22"/>
                <w:shd w:val="clear" w:color="auto" w:fill="8A8D92"/>
              </w:rPr>
              <w:t>20</w:t>
            </w:r>
            <w:r>
              <w:rPr>
                <w:rFonts w:ascii="Arial" w:hAnsi="Arial" w:cs="Arial"/>
                <w:b/>
                <w:bCs/>
                <w:color w:val="FFFFFF" w:themeColor="background1"/>
                <w:sz w:val="22"/>
                <w:szCs w:val="22"/>
                <w:shd w:val="clear" w:color="auto" w:fill="8A8D92"/>
              </w:rPr>
              <w:t>2</w:t>
            </w:r>
            <w:r w:rsidR="006C0235">
              <w:rPr>
                <w:rFonts w:ascii="Arial" w:hAnsi="Arial" w:cs="Arial"/>
                <w:b/>
                <w:bCs/>
                <w:color w:val="FFFFFF" w:themeColor="background1"/>
                <w:sz w:val="22"/>
                <w:szCs w:val="22"/>
                <w:shd w:val="clear" w:color="auto" w:fill="8A8D92"/>
              </w:rPr>
              <w:t>1</w:t>
            </w:r>
          </w:p>
        </w:tc>
      </w:tr>
      <w:tr w:rsidR="000C33A3" w:rsidRPr="00E31E31" w:rsidTr="004B39A1">
        <w:trPr>
          <w:jc w:val="center"/>
        </w:trPr>
        <w:tc>
          <w:tcPr>
            <w:tcW w:w="3975" w:type="dxa"/>
            <w:tcBorders>
              <w:left w:val="none" w:sz="1" w:space="0" w:color="000000"/>
              <w:bottom w:val="none" w:sz="1" w:space="0" w:color="000000"/>
            </w:tcBorders>
            <w:shd w:val="clear" w:color="auto" w:fill="auto"/>
          </w:tcPr>
          <w:p w:rsidR="000C33A3" w:rsidRPr="005322A7" w:rsidRDefault="000C33A3" w:rsidP="004B39A1">
            <w:pPr>
              <w:pStyle w:val="Contenidodelatabla"/>
              <w:jc w:val="both"/>
              <w:rPr>
                <w:rFonts w:ascii="Arial" w:hAnsi="Arial" w:cs="Arial"/>
                <w:b/>
                <w:sz w:val="22"/>
                <w:szCs w:val="22"/>
                <w:u w:val="single"/>
              </w:rPr>
            </w:pPr>
            <w:r>
              <w:rPr>
                <w:rFonts w:ascii="Arial" w:hAnsi="Arial" w:cs="Arial"/>
                <w:b/>
                <w:sz w:val="22"/>
                <w:szCs w:val="22"/>
              </w:rPr>
              <w:t>Documentos por Cobrar a Largo Plazo</w:t>
            </w:r>
          </w:p>
        </w:tc>
        <w:tc>
          <w:tcPr>
            <w:tcW w:w="1660" w:type="dxa"/>
            <w:tcBorders>
              <w:left w:val="none" w:sz="1" w:space="0" w:color="000000"/>
              <w:bottom w:val="none" w:sz="1" w:space="0" w:color="000000"/>
              <w:right w:val="none" w:sz="1" w:space="0" w:color="000000"/>
            </w:tcBorders>
          </w:tcPr>
          <w:p w:rsidR="000C33A3" w:rsidRPr="00E31E31" w:rsidRDefault="000C33A3" w:rsidP="004B39A1">
            <w:pPr>
              <w:pStyle w:val="Contenidodelatabla"/>
              <w:jc w:val="center"/>
              <w:rPr>
                <w:rFonts w:ascii="Arial" w:hAnsi="Arial" w:cs="Arial"/>
                <w:sz w:val="22"/>
                <w:szCs w:val="22"/>
              </w:rPr>
            </w:pPr>
            <w:r w:rsidRPr="00534AA9">
              <w:rPr>
                <w:rFonts w:ascii="Arial" w:hAnsi="Arial" w:cs="Arial"/>
                <w:sz w:val="22"/>
                <w:szCs w:val="22"/>
              </w:rPr>
              <w:t>&gt;</w:t>
            </w:r>
            <w:r w:rsidRPr="00E31E31">
              <w:rPr>
                <w:rFonts w:ascii="Arial" w:hAnsi="Arial" w:cs="Arial"/>
                <w:sz w:val="22"/>
                <w:szCs w:val="22"/>
              </w:rPr>
              <w:t xml:space="preserve">  365</w:t>
            </w:r>
          </w:p>
        </w:tc>
        <w:tc>
          <w:tcPr>
            <w:tcW w:w="2287" w:type="dxa"/>
            <w:tcBorders>
              <w:left w:val="none" w:sz="1" w:space="0" w:color="000000"/>
              <w:bottom w:val="none" w:sz="1" w:space="0" w:color="000000"/>
            </w:tcBorders>
            <w:shd w:val="clear" w:color="auto" w:fill="auto"/>
          </w:tcPr>
          <w:p w:rsidR="000C33A3" w:rsidRPr="00E31E31" w:rsidRDefault="000C33A3" w:rsidP="004B39A1">
            <w:pPr>
              <w:pStyle w:val="Contenidodelatabla"/>
              <w:jc w:val="right"/>
              <w:rPr>
                <w:rFonts w:ascii="Arial" w:hAnsi="Arial" w:cs="Arial"/>
              </w:rPr>
            </w:pPr>
            <w:r w:rsidRPr="00E31E31">
              <w:rPr>
                <w:rFonts w:ascii="Arial" w:hAnsi="Arial" w:cs="Arial"/>
                <w:sz w:val="22"/>
                <w:szCs w:val="22"/>
              </w:rPr>
              <w:t xml:space="preserve">$ </w:t>
            </w:r>
            <w:r>
              <w:rPr>
                <w:rFonts w:ascii="Arial" w:hAnsi="Arial" w:cs="Arial"/>
                <w:sz w:val="22"/>
                <w:szCs w:val="22"/>
              </w:rPr>
              <w:t xml:space="preserve"> </w:t>
            </w:r>
            <w:r w:rsidR="00CB37D5">
              <w:rPr>
                <w:rFonts w:ascii="Arial" w:hAnsi="Arial" w:cs="Arial"/>
                <w:sz w:val="22"/>
                <w:szCs w:val="22"/>
              </w:rPr>
              <w:t xml:space="preserve">  </w:t>
            </w:r>
            <w:r>
              <w:rPr>
                <w:rFonts w:ascii="Arial" w:hAnsi="Arial" w:cs="Arial"/>
                <w:sz w:val="22"/>
                <w:szCs w:val="22"/>
              </w:rPr>
              <w:t xml:space="preserve">   425,698.37</w:t>
            </w:r>
          </w:p>
        </w:tc>
        <w:tc>
          <w:tcPr>
            <w:tcW w:w="2461" w:type="dxa"/>
            <w:tcBorders>
              <w:left w:val="none" w:sz="1" w:space="0" w:color="000000"/>
              <w:bottom w:val="none" w:sz="1" w:space="0" w:color="000000"/>
              <w:right w:val="none" w:sz="1" w:space="0" w:color="000000"/>
            </w:tcBorders>
            <w:shd w:val="clear" w:color="auto" w:fill="auto"/>
          </w:tcPr>
          <w:p w:rsidR="000C33A3" w:rsidRPr="00E31E31" w:rsidRDefault="000C33A3" w:rsidP="004B39A1">
            <w:pPr>
              <w:pStyle w:val="Contenidodelatabla"/>
              <w:jc w:val="right"/>
              <w:rPr>
                <w:rFonts w:ascii="Arial" w:hAnsi="Arial" w:cs="Arial"/>
              </w:rPr>
            </w:pPr>
            <w:r w:rsidRPr="00E31E31">
              <w:rPr>
                <w:rFonts w:ascii="Arial" w:hAnsi="Arial" w:cs="Arial"/>
                <w:sz w:val="22"/>
                <w:szCs w:val="22"/>
              </w:rPr>
              <w:t xml:space="preserve">$ </w:t>
            </w:r>
            <w:r>
              <w:rPr>
                <w:rFonts w:ascii="Arial" w:hAnsi="Arial" w:cs="Arial"/>
                <w:sz w:val="22"/>
                <w:szCs w:val="22"/>
              </w:rPr>
              <w:t xml:space="preserve"> </w:t>
            </w:r>
            <w:r w:rsidR="00CB37D5">
              <w:rPr>
                <w:rFonts w:ascii="Arial" w:hAnsi="Arial" w:cs="Arial"/>
                <w:sz w:val="22"/>
                <w:szCs w:val="22"/>
              </w:rPr>
              <w:t xml:space="preserve">  </w:t>
            </w:r>
            <w:r>
              <w:rPr>
                <w:rFonts w:ascii="Arial" w:hAnsi="Arial" w:cs="Arial"/>
                <w:sz w:val="22"/>
                <w:szCs w:val="22"/>
              </w:rPr>
              <w:t xml:space="preserve">   425,698.37</w:t>
            </w:r>
          </w:p>
        </w:tc>
      </w:tr>
      <w:tr w:rsidR="000C33A3" w:rsidRPr="00E31E31" w:rsidTr="004B39A1">
        <w:trPr>
          <w:jc w:val="center"/>
        </w:trPr>
        <w:tc>
          <w:tcPr>
            <w:tcW w:w="3975" w:type="dxa"/>
            <w:tcBorders>
              <w:top w:val="none" w:sz="1" w:space="0" w:color="000000"/>
              <w:left w:val="none" w:sz="1" w:space="0" w:color="000000"/>
              <w:bottom w:val="none" w:sz="1" w:space="0" w:color="000000"/>
            </w:tcBorders>
            <w:shd w:val="clear" w:color="auto" w:fill="auto"/>
          </w:tcPr>
          <w:p w:rsidR="000C33A3" w:rsidRPr="005322A7" w:rsidRDefault="000C33A3" w:rsidP="004B39A1">
            <w:pPr>
              <w:pStyle w:val="Contenidodelatabla"/>
              <w:jc w:val="both"/>
              <w:rPr>
                <w:rFonts w:ascii="Arial" w:hAnsi="Arial" w:cs="Arial"/>
                <w:b/>
                <w:sz w:val="22"/>
                <w:szCs w:val="22"/>
                <w:u w:val="single"/>
              </w:rPr>
            </w:pPr>
            <w:r>
              <w:rPr>
                <w:rFonts w:ascii="Arial" w:hAnsi="Arial" w:cs="Arial"/>
                <w:b/>
                <w:sz w:val="22"/>
                <w:szCs w:val="22"/>
              </w:rPr>
              <w:t>Deudores Diversos a Largo Plazo</w:t>
            </w:r>
          </w:p>
        </w:tc>
        <w:tc>
          <w:tcPr>
            <w:tcW w:w="1660" w:type="dxa"/>
            <w:tcBorders>
              <w:top w:val="none" w:sz="1" w:space="0" w:color="000000"/>
              <w:left w:val="none" w:sz="1" w:space="0" w:color="000000"/>
              <w:bottom w:val="none" w:sz="1" w:space="0" w:color="000000"/>
              <w:right w:val="none" w:sz="1" w:space="0" w:color="000000"/>
            </w:tcBorders>
          </w:tcPr>
          <w:p w:rsidR="000C33A3" w:rsidRPr="00E31E31" w:rsidRDefault="000C33A3" w:rsidP="004B39A1">
            <w:pPr>
              <w:pStyle w:val="Contenidodelatabla"/>
              <w:jc w:val="center"/>
              <w:rPr>
                <w:rFonts w:ascii="Arial" w:hAnsi="Arial" w:cs="Arial"/>
                <w:sz w:val="22"/>
                <w:szCs w:val="22"/>
              </w:rPr>
            </w:pPr>
            <w:r w:rsidRPr="00534AA9">
              <w:rPr>
                <w:rFonts w:ascii="Arial" w:hAnsi="Arial" w:cs="Arial"/>
                <w:sz w:val="22"/>
                <w:szCs w:val="22"/>
              </w:rPr>
              <w:t>&gt;</w:t>
            </w:r>
            <w:r w:rsidRPr="00E31E31">
              <w:rPr>
                <w:rFonts w:ascii="Arial" w:hAnsi="Arial" w:cs="Arial"/>
                <w:sz w:val="22"/>
                <w:szCs w:val="22"/>
              </w:rPr>
              <w:t xml:space="preserve">  365</w:t>
            </w:r>
          </w:p>
        </w:tc>
        <w:tc>
          <w:tcPr>
            <w:tcW w:w="2287" w:type="dxa"/>
            <w:tcBorders>
              <w:top w:val="none" w:sz="1" w:space="0" w:color="000000"/>
              <w:left w:val="none" w:sz="1" w:space="0" w:color="000000"/>
              <w:bottom w:val="none" w:sz="1" w:space="0" w:color="000000"/>
            </w:tcBorders>
            <w:shd w:val="clear" w:color="auto" w:fill="auto"/>
          </w:tcPr>
          <w:p w:rsidR="000C33A3" w:rsidRPr="00E31E31" w:rsidRDefault="000C33A3" w:rsidP="004B39A1">
            <w:pPr>
              <w:pStyle w:val="Contenidodelatabla"/>
              <w:jc w:val="right"/>
              <w:rPr>
                <w:rFonts w:ascii="Arial" w:hAnsi="Arial" w:cs="Arial"/>
              </w:rPr>
            </w:pPr>
            <w:r>
              <w:rPr>
                <w:rFonts w:ascii="Arial" w:hAnsi="Arial" w:cs="Arial"/>
                <w:sz w:val="22"/>
                <w:szCs w:val="22"/>
              </w:rPr>
              <w:t>345,175.65</w:t>
            </w:r>
          </w:p>
        </w:tc>
        <w:tc>
          <w:tcPr>
            <w:tcW w:w="2461" w:type="dxa"/>
            <w:tcBorders>
              <w:top w:val="none" w:sz="1" w:space="0" w:color="000000"/>
              <w:left w:val="none" w:sz="1" w:space="0" w:color="000000"/>
              <w:bottom w:val="none" w:sz="1" w:space="0" w:color="000000"/>
              <w:right w:val="none" w:sz="1" w:space="0" w:color="000000"/>
            </w:tcBorders>
            <w:shd w:val="clear" w:color="auto" w:fill="auto"/>
          </w:tcPr>
          <w:p w:rsidR="000C33A3" w:rsidRPr="00E31E31" w:rsidRDefault="000C33A3" w:rsidP="004B39A1">
            <w:pPr>
              <w:pStyle w:val="Contenidodelatabla"/>
              <w:jc w:val="right"/>
              <w:rPr>
                <w:rFonts w:ascii="Arial" w:hAnsi="Arial" w:cs="Arial"/>
              </w:rPr>
            </w:pPr>
            <w:r>
              <w:rPr>
                <w:rFonts w:ascii="Arial" w:hAnsi="Arial" w:cs="Arial"/>
                <w:sz w:val="22"/>
                <w:szCs w:val="22"/>
              </w:rPr>
              <w:t>345,175.65</w:t>
            </w:r>
          </w:p>
        </w:tc>
      </w:tr>
      <w:tr w:rsidR="000C33A3" w:rsidRPr="00E31E31" w:rsidTr="004B39A1">
        <w:trPr>
          <w:jc w:val="center"/>
        </w:trPr>
        <w:tc>
          <w:tcPr>
            <w:tcW w:w="3975" w:type="dxa"/>
            <w:tcBorders>
              <w:top w:val="none" w:sz="1" w:space="0" w:color="000000"/>
              <w:left w:val="none" w:sz="1" w:space="0" w:color="000000"/>
              <w:bottom w:val="none" w:sz="1" w:space="0" w:color="000000"/>
            </w:tcBorders>
            <w:shd w:val="clear" w:color="auto" w:fill="auto"/>
          </w:tcPr>
          <w:p w:rsidR="000C33A3" w:rsidRPr="00E31E31" w:rsidRDefault="000C33A3" w:rsidP="004B39A1">
            <w:pPr>
              <w:pStyle w:val="Contenidodelatabla"/>
              <w:jc w:val="right"/>
              <w:rPr>
                <w:rFonts w:ascii="Arial" w:hAnsi="Arial" w:cs="Arial"/>
                <w:b/>
                <w:bCs/>
                <w:sz w:val="22"/>
                <w:szCs w:val="22"/>
              </w:rPr>
            </w:pPr>
          </w:p>
        </w:tc>
        <w:tc>
          <w:tcPr>
            <w:tcW w:w="1660" w:type="dxa"/>
            <w:tcBorders>
              <w:top w:val="none" w:sz="1" w:space="0" w:color="000000"/>
              <w:left w:val="none" w:sz="1" w:space="0" w:color="000000"/>
              <w:bottom w:val="none" w:sz="1" w:space="0" w:color="000000"/>
              <w:right w:val="none" w:sz="1" w:space="0" w:color="000000"/>
            </w:tcBorders>
          </w:tcPr>
          <w:p w:rsidR="000C33A3" w:rsidRPr="00E31E31" w:rsidRDefault="000C33A3" w:rsidP="004B39A1">
            <w:pPr>
              <w:pStyle w:val="Contenidodelatabla"/>
              <w:jc w:val="right"/>
              <w:rPr>
                <w:rFonts w:ascii="Arial" w:hAnsi="Arial" w:cs="Arial"/>
                <w:b/>
                <w:bCs/>
                <w:sz w:val="22"/>
                <w:szCs w:val="22"/>
              </w:rPr>
            </w:pPr>
            <w:r>
              <w:rPr>
                <w:rFonts w:ascii="Arial" w:hAnsi="Arial" w:cs="Arial"/>
                <w:b/>
                <w:bCs/>
                <w:sz w:val="22"/>
                <w:szCs w:val="22"/>
              </w:rPr>
              <w:t>Suma</w:t>
            </w:r>
          </w:p>
        </w:tc>
        <w:tc>
          <w:tcPr>
            <w:tcW w:w="2287" w:type="dxa"/>
            <w:tcBorders>
              <w:top w:val="none" w:sz="1" w:space="0" w:color="000000"/>
              <w:left w:val="none" w:sz="1" w:space="0" w:color="000000"/>
              <w:bottom w:val="none" w:sz="1" w:space="0" w:color="000000"/>
            </w:tcBorders>
            <w:shd w:val="clear" w:color="auto" w:fill="auto"/>
          </w:tcPr>
          <w:p w:rsidR="000C33A3" w:rsidRPr="00E31E31" w:rsidRDefault="000C33A3" w:rsidP="004B39A1">
            <w:pPr>
              <w:pStyle w:val="Contenidodelatabla"/>
              <w:jc w:val="right"/>
              <w:rPr>
                <w:rFonts w:ascii="Arial" w:hAnsi="Arial" w:cs="Arial"/>
                <w:b/>
                <w:bCs/>
                <w:sz w:val="22"/>
                <w:szCs w:val="22"/>
              </w:rPr>
            </w:pPr>
            <w:r>
              <w:rPr>
                <w:rFonts w:ascii="Arial" w:hAnsi="Arial" w:cs="Arial"/>
                <w:b/>
                <w:bCs/>
                <w:sz w:val="22"/>
                <w:szCs w:val="22"/>
              </w:rPr>
              <w:t xml:space="preserve">$ </w:t>
            </w:r>
            <w:r w:rsidR="00CB37D5">
              <w:rPr>
                <w:rFonts w:ascii="Arial" w:hAnsi="Arial" w:cs="Arial"/>
                <w:b/>
                <w:bCs/>
                <w:sz w:val="22"/>
                <w:szCs w:val="22"/>
              </w:rPr>
              <w:t xml:space="preserve">     </w:t>
            </w:r>
            <w:r>
              <w:rPr>
                <w:rFonts w:ascii="Arial" w:hAnsi="Arial" w:cs="Arial"/>
                <w:b/>
                <w:bCs/>
                <w:sz w:val="22"/>
                <w:szCs w:val="22"/>
              </w:rPr>
              <w:t xml:space="preserve"> 770,874.02</w:t>
            </w:r>
          </w:p>
        </w:tc>
        <w:tc>
          <w:tcPr>
            <w:tcW w:w="2461" w:type="dxa"/>
            <w:tcBorders>
              <w:top w:val="none" w:sz="1" w:space="0" w:color="000000"/>
              <w:left w:val="none" w:sz="1" w:space="0" w:color="000000"/>
              <w:bottom w:val="none" w:sz="1" w:space="0" w:color="000000"/>
              <w:right w:val="none" w:sz="1" w:space="0" w:color="000000"/>
            </w:tcBorders>
            <w:shd w:val="clear" w:color="auto" w:fill="auto"/>
          </w:tcPr>
          <w:p w:rsidR="000C33A3" w:rsidRPr="00E31E31" w:rsidRDefault="000C33A3" w:rsidP="004B39A1">
            <w:pPr>
              <w:pStyle w:val="Contenidodelatabla"/>
              <w:jc w:val="right"/>
              <w:rPr>
                <w:rFonts w:ascii="Arial" w:hAnsi="Arial" w:cs="Arial"/>
                <w:b/>
                <w:bCs/>
                <w:sz w:val="22"/>
                <w:szCs w:val="22"/>
              </w:rPr>
            </w:pPr>
            <w:r>
              <w:rPr>
                <w:rFonts w:ascii="Arial" w:hAnsi="Arial" w:cs="Arial"/>
                <w:b/>
                <w:bCs/>
                <w:sz w:val="22"/>
                <w:szCs w:val="22"/>
              </w:rPr>
              <w:t xml:space="preserve">$  </w:t>
            </w:r>
            <w:r w:rsidR="00CB37D5">
              <w:rPr>
                <w:rFonts w:ascii="Arial" w:hAnsi="Arial" w:cs="Arial"/>
                <w:b/>
                <w:bCs/>
                <w:sz w:val="22"/>
                <w:szCs w:val="22"/>
              </w:rPr>
              <w:t xml:space="preserve">     </w:t>
            </w:r>
            <w:r>
              <w:rPr>
                <w:rFonts w:ascii="Arial" w:hAnsi="Arial" w:cs="Arial"/>
                <w:b/>
                <w:bCs/>
                <w:sz w:val="22"/>
                <w:szCs w:val="22"/>
              </w:rPr>
              <w:t>770,874.02</w:t>
            </w:r>
          </w:p>
        </w:tc>
      </w:tr>
    </w:tbl>
    <w:p w:rsidR="000C33A3" w:rsidRPr="00D37443" w:rsidRDefault="000C33A3" w:rsidP="000C33A3">
      <w:pPr>
        <w:spacing w:line="100" w:lineRule="atLeast"/>
        <w:jc w:val="both"/>
        <w:rPr>
          <w:rFonts w:ascii="Arial" w:hAnsi="Arial" w:cs="Arial"/>
          <w:b/>
          <w:bCs/>
          <w:sz w:val="22"/>
          <w:szCs w:val="22"/>
          <w:u w:val="single" w:color="7F7F7F"/>
        </w:rPr>
      </w:pPr>
    </w:p>
    <w:tbl>
      <w:tblPr>
        <w:tblW w:w="10383" w:type="dxa"/>
        <w:jc w:val="center"/>
        <w:tblLayout w:type="fixed"/>
        <w:tblCellMar>
          <w:top w:w="55" w:type="dxa"/>
          <w:left w:w="55" w:type="dxa"/>
          <w:bottom w:w="55" w:type="dxa"/>
          <w:right w:w="55" w:type="dxa"/>
        </w:tblCellMar>
        <w:tblLook w:val="0000"/>
      </w:tblPr>
      <w:tblGrid>
        <w:gridCol w:w="3975"/>
        <w:gridCol w:w="1660"/>
        <w:gridCol w:w="2287"/>
        <w:gridCol w:w="2461"/>
      </w:tblGrid>
      <w:tr w:rsidR="000C33A3" w:rsidRPr="00386583" w:rsidTr="004B39A1">
        <w:trPr>
          <w:jc w:val="center"/>
        </w:trPr>
        <w:tc>
          <w:tcPr>
            <w:tcW w:w="3975" w:type="dxa"/>
            <w:tcBorders>
              <w:right w:val="single" w:sz="4" w:space="0" w:color="FFFFFF" w:themeColor="background1"/>
            </w:tcBorders>
            <w:shd w:val="clear" w:color="auto" w:fill="8A8D92"/>
          </w:tcPr>
          <w:p w:rsidR="000C33A3" w:rsidRPr="00386583" w:rsidRDefault="000C33A3" w:rsidP="004B39A1">
            <w:pPr>
              <w:pStyle w:val="Contenidodelatabla"/>
              <w:jc w:val="center"/>
              <w:rPr>
                <w:rFonts w:ascii="Arial" w:hAnsi="Arial" w:cs="Arial"/>
                <w:b/>
                <w:bCs/>
                <w:color w:val="FFFFFF" w:themeColor="background1"/>
                <w:sz w:val="22"/>
                <w:szCs w:val="22"/>
                <w:shd w:val="clear" w:color="auto" w:fill="CCCCCC"/>
              </w:rPr>
            </w:pPr>
            <w:r>
              <w:rPr>
                <w:rFonts w:ascii="Arial" w:hAnsi="Arial" w:cs="Arial"/>
                <w:b/>
                <w:bCs/>
                <w:color w:val="FFFFFF" w:themeColor="background1"/>
                <w:sz w:val="22"/>
                <w:szCs w:val="22"/>
                <w:shd w:val="clear" w:color="auto" w:fill="8A8D92"/>
              </w:rPr>
              <w:t>CONCEPTO</w:t>
            </w:r>
          </w:p>
        </w:tc>
        <w:tc>
          <w:tcPr>
            <w:tcW w:w="1660" w:type="dxa"/>
            <w:tcBorders>
              <w:left w:val="single" w:sz="4" w:space="0" w:color="FFFFFF" w:themeColor="background1"/>
              <w:right w:val="single" w:sz="4" w:space="0" w:color="FFFFFF" w:themeColor="background1"/>
            </w:tcBorders>
            <w:shd w:val="clear" w:color="auto" w:fill="8A8D92"/>
          </w:tcPr>
          <w:p w:rsidR="000C33A3" w:rsidRPr="00386583" w:rsidRDefault="000C33A3" w:rsidP="004B39A1">
            <w:pPr>
              <w:pStyle w:val="Contenidodelatabla"/>
              <w:jc w:val="center"/>
              <w:rPr>
                <w:rFonts w:ascii="Arial" w:hAnsi="Arial" w:cs="Arial"/>
                <w:b/>
                <w:bCs/>
                <w:color w:val="FFFFFF" w:themeColor="background1"/>
                <w:sz w:val="22"/>
                <w:szCs w:val="22"/>
                <w:shd w:val="clear" w:color="auto" w:fill="CCCCCC"/>
              </w:rPr>
            </w:pPr>
            <w:r w:rsidRPr="00386583">
              <w:rPr>
                <w:rFonts w:ascii="Arial" w:hAnsi="Arial" w:cs="Arial"/>
                <w:b/>
                <w:bCs/>
                <w:color w:val="FFFFFF" w:themeColor="background1"/>
                <w:sz w:val="22"/>
                <w:szCs w:val="22"/>
                <w:shd w:val="clear" w:color="auto" w:fill="8A8D92"/>
              </w:rPr>
              <w:t>VENCIMIENTO</w:t>
            </w:r>
            <w:r w:rsidRPr="00386583">
              <w:rPr>
                <w:rFonts w:ascii="Arial" w:hAnsi="Arial" w:cs="Arial"/>
                <w:b/>
                <w:bCs/>
                <w:color w:val="FFFFFF" w:themeColor="background1"/>
                <w:sz w:val="22"/>
                <w:szCs w:val="22"/>
                <w:shd w:val="clear" w:color="auto" w:fill="CCCCCC"/>
              </w:rPr>
              <w:t xml:space="preserve"> </w:t>
            </w:r>
            <w:r w:rsidRPr="00386583">
              <w:rPr>
                <w:rFonts w:ascii="Arial" w:hAnsi="Arial" w:cs="Arial"/>
                <w:b/>
                <w:bCs/>
                <w:color w:val="FFFFFF" w:themeColor="background1"/>
                <w:sz w:val="22"/>
                <w:szCs w:val="22"/>
                <w:shd w:val="clear" w:color="auto" w:fill="8A8D92"/>
              </w:rPr>
              <w:t>(DÍAS)</w:t>
            </w:r>
          </w:p>
        </w:tc>
        <w:tc>
          <w:tcPr>
            <w:tcW w:w="2287" w:type="dxa"/>
            <w:tcBorders>
              <w:left w:val="single" w:sz="4" w:space="0" w:color="FFFFFF" w:themeColor="background1"/>
              <w:right w:val="single" w:sz="4" w:space="0" w:color="FFFFFF" w:themeColor="background1"/>
            </w:tcBorders>
            <w:shd w:val="clear" w:color="auto" w:fill="8A8D92"/>
          </w:tcPr>
          <w:p w:rsidR="000C33A3" w:rsidRPr="00386583" w:rsidRDefault="000C33A3" w:rsidP="004B39A1">
            <w:pPr>
              <w:pStyle w:val="Contenidodelatabla"/>
              <w:jc w:val="center"/>
              <w:rPr>
                <w:rFonts w:ascii="Arial" w:hAnsi="Arial" w:cs="Arial"/>
                <w:b/>
                <w:bCs/>
                <w:color w:val="FFFFFF" w:themeColor="background1"/>
                <w:sz w:val="22"/>
                <w:szCs w:val="22"/>
                <w:shd w:val="clear" w:color="auto" w:fill="CCCCCC"/>
              </w:rPr>
            </w:pPr>
            <w:r w:rsidRPr="00386583">
              <w:rPr>
                <w:rFonts w:ascii="Arial" w:hAnsi="Arial" w:cs="Arial"/>
                <w:b/>
                <w:bCs/>
                <w:color w:val="FFFFFF" w:themeColor="background1"/>
                <w:sz w:val="22"/>
                <w:szCs w:val="22"/>
                <w:shd w:val="clear" w:color="auto" w:fill="8A8D92"/>
              </w:rPr>
              <w:t>20</w:t>
            </w:r>
            <w:r>
              <w:rPr>
                <w:rFonts w:ascii="Arial" w:hAnsi="Arial" w:cs="Arial"/>
                <w:b/>
                <w:bCs/>
                <w:color w:val="FFFFFF" w:themeColor="background1"/>
                <w:sz w:val="22"/>
                <w:szCs w:val="22"/>
                <w:shd w:val="clear" w:color="auto" w:fill="8A8D92"/>
              </w:rPr>
              <w:t>2</w:t>
            </w:r>
            <w:r w:rsidR="00616FA4">
              <w:rPr>
                <w:rFonts w:ascii="Arial" w:hAnsi="Arial" w:cs="Arial"/>
                <w:b/>
                <w:bCs/>
                <w:color w:val="FFFFFF" w:themeColor="background1"/>
                <w:sz w:val="22"/>
                <w:szCs w:val="22"/>
                <w:shd w:val="clear" w:color="auto" w:fill="8A8D92"/>
              </w:rPr>
              <w:t>2</w:t>
            </w:r>
          </w:p>
        </w:tc>
        <w:tc>
          <w:tcPr>
            <w:tcW w:w="2461" w:type="dxa"/>
            <w:tcBorders>
              <w:top w:val="none" w:sz="1" w:space="0" w:color="000000"/>
              <w:left w:val="single" w:sz="4" w:space="0" w:color="FFFFFF" w:themeColor="background1"/>
              <w:bottom w:val="none" w:sz="1" w:space="0" w:color="000000"/>
              <w:right w:val="none" w:sz="1" w:space="0" w:color="000000"/>
            </w:tcBorders>
            <w:shd w:val="clear" w:color="auto" w:fill="8A8D92"/>
          </w:tcPr>
          <w:p w:rsidR="000C33A3" w:rsidRPr="00386583" w:rsidRDefault="000C33A3" w:rsidP="004B39A1">
            <w:pPr>
              <w:pStyle w:val="Contenidodelatabla"/>
              <w:jc w:val="center"/>
              <w:rPr>
                <w:rFonts w:ascii="Arial" w:hAnsi="Arial" w:cs="Arial"/>
                <w:color w:val="FFFFFF" w:themeColor="background1"/>
              </w:rPr>
            </w:pPr>
            <w:r w:rsidRPr="00386583">
              <w:rPr>
                <w:rFonts w:ascii="Arial" w:hAnsi="Arial" w:cs="Arial"/>
                <w:b/>
                <w:bCs/>
                <w:color w:val="FFFFFF" w:themeColor="background1"/>
                <w:sz w:val="22"/>
                <w:szCs w:val="22"/>
                <w:shd w:val="clear" w:color="auto" w:fill="8A8D92"/>
              </w:rPr>
              <w:t>20</w:t>
            </w:r>
            <w:r>
              <w:rPr>
                <w:rFonts w:ascii="Arial" w:hAnsi="Arial" w:cs="Arial"/>
                <w:b/>
                <w:bCs/>
                <w:color w:val="FFFFFF" w:themeColor="background1"/>
                <w:sz w:val="22"/>
                <w:szCs w:val="22"/>
                <w:shd w:val="clear" w:color="auto" w:fill="8A8D92"/>
              </w:rPr>
              <w:t>2</w:t>
            </w:r>
            <w:r w:rsidR="00616FA4">
              <w:rPr>
                <w:rFonts w:ascii="Arial" w:hAnsi="Arial" w:cs="Arial"/>
                <w:b/>
                <w:bCs/>
                <w:color w:val="FFFFFF" w:themeColor="background1"/>
                <w:sz w:val="22"/>
                <w:szCs w:val="22"/>
                <w:shd w:val="clear" w:color="auto" w:fill="8A8D92"/>
              </w:rPr>
              <w:t>1</w:t>
            </w:r>
          </w:p>
        </w:tc>
      </w:tr>
      <w:tr w:rsidR="000C33A3" w:rsidRPr="00E31E31" w:rsidTr="004B39A1">
        <w:trPr>
          <w:jc w:val="center"/>
        </w:trPr>
        <w:tc>
          <w:tcPr>
            <w:tcW w:w="3975" w:type="dxa"/>
            <w:tcBorders>
              <w:left w:val="none" w:sz="1" w:space="0" w:color="000000"/>
              <w:bottom w:val="none" w:sz="1" w:space="0" w:color="000000"/>
            </w:tcBorders>
            <w:shd w:val="clear" w:color="auto" w:fill="auto"/>
          </w:tcPr>
          <w:p w:rsidR="000C33A3" w:rsidRPr="00E31E31" w:rsidRDefault="000C33A3" w:rsidP="004B39A1">
            <w:pPr>
              <w:pStyle w:val="Contenidodelatabla"/>
              <w:jc w:val="both"/>
              <w:rPr>
                <w:rFonts w:ascii="Arial" w:hAnsi="Arial" w:cs="Arial"/>
                <w:b/>
                <w:sz w:val="22"/>
                <w:szCs w:val="22"/>
              </w:rPr>
            </w:pPr>
            <w:r>
              <w:rPr>
                <w:rFonts w:ascii="Arial" w:hAnsi="Arial" w:cs="Arial"/>
                <w:b/>
                <w:sz w:val="22"/>
                <w:szCs w:val="22"/>
              </w:rPr>
              <w:t>Documentos por Cobrar a Largo Plazo</w:t>
            </w:r>
          </w:p>
        </w:tc>
        <w:tc>
          <w:tcPr>
            <w:tcW w:w="1660" w:type="dxa"/>
            <w:tcBorders>
              <w:left w:val="none" w:sz="1" w:space="0" w:color="000000"/>
              <w:bottom w:val="none" w:sz="1" w:space="0" w:color="000000"/>
              <w:right w:val="none" w:sz="1" w:space="0" w:color="000000"/>
            </w:tcBorders>
          </w:tcPr>
          <w:p w:rsidR="000C33A3" w:rsidRPr="00E31E31" w:rsidRDefault="000C33A3" w:rsidP="004B39A1">
            <w:pPr>
              <w:pStyle w:val="Contenidodelatabla"/>
              <w:jc w:val="center"/>
              <w:rPr>
                <w:rFonts w:ascii="Arial" w:hAnsi="Arial" w:cs="Arial"/>
                <w:sz w:val="22"/>
                <w:szCs w:val="22"/>
              </w:rPr>
            </w:pPr>
          </w:p>
        </w:tc>
        <w:tc>
          <w:tcPr>
            <w:tcW w:w="2287" w:type="dxa"/>
            <w:tcBorders>
              <w:left w:val="none" w:sz="1" w:space="0" w:color="000000"/>
              <w:bottom w:val="none" w:sz="1" w:space="0" w:color="000000"/>
            </w:tcBorders>
            <w:shd w:val="clear" w:color="auto" w:fill="auto"/>
          </w:tcPr>
          <w:p w:rsidR="000C33A3" w:rsidRPr="00E31E31" w:rsidRDefault="000C33A3" w:rsidP="004B39A1">
            <w:pPr>
              <w:pStyle w:val="Contenidodelatabla"/>
              <w:jc w:val="right"/>
              <w:rPr>
                <w:rFonts w:ascii="Arial" w:hAnsi="Arial" w:cs="Arial"/>
              </w:rPr>
            </w:pPr>
          </w:p>
        </w:tc>
        <w:tc>
          <w:tcPr>
            <w:tcW w:w="2461" w:type="dxa"/>
            <w:tcBorders>
              <w:left w:val="none" w:sz="1" w:space="0" w:color="000000"/>
              <w:bottom w:val="none" w:sz="1" w:space="0" w:color="000000"/>
              <w:right w:val="none" w:sz="1" w:space="0" w:color="000000"/>
            </w:tcBorders>
            <w:shd w:val="clear" w:color="auto" w:fill="auto"/>
          </w:tcPr>
          <w:p w:rsidR="000C33A3" w:rsidRPr="00E31E31" w:rsidRDefault="000C33A3" w:rsidP="004B39A1">
            <w:pPr>
              <w:pStyle w:val="Contenidodelatabla"/>
              <w:jc w:val="right"/>
              <w:rPr>
                <w:rFonts w:ascii="Arial" w:hAnsi="Arial" w:cs="Arial"/>
              </w:rPr>
            </w:pPr>
          </w:p>
        </w:tc>
      </w:tr>
      <w:tr w:rsidR="000C33A3" w:rsidRPr="00E31E31" w:rsidTr="004B39A1">
        <w:trPr>
          <w:jc w:val="center"/>
        </w:trPr>
        <w:tc>
          <w:tcPr>
            <w:tcW w:w="3975" w:type="dxa"/>
            <w:tcBorders>
              <w:top w:val="none" w:sz="1" w:space="0" w:color="000000"/>
              <w:left w:val="none" w:sz="1" w:space="0" w:color="000000"/>
              <w:bottom w:val="none" w:sz="1" w:space="0" w:color="000000"/>
            </w:tcBorders>
            <w:shd w:val="clear" w:color="auto" w:fill="auto"/>
          </w:tcPr>
          <w:p w:rsidR="000C33A3" w:rsidRPr="00E31E31" w:rsidRDefault="000C33A3" w:rsidP="004B39A1">
            <w:pPr>
              <w:pStyle w:val="Contenidodelatabla"/>
              <w:rPr>
                <w:rFonts w:ascii="Arial" w:hAnsi="Arial" w:cs="Arial"/>
                <w:sz w:val="22"/>
                <w:szCs w:val="22"/>
                <w:u w:val="single"/>
              </w:rPr>
            </w:pPr>
            <w:r>
              <w:rPr>
                <w:rFonts w:ascii="Arial" w:hAnsi="Arial" w:cs="Arial"/>
                <w:sz w:val="22"/>
                <w:szCs w:val="22"/>
              </w:rPr>
              <w:t>Entregas en Efectivo</w:t>
            </w:r>
          </w:p>
        </w:tc>
        <w:tc>
          <w:tcPr>
            <w:tcW w:w="1660" w:type="dxa"/>
            <w:tcBorders>
              <w:top w:val="none" w:sz="1" w:space="0" w:color="000000"/>
              <w:left w:val="none" w:sz="1" w:space="0" w:color="000000"/>
              <w:bottom w:val="none" w:sz="1" w:space="0" w:color="000000"/>
              <w:right w:val="none" w:sz="1" w:space="0" w:color="000000"/>
            </w:tcBorders>
          </w:tcPr>
          <w:p w:rsidR="000C33A3" w:rsidRPr="00E31E31" w:rsidRDefault="000C33A3" w:rsidP="004B39A1">
            <w:pPr>
              <w:pStyle w:val="Contenidodelatabla"/>
              <w:jc w:val="center"/>
              <w:rPr>
                <w:rFonts w:ascii="Arial" w:hAnsi="Arial" w:cs="Arial"/>
                <w:sz w:val="22"/>
                <w:szCs w:val="22"/>
              </w:rPr>
            </w:pPr>
            <w:r w:rsidRPr="00534AA9">
              <w:rPr>
                <w:rFonts w:ascii="Arial" w:hAnsi="Arial" w:cs="Arial"/>
                <w:sz w:val="22"/>
                <w:szCs w:val="22"/>
              </w:rPr>
              <w:t>&gt;</w:t>
            </w:r>
            <w:r w:rsidRPr="00E31E31">
              <w:rPr>
                <w:rFonts w:ascii="Arial" w:hAnsi="Arial" w:cs="Arial"/>
                <w:sz w:val="22"/>
                <w:szCs w:val="22"/>
              </w:rPr>
              <w:t xml:space="preserve">  365</w:t>
            </w:r>
          </w:p>
        </w:tc>
        <w:tc>
          <w:tcPr>
            <w:tcW w:w="2287" w:type="dxa"/>
            <w:tcBorders>
              <w:top w:val="none" w:sz="1" w:space="0" w:color="000000"/>
              <w:left w:val="none" w:sz="1" w:space="0" w:color="000000"/>
              <w:bottom w:val="none" w:sz="1" w:space="0" w:color="000000"/>
            </w:tcBorders>
            <w:shd w:val="clear" w:color="auto" w:fill="auto"/>
          </w:tcPr>
          <w:p w:rsidR="000C33A3" w:rsidRPr="00E31E31" w:rsidRDefault="000C33A3" w:rsidP="004B39A1">
            <w:pPr>
              <w:pStyle w:val="Contenidodelatabla"/>
              <w:jc w:val="right"/>
              <w:rPr>
                <w:rFonts w:ascii="Arial" w:hAnsi="Arial" w:cs="Arial"/>
              </w:rPr>
            </w:pPr>
            <w:r w:rsidRPr="00E31E31">
              <w:rPr>
                <w:rFonts w:ascii="Arial" w:hAnsi="Arial" w:cs="Arial"/>
                <w:sz w:val="22"/>
                <w:szCs w:val="22"/>
              </w:rPr>
              <w:t xml:space="preserve">$ </w:t>
            </w:r>
            <w:r w:rsidR="00CB37D5">
              <w:rPr>
                <w:rFonts w:ascii="Arial" w:hAnsi="Arial" w:cs="Arial"/>
                <w:sz w:val="22"/>
                <w:szCs w:val="22"/>
              </w:rPr>
              <w:t xml:space="preserve">  </w:t>
            </w:r>
            <w:r>
              <w:rPr>
                <w:rFonts w:ascii="Arial" w:hAnsi="Arial" w:cs="Arial"/>
                <w:sz w:val="22"/>
                <w:szCs w:val="22"/>
              </w:rPr>
              <w:t xml:space="preserve">   401,822.10</w:t>
            </w:r>
          </w:p>
        </w:tc>
        <w:tc>
          <w:tcPr>
            <w:tcW w:w="2461" w:type="dxa"/>
            <w:tcBorders>
              <w:top w:val="none" w:sz="1" w:space="0" w:color="000000"/>
              <w:left w:val="none" w:sz="1" w:space="0" w:color="000000"/>
              <w:bottom w:val="none" w:sz="1" w:space="0" w:color="000000"/>
              <w:right w:val="none" w:sz="1" w:space="0" w:color="000000"/>
            </w:tcBorders>
            <w:shd w:val="clear" w:color="auto" w:fill="auto"/>
          </w:tcPr>
          <w:p w:rsidR="000C33A3" w:rsidRPr="00E31E31" w:rsidRDefault="000C33A3" w:rsidP="004B39A1">
            <w:pPr>
              <w:pStyle w:val="Contenidodelatabla"/>
              <w:jc w:val="right"/>
              <w:rPr>
                <w:rFonts w:ascii="Arial" w:hAnsi="Arial" w:cs="Arial"/>
              </w:rPr>
            </w:pPr>
            <w:r w:rsidRPr="00E31E31">
              <w:rPr>
                <w:rFonts w:ascii="Arial" w:hAnsi="Arial" w:cs="Arial"/>
                <w:sz w:val="22"/>
                <w:szCs w:val="22"/>
              </w:rPr>
              <w:t>$</w:t>
            </w:r>
            <w:r w:rsidR="00CB37D5">
              <w:rPr>
                <w:rFonts w:ascii="Arial" w:hAnsi="Arial" w:cs="Arial"/>
                <w:sz w:val="22"/>
                <w:szCs w:val="22"/>
              </w:rPr>
              <w:t xml:space="preserve">  </w:t>
            </w:r>
            <w:r w:rsidRPr="00E31E31">
              <w:rPr>
                <w:rFonts w:ascii="Arial" w:hAnsi="Arial" w:cs="Arial"/>
                <w:sz w:val="22"/>
                <w:szCs w:val="22"/>
              </w:rPr>
              <w:t xml:space="preserve"> </w:t>
            </w:r>
            <w:r>
              <w:rPr>
                <w:rFonts w:ascii="Arial" w:hAnsi="Arial" w:cs="Arial"/>
                <w:sz w:val="22"/>
                <w:szCs w:val="22"/>
              </w:rPr>
              <w:t xml:space="preserve">   401,822.10</w:t>
            </w:r>
          </w:p>
        </w:tc>
      </w:tr>
      <w:tr w:rsidR="000C33A3" w:rsidRPr="00E31E31" w:rsidTr="004B39A1">
        <w:trPr>
          <w:jc w:val="center"/>
        </w:trPr>
        <w:tc>
          <w:tcPr>
            <w:tcW w:w="3975" w:type="dxa"/>
            <w:tcBorders>
              <w:top w:val="none" w:sz="1" w:space="0" w:color="000000"/>
              <w:left w:val="none" w:sz="1" w:space="0" w:color="000000"/>
              <w:bottom w:val="none" w:sz="1" w:space="0" w:color="000000"/>
            </w:tcBorders>
            <w:shd w:val="clear" w:color="auto" w:fill="auto"/>
          </w:tcPr>
          <w:p w:rsidR="000C33A3" w:rsidRPr="00E31E31" w:rsidRDefault="000C33A3" w:rsidP="004B39A1">
            <w:pPr>
              <w:pStyle w:val="Contenidodelatabla"/>
              <w:rPr>
                <w:rFonts w:ascii="Arial" w:hAnsi="Arial" w:cs="Arial"/>
                <w:sz w:val="22"/>
                <w:szCs w:val="22"/>
                <w:u w:val="single"/>
              </w:rPr>
            </w:pPr>
            <w:r>
              <w:rPr>
                <w:rFonts w:ascii="Arial" w:hAnsi="Arial" w:cs="Arial"/>
                <w:sz w:val="22"/>
                <w:szCs w:val="22"/>
              </w:rPr>
              <w:t>Saldos Recibidos</w:t>
            </w:r>
          </w:p>
        </w:tc>
        <w:tc>
          <w:tcPr>
            <w:tcW w:w="1660" w:type="dxa"/>
            <w:tcBorders>
              <w:top w:val="none" w:sz="1" w:space="0" w:color="000000"/>
              <w:left w:val="none" w:sz="1" w:space="0" w:color="000000"/>
              <w:bottom w:val="none" w:sz="1" w:space="0" w:color="000000"/>
              <w:right w:val="none" w:sz="1" w:space="0" w:color="000000"/>
            </w:tcBorders>
          </w:tcPr>
          <w:p w:rsidR="000C33A3" w:rsidRPr="00E31E31" w:rsidRDefault="000C33A3" w:rsidP="004B39A1">
            <w:pPr>
              <w:pStyle w:val="Contenidodelatabla"/>
              <w:jc w:val="center"/>
              <w:rPr>
                <w:rFonts w:ascii="Arial" w:hAnsi="Arial" w:cs="Arial"/>
                <w:sz w:val="22"/>
                <w:szCs w:val="22"/>
              </w:rPr>
            </w:pPr>
            <w:r w:rsidRPr="00534AA9">
              <w:rPr>
                <w:rFonts w:ascii="Arial" w:hAnsi="Arial" w:cs="Arial"/>
                <w:sz w:val="22"/>
                <w:szCs w:val="22"/>
              </w:rPr>
              <w:t>&gt;</w:t>
            </w:r>
            <w:r w:rsidRPr="00E31E31">
              <w:rPr>
                <w:rFonts w:ascii="Arial" w:hAnsi="Arial" w:cs="Arial"/>
                <w:sz w:val="22"/>
                <w:szCs w:val="22"/>
              </w:rPr>
              <w:t xml:space="preserve">  365</w:t>
            </w:r>
          </w:p>
        </w:tc>
        <w:tc>
          <w:tcPr>
            <w:tcW w:w="2287" w:type="dxa"/>
            <w:tcBorders>
              <w:top w:val="none" w:sz="1" w:space="0" w:color="000000"/>
              <w:left w:val="none" w:sz="1" w:space="0" w:color="000000"/>
              <w:bottom w:val="none" w:sz="1" w:space="0" w:color="000000"/>
            </w:tcBorders>
            <w:shd w:val="clear" w:color="auto" w:fill="auto"/>
          </w:tcPr>
          <w:p w:rsidR="000C33A3" w:rsidRPr="00E31E31" w:rsidRDefault="000C33A3" w:rsidP="004B39A1">
            <w:pPr>
              <w:pStyle w:val="Contenidodelatabla"/>
              <w:jc w:val="right"/>
              <w:rPr>
                <w:rFonts w:ascii="Arial" w:hAnsi="Arial" w:cs="Arial"/>
              </w:rPr>
            </w:pPr>
            <w:r w:rsidRPr="00E31E31">
              <w:rPr>
                <w:rFonts w:ascii="Arial" w:hAnsi="Arial" w:cs="Arial"/>
                <w:sz w:val="22"/>
                <w:szCs w:val="22"/>
              </w:rPr>
              <w:t xml:space="preserve"> </w:t>
            </w:r>
            <w:r>
              <w:rPr>
                <w:rFonts w:ascii="Arial" w:hAnsi="Arial" w:cs="Arial"/>
                <w:sz w:val="22"/>
                <w:szCs w:val="22"/>
              </w:rPr>
              <w:t xml:space="preserve">  23,876.27</w:t>
            </w:r>
          </w:p>
        </w:tc>
        <w:tc>
          <w:tcPr>
            <w:tcW w:w="2461" w:type="dxa"/>
            <w:tcBorders>
              <w:top w:val="none" w:sz="1" w:space="0" w:color="000000"/>
              <w:left w:val="none" w:sz="1" w:space="0" w:color="000000"/>
              <w:bottom w:val="none" w:sz="1" w:space="0" w:color="000000"/>
              <w:right w:val="none" w:sz="1" w:space="0" w:color="000000"/>
            </w:tcBorders>
            <w:shd w:val="clear" w:color="auto" w:fill="auto"/>
          </w:tcPr>
          <w:p w:rsidR="000C33A3" w:rsidRPr="00E31E31" w:rsidRDefault="000C33A3" w:rsidP="004B39A1">
            <w:pPr>
              <w:pStyle w:val="Contenidodelatabla"/>
              <w:jc w:val="right"/>
              <w:rPr>
                <w:rFonts w:ascii="Arial" w:hAnsi="Arial" w:cs="Arial"/>
              </w:rPr>
            </w:pPr>
            <w:r w:rsidRPr="00E31E31">
              <w:rPr>
                <w:rFonts w:ascii="Arial" w:hAnsi="Arial" w:cs="Arial"/>
                <w:sz w:val="22"/>
                <w:szCs w:val="22"/>
              </w:rPr>
              <w:t xml:space="preserve"> </w:t>
            </w:r>
            <w:r>
              <w:rPr>
                <w:rFonts w:ascii="Arial" w:hAnsi="Arial" w:cs="Arial"/>
                <w:sz w:val="22"/>
                <w:szCs w:val="22"/>
              </w:rPr>
              <w:t xml:space="preserve">  23,876.27</w:t>
            </w:r>
          </w:p>
        </w:tc>
      </w:tr>
      <w:tr w:rsidR="000C33A3" w:rsidRPr="00E31E31" w:rsidTr="004B39A1">
        <w:trPr>
          <w:jc w:val="center"/>
        </w:trPr>
        <w:tc>
          <w:tcPr>
            <w:tcW w:w="3975" w:type="dxa"/>
            <w:tcBorders>
              <w:top w:val="none" w:sz="1" w:space="0" w:color="000000"/>
              <w:left w:val="none" w:sz="1" w:space="0" w:color="000000"/>
              <w:bottom w:val="none" w:sz="1" w:space="0" w:color="000000"/>
            </w:tcBorders>
            <w:shd w:val="clear" w:color="auto" w:fill="auto"/>
          </w:tcPr>
          <w:p w:rsidR="000C33A3" w:rsidRPr="00E31E31" w:rsidRDefault="000C33A3" w:rsidP="004B39A1">
            <w:pPr>
              <w:pStyle w:val="Contenidodelatabla"/>
              <w:jc w:val="right"/>
              <w:rPr>
                <w:rFonts w:ascii="Arial" w:hAnsi="Arial" w:cs="Arial"/>
                <w:b/>
                <w:bCs/>
                <w:sz w:val="22"/>
                <w:szCs w:val="22"/>
              </w:rPr>
            </w:pPr>
          </w:p>
        </w:tc>
        <w:tc>
          <w:tcPr>
            <w:tcW w:w="1660" w:type="dxa"/>
            <w:tcBorders>
              <w:top w:val="none" w:sz="1" w:space="0" w:color="000000"/>
              <w:left w:val="none" w:sz="1" w:space="0" w:color="000000"/>
              <w:bottom w:val="none" w:sz="1" w:space="0" w:color="000000"/>
              <w:right w:val="none" w:sz="1" w:space="0" w:color="000000"/>
            </w:tcBorders>
          </w:tcPr>
          <w:p w:rsidR="000C33A3" w:rsidRPr="00E31E31" w:rsidRDefault="000C33A3" w:rsidP="004B39A1">
            <w:pPr>
              <w:pStyle w:val="Contenidodelatabla"/>
              <w:jc w:val="right"/>
              <w:rPr>
                <w:rFonts w:ascii="Arial" w:hAnsi="Arial" w:cs="Arial"/>
                <w:b/>
                <w:bCs/>
                <w:sz w:val="22"/>
                <w:szCs w:val="22"/>
              </w:rPr>
            </w:pPr>
            <w:r>
              <w:rPr>
                <w:rFonts w:ascii="Arial" w:hAnsi="Arial" w:cs="Arial"/>
                <w:b/>
                <w:bCs/>
                <w:sz w:val="22"/>
                <w:szCs w:val="22"/>
              </w:rPr>
              <w:t>Suma</w:t>
            </w:r>
          </w:p>
        </w:tc>
        <w:tc>
          <w:tcPr>
            <w:tcW w:w="2287" w:type="dxa"/>
            <w:tcBorders>
              <w:top w:val="none" w:sz="1" w:space="0" w:color="000000"/>
              <w:left w:val="none" w:sz="1" w:space="0" w:color="000000"/>
              <w:bottom w:val="none" w:sz="1" w:space="0" w:color="000000"/>
            </w:tcBorders>
            <w:shd w:val="clear" w:color="auto" w:fill="auto"/>
          </w:tcPr>
          <w:p w:rsidR="000C33A3" w:rsidRPr="00E31E31" w:rsidRDefault="000C33A3" w:rsidP="004B39A1">
            <w:pPr>
              <w:pStyle w:val="Contenidodelatabla"/>
              <w:jc w:val="right"/>
              <w:rPr>
                <w:rFonts w:ascii="Arial" w:hAnsi="Arial" w:cs="Arial"/>
              </w:rPr>
            </w:pPr>
            <w:r w:rsidRPr="00E31E31">
              <w:rPr>
                <w:rFonts w:ascii="Arial" w:hAnsi="Arial" w:cs="Arial"/>
                <w:b/>
                <w:bCs/>
                <w:sz w:val="22"/>
                <w:szCs w:val="22"/>
              </w:rPr>
              <w:t>$</w:t>
            </w:r>
            <w:r>
              <w:rPr>
                <w:rFonts w:ascii="Arial" w:hAnsi="Arial" w:cs="Arial"/>
                <w:b/>
                <w:bCs/>
                <w:sz w:val="22"/>
                <w:szCs w:val="22"/>
              </w:rPr>
              <w:t xml:space="preserve"> </w:t>
            </w:r>
            <w:r w:rsidR="00CB37D5">
              <w:rPr>
                <w:rFonts w:ascii="Arial" w:hAnsi="Arial" w:cs="Arial"/>
                <w:b/>
                <w:bCs/>
                <w:sz w:val="22"/>
                <w:szCs w:val="22"/>
              </w:rPr>
              <w:t xml:space="preserve">  </w:t>
            </w:r>
            <w:r>
              <w:rPr>
                <w:rFonts w:ascii="Arial" w:hAnsi="Arial" w:cs="Arial"/>
                <w:b/>
                <w:bCs/>
                <w:sz w:val="22"/>
                <w:szCs w:val="22"/>
              </w:rPr>
              <w:t xml:space="preserve">   425,698.37</w:t>
            </w:r>
          </w:p>
        </w:tc>
        <w:tc>
          <w:tcPr>
            <w:tcW w:w="2461" w:type="dxa"/>
            <w:tcBorders>
              <w:top w:val="none" w:sz="1" w:space="0" w:color="000000"/>
              <w:left w:val="none" w:sz="1" w:space="0" w:color="000000"/>
              <w:bottom w:val="none" w:sz="1" w:space="0" w:color="000000"/>
              <w:right w:val="none" w:sz="1" w:space="0" w:color="000000"/>
            </w:tcBorders>
            <w:shd w:val="clear" w:color="auto" w:fill="auto"/>
          </w:tcPr>
          <w:p w:rsidR="000C33A3" w:rsidRPr="00E31E31" w:rsidRDefault="000C33A3" w:rsidP="004B39A1">
            <w:pPr>
              <w:pStyle w:val="Contenidodelatabla"/>
              <w:jc w:val="right"/>
              <w:rPr>
                <w:rFonts w:ascii="Arial" w:hAnsi="Arial" w:cs="Arial"/>
              </w:rPr>
            </w:pPr>
            <w:r w:rsidRPr="00E31E31">
              <w:rPr>
                <w:rFonts w:ascii="Arial" w:hAnsi="Arial" w:cs="Arial"/>
                <w:b/>
                <w:bCs/>
                <w:sz w:val="22"/>
                <w:szCs w:val="22"/>
              </w:rPr>
              <w:t>$</w:t>
            </w:r>
            <w:r>
              <w:rPr>
                <w:rFonts w:ascii="Arial" w:hAnsi="Arial" w:cs="Arial"/>
                <w:b/>
                <w:bCs/>
                <w:sz w:val="22"/>
                <w:szCs w:val="22"/>
              </w:rPr>
              <w:t xml:space="preserve"> </w:t>
            </w:r>
            <w:r w:rsidR="00CB37D5">
              <w:rPr>
                <w:rFonts w:ascii="Arial" w:hAnsi="Arial" w:cs="Arial"/>
                <w:b/>
                <w:bCs/>
                <w:sz w:val="22"/>
                <w:szCs w:val="22"/>
              </w:rPr>
              <w:t xml:space="preserve">  </w:t>
            </w:r>
            <w:r>
              <w:rPr>
                <w:rFonts w:ascii="Arial" w:hAnsi="Arial" w:cs="Arial"/>
                <w:b/>
                <w:bCs/>
                <w:sz w:val="22"/>
                <w:szCs w:val="22"/>
              </w:rPr>
              <w:t xml:space="preserve">   425,698.37</w:t>
            </w:r>
          </w:p>
        </w:tc>
      </w:tr>
    </w:tbl>
    <w:p w:rsidR="000C33A3" w:rsidRPr="00D37443" w:rsidRDefault="000C33A3" w:rsidP="000C33A3">
      <w:pPr>
        <w:spacing w:line="100" w:lineRule="atLeast"/>
        <w:jc w:val="both"/>
        <w:rPr>
          <w:rFonts w:ascii="Arial" w:hAnsi="Arial" w:cs="Arial"/>
          <w:b/>
          <w:bCs/>
          <w:sz w:val="22"/>
          <w:szCs w:val="22"/>
          <w:u w:val="single" w:color="7F7F7F"/>
        </w:rPr>
      </w:pPr>
    </w:p>
    <w:tbl>
      <w:tblPr>
        <w:tblW w:w="10383" w:type="dxa"/>
        <w:jc w:val="center"/>
        <w:tblLayout w:type="fixed"/>
        <w:tblCellMar>
          <w:top w:w="55" w:type="dxa"/>
          <w:left w:w="55" w:type="dxa"/>
          <w:bottom w:w="55" w:type="dxa"/>
          <w:right w:w="55" w:type="dxa"/>
        </w:tblCellMar>
        <w:tblLook w:val="0000"/>
      </w:tblPr>
      <w:tblGrid>
        <w:gridCol w:w="3975"/>
        <w:gridCol w:w="1660"/>
        <w:gridCol w:w="2287"/>
        <w:gridCol w:w="2461"/>
      </w:tblGrid>
      <w:tr w:rsidR="000C33A3" w:rsidRPr="00386583" w:rsidTr="004B39A1">
        <w:trPr>
          <w:jc w:val="center"/>
        </w:trPr>
        <w:tc>
          <w:tcPr>
            <w:tcW w:w="3975" w:type="dxa"/>
            <w:tcBorders>
              <w:right w:val="single" w:sz="4" w:space="0" w:color="FFFFFF" w:themeColor="background1"/>
            </w:tcBorders>
            <w:shd w:val="clear" w:color="auto" w:fill="8A8D92"/>
          </w:tcPr>
          <w:p w:rsidR="000C33A3" w:rsidRPr="00386583" w:rsidRDefault="000C33A3" w:rsidP="004B39A1">
            <w:pPr>
              <w:pStyle w:val="Contenidodelatabla"/>
              <w:jc w:val="center"/>
              <w:rPr>
                <w:rFonts w:ascii="Arial" w:hAnsi="Arial" w:cs="Arial"/>
                <w:b/>
                <w:bCs/>
                <w:color w:val="FFFFFF" w:themeColor="background1"/>
                <w:sz w:val="22"/>
                <w:szCs w:val="22"/>
                <w:shd w:val="clear" w:color="auto" w:fill="CCCCCC"/>
              </w:rPr>
            </w:pPr>
            <w:r>
              <w:rPr>
                <w:rFonts w:ascii="Arial" w:hAnsi="Arial" w:cs="Arial"/>
                <w:b/>
                <w:bCs/>
                <w:color w:val="FFFFFF" w:themeColor="background1"/>
                <w:sz w:val="22"/>
                <w:szCs w:val="22"/>
                <w:shd w:val="clear" w:color="auto" w:fill="8A8D92"/>
              </w:rPr>
              <w:t>CONCEPTO</w:t>
            </w:r>
          </w:p>
        </w:tc>
        <w:tc>
          <w:tcPr>
            <w:tcW w:w="1660" w:type="dxa"/>
            <w:tcBorders>
              <w:left w:val="single" w:sz="4" w:space="0" w:color="FFFFFF" w:themeColor="background1"/>
              <w:right w:val="single" w:sz="4" w:space="0" w:color="FFFFFF" w:themeColor="background1"/>
            </w:tcBorders>
            <w:shd w:val="clear" w:color="auto" w:fill="8A8D92"/>
          </w:tcPr>
          <w:p w:rsidR="000C33A3" w:rsidRPr="00386583" w:rsidRDefault="000C33A3" w:rsidP="004B39A1">
            <w:pPr>
              <w:pStyle w:val="Contenidodelatabla"/>
              <w:jc w:val="center"/>
              <w:rPr>
                <w:rFonts w:ascii="Arial" w:hAnsi="Arial" w:cs="Arial"/>
                <w:b/>
                <w:bCs/>
                <w:color w:val="FFFFFF" w:themeColor="background1"/>
                <w:sz w:val="22"/>
                <w:szCs w:val="22"/>
                <w:shd w:val="clear" w:color="auto" w:fill="CCCCCC"/>
              </w:rPr>
            </w:pPr>
            <w:r w:rsidRPr="00386583">
              <w:rPr>
                <w:rFonts w:ascii="Arial" w:hAnsi="Arial" w:cs="Arial"/>
                <w:b/>
                <w:bCs/>
                <w:color w:val="FFFFFF" w:themeColor="background1"/>
                <w:sz w:val="22"/>
                <w:szCs w:val="22"/>
                <w:shd w:val="clear" w:color="auto" w:fill="8A8D92"/>
              </w:rPr>
              <w:t>VENCIMIENTO</w:t>
            </w:r>
            <w:r w:rsidRPr="00386583">
              <w:rPr>
                <w:rFonts w:ascii="Arial" w:hAnsi="Arial" w:cs="Arial"/>
                <w:b/>
                <w:bCs/>
                <w:color w:val="FFFFFF" w:themeColor="background1"/>
                <w:sz w:val="22"/>
                <w:szCs w:val="22"/>
                <w:shd w:val="clear" w:color="auto" w:fill="CCCCCC"/>
              </w:rPr>
              <w:t xml:space="preserve"> </w:t>
            </w:r>
            <w:r w:rsidRPr="00386583">
              <w:rPr>
                <w:rFonts w:ascii="Arial" w:hAnsi="Arial" w:cs="Arial"/>
                <w:b/>
                <w:bCs/>
                <w:color w:val="FFFFFF" w:themeColor="background1"/>
                <w:sz w:val="22"/>
                <w:szCs w:val="22"/>
                <w:shd w:val="clear" w:color="auto" w:fill="8A8D92"/>
              </w:rPr>
              <w:t>(DÍAS)</w:t>
            </w:r>
          </w:p>
        </w:tc>
        <w:tc>
          <w:tcPr>
            <w:tcW w:w="2287" w:type="dxa"/>
            <w:tcBorders>
              <w:left w:val="single" w:sz="4" w:space="0" w:color="FFFFFF" w:themeColor="background1"/>
              <w:right w:val="single" w:sz="4" w:space="0" w:color="FFFFFF" w:themeColor="background1"/>
            </w:tcBorders>
            <w:shd w:val="clear" w:color="auto" w:fill="8A8D92"/>
          </w:tcPr>
          <w:p w:rsidR="000C33A3" w:rsidRPr="00386583" w:rsidRDefault="000C33A3" w:rsidP="004B39A1">
            <w:pPr>
              <w:pStyle w:val="Contenidodelatabla"/>
              <w:jc w:val="center"/>
              <w:rPr>
                <w:rFonts w:ascii="Arial" w:hAnsi="Arial" w:cs="Arial"/>
                <w:b/>
                <w:bCs/>
                <w:color w:val="FFFFFF" w:themeColor="background1"/>
                <w:sz w:val="22"/>
                <w:szCs w:val="22"/>
                <w:shd w:val="clear" w:color="auto" w:fill="CCCCCC"/>
              </w:rPr>
            </w:pPr>
            <w:r w:rsidRPr="00386583">
              <w:rPr>
                <w:rFonts w:ascii="Arial" w:hAnsi="Arial" w:cs="Arial"/>
                <w:b/>
                <w:bCs/>
                <w:color w:val="FFFFFF" w:themeColor="background1"/>
                <w:sz w:val="22"/>
                <w:szCs w:val="22"/>
                <w:shd w:val="clear" w:color="auto" w:fill="8A8D92"/>
              </w:rPr>
              <w:t>20</w:t>
            </w:r>
            <w:r>
              <w:rPr>
                <w:rFonts w:ascii="Arial" w:hAnsi="Arial" w:cs="Arial"/>
                <w:b/>
                <w:bCs/>
                <w:color w:val="FFFFFF" w:themeColor="background1"/>
                <w:sz w:val="22"/>
                <w:szCs w:val="22"/>
                <w:shd w:val="clear" w:color="auto" w:fill="8A8D92"/>
              </w:rPr>
              <w:t>2</w:t>
            </w:r>
            <w:r w:rsidR="00616FA4">
              <w:rPr>
                <w:rFonts w:ascii="Arial" w:hAnsi="Arial" w:cs="Arial"/>
                <w:b/>
                <w:bCs/>
                <w:color w:val="FFFFFF" w:themeColor="background1"/>
                <w:sz w:val="22"/>
                <w:szCs w:val="22"/>
                <w:shd w:val="clear" w:color="auto" w:fill="8A8D92"/>
              </w:rPr>
              <w:t>2</w:t>
            </w:r>
          </w:p>
        </w:tc>
        <w:tc>
          <w:tcPr>
            <w:tcW w:w="2461" w:type="dxa"/>
            <w:tcBorders>
              <w:top w:val="none" w:sz="1" w:space="0" w:color="000000"/>
              <w:left w:val="single" w:sz="4" w:space="0" w:color="FFFFFF" w:themeColor="background1"/>
              <w:bottom w:val="none" w:sz="1" w:space="0" w:color="000000"/>
              <w:right w:val="none" w:sz="1" w:space="0" w:color="000000"/>
            </w:tcBorders>
            <w:shd w:val="clear" w:color="auto" w:fill="8A8D92"/>
          </w:tcPr>
          <w:p w:rsidR="000C33A3" w:rsidRPr="00386583" w:rsidRDefault="000C33A3" w:rsidP="004B39A1">
            <w:pPr>
              <w:pStyle w:val="Contenidodelatabla"/>
              <w:jc w:val="center"/>
              <w:rPr>
                <w:rFonts w:ascii="Arial" w:hAnsi="Arial" w:cs="Arial"/>
                <w:color w:val="FFFFFF" w:themeColor="background1"/>
              </w:rPr>
            </w:pPr>
            <w:r w:rsidRPr="00386583">
              <w:rPr>
                <w:rFonts w:ascii="Arial" w:hAnsi="Arial" w:cs="Arial"/>
                <w:b/>
                <w:bCs/>
                <w:color w:val="FFFFFF" w:themeColor="background1"/>
                <w:sz w:val="22"/>
                <w:szCs w:val="22"/>
                <w:shd w:val="clear" w:color="auto" w:fill="8A8D92"/>
              </w:rPr>
              <w:t>20</w:t>
            </w:r>
            <w:r>
              <w:rPr>
                <w:rFonts w:ascii="Arial" w:hAnsi="Arial" w:cs="Arial"/>
                <w:b/>
                <w:bCs/>
                <w:color w:val="FFFFFF" w:themeColor="background1"/>
                <w:sz w:val="22"/>
                <w:szCs w:val="22"/>
                <w:shd w:val="clear" w:color="auto" w:fill="8A8D92"/>
              </w:rPr>
              <w:t>2</w:t>
            </w:r>
            <w:r w:rsidR="00616FA4">
              <w:rPr>
                <w:rFonts w:ascii="Arial" w:hAnsi="Arial" w:cs="Arial"/>
                <w:b/>
                <w:bCs/>
                <w:color w:val="FFFFFF" w:themeColor="background1"/>
                <w:sz w:val="22"/>
                <w:szCs w:val="22"/>
                <w:shd w:val="clear" w:color="auto" w:fill="8A8D92"/>
              </w:rPr>
              <w:t>1</w:t>
            </w:r>
          </w:p>
        </w:tc>
      </w:tr>
      <w:tr w:rsidR="000C33A3" w:rsidRPr="00E31E31" w:rsidTr="004B39A1">
        <w:trPr>
          <w:jc w:val="center"/>
        </w:trPr>
        <w:tc>
          <w:tcPr>
            <w:tcW w:w="3975" w:type="dxa"/>
            <w:tcBorders>
              <w:left w:val="none" w:sz="1" w:space="0" w:color="000000"/>
              <w:bottom w:val="none" w:sz="1" w:space="0" w:color="000000"/>
            </w:tcBorders>
            <w:shd w:val="clear" w:color="auto" w:fill="auto"/>
          </w:tcPr>
          <w:p w:rsidR="000C33A3" w:rsidRPr="00E31E31" w:rsidRDefault="000C33A3" w:rsidP="004B39A1">
            <w:pPr>
              <w:pStyle w:val="Contenidodelatabla"/>
              <w:jc w:val="both"/>
              <w:rPr>
                <w:rFonts w:ascii="Arial" w:hAnsi="Arial" w:cs="Arial"/>
                <w:b/>
                <w:sz w:val="22"/>
                <w:szCs w:val="22"/>
              </w:rPr>
            </w:pPr>
            <w:r>
              <w:rPr>
                <w:rFonts w:ascii="Arial" w:hAnsi="Arial" w:cs="Arial"/>
                <w:b/>
                <w:sz w:val="22"/>
                <w:szCs w:val="22"/>
              </w:rPr>
              <w:t>Deudores por Cobrar a Largo Plazo</w:t>
            </w:r>
          </w:p>
        </w:tc>
        <w:tc>
          <w:tcPr>
            <w:tcW w:w="1660" w:type="dxa"/>
            <w:tcBorders>
              <w:left w:val="none" w:sz="1" w:space="0" w:color="000000"/>
              <w:bottom w:val="none" w:sz="1" w:space="0" w:color="000000"/>
              <w:right w:val="none" w:sz="1" w:space="0" w:color="000000"/>
            </w:tcBorders>
          </w:tcPr>
          <w:p w:rsidR="000C33A3" w:rsidRPr="00E31E31" w:rsidRDefault="000C33A3" w:rsidP="004B39A1">
            <w:pPr>
              <w:pStyle w:val="Contenidodelatabla"/>
              <w:jc w:val="center"/>
              <w:rPr>
                <w:rFonts w:ascii="Arial" w:hAnsi="Arial" w:cs="Arial"/>
                <w:sz w:val="22"/>
                <w:szCs w:val="22"/>
              </w:rPr>
            </w:pPr>
          </w:p>
        </w:tc>
        <w:tc>
          <w:tcPr>
            <w:tcW w:w="2287" w:type="dxa"/>
            <w:tcBorders>
              <w:left w:val="none" w:sz="1" w:space="0" w:color="000000"/>
              <w:bottom w:val="none" w:sz="1" w:space="0" w:color="000000"/>
            </w:tcBorders>
            <w:shd w:val="clear" w:color="auto" w:fill="auto"/>
          </w:tcPr>
          <w:p w:rsidR="000C33A3" w:rsidRPr="00E31E31" w:rsidRDefault="000C33A3" w:rsidP="004B39A1">
            <w:pPr>
              <w:pStyle w:val="Contenidodelatabla"/>
              <w:jc w:val="right"/>
              <w:rPr>
                <w:rFonts w:ascii="Arial" w:hAnsi="Arial" w:cs="Arial"/>
              </w:rPr>
            </w:pPr>
          </w:p>
        </w:tc>
        <w:tc>
          <w:tcPr>
            <w:tcW w:w="2461" w:type="dxa"/>
            <w:tcBorders>
              <w:left w:val="none" w:sz="1" w:space="0" w:color="000000"/>
              <w:bottom w:val="none" w:sz="1" w:space="0" w:color="000000"/>
              <w:right w:val="none" w:sz="1" w:space="0" w:color="000000"/>
            </w:tcBorders>
            <w:shd w:val="clear" w:color="auto" w:fill="auto"/>
          </w:tcPr>
          <w:p w:rsidR="000C33A3" w:rsidRPr="00E31E31" w:rsidRDefault="000C33A3" w:rsidP="004B39A1">
            <w:pPr>
              <w:pStyle w:val="Contenidodelatabla"/>
              <w:jc w:val="right"/>
              <w:rPr>
                <w:rFonts w:ascii="Arial" w:hAnsi="Arial" w:cs="Arial"/>
              </w:rPr>
            </w:pPr>
          </w:p>
        </w:tc>
      </w:tr>
      <w:tr w:rsidR="000C33A3" w:rsidRPr="00E31E31" w:rsidTr="004B39A1">
        <w:trPr>
          <w:jc w:val="center"/>
        </w:trPr>
        <w:tc>
          <w:tcPr>
            <w:tcW w:w="3975" w:type="dxa"/>
            <w:tcBorders>
              <w:top w:val="none" w:sz="1" w:space="0" w:color="000000"/>
              <w:left w:val="none" w:sz="1" w:space="0" w:color="000000"/>
              <w:bottom w:val="none" w:sz="1" w:space="0" w:color="000000"/>
            </w:tcBorders>
            <w:shd w:val="clear" w:color="auto" w:fill="auto"/>
          </w:tcPr>
          <w:p w:rsidR="000C33A3" w:rsidRPr="00E31E31" w:rsidRDefault="000C33A3" w:rsidP="004B39A1">
            <w:pPr>
              <w:pStyle w:val="Contenidodelatabla"/>
              <w:rPr>
                <w:rFonts w:ascii="Arial" w:hAnsi="Arial" w:cs="Arial"/>
                <w:sz w:val="22"/>
                <w:szCs w:val="22"/>
                <w:u w:val="single"/>
              </w:rPr>
            </w:pPr>
            <w:r>
              <w:rPr>
                <w:rFonts w:ascii="Arial" w:hAnsi="Arial" w:cs="Arial"/>
                <w:sz w:val="22"/>
                <w:szCs w:val="22"/>
              </w:rPr>
              <w:t>Saldos Recibidos</w:t>
            </w:r>
          </w:p>
        </w:tc>
        <w:tc>
          <w:tcPr>
            <w:tcW w:w="1660" w:type="dxa"/>
            <w:tcBorders>
              <w:top w:val="none" w:sz="1" w:space="0" w:color="000000"/>
              <w:left w:val="none" w:sz="1" w:space="0" w:color="000000"/>
              <w:bottom w:val="none" w:sz="1" w:space="0" w:color="000000"/>
              <w:right w:val="none" w:sz="1" w:space="0" w:color="000000"/>
            </w:tcBorders>
          </w:tcPr>
          <w:p w:rsidR="000C33A3" w:rsidRPr="00E31E31" w:rsidRDefault="000C33A3" w:rsidP="004B39A1">
            <w:pPr>
              <w:pStyle w:val="Contenidodelatabla"/>
              <w:jc w:val="center"/>
              <w:rPr>
                <w:rFonts w:ascii="Arial" w:hAnsi="Arial" w:cs="Arial"/>
                <w:sz w:val="22"/>
                <w:szCs w:val="22"/>
              </w:rPr>
            </w:pPr>
            <w:r w:rsidRPr="00534AA9">
              <w:rPr>
                <w:rFonts w:ascii="Arial" w:hAnsi="Arial" w:cs="Arial"/>
                <w:sz w:val="22"/>
                <w:szCs w:val="22"/>
              </w:rPr>
              <w:t>&gt;</w:t>
            </w:r>
            <w:r w:rsidRPr="00E31E31">
              <w:rPr>
                <w:rFonts w:ascii="Arial" w:hAnsi="Arial" w:cs="Arial"/>
                <w:sz w:val="22"/>
                <w:szCs w:val="22"/>
              </w:rPr>
              <w:t xml:space="preserve">  365</w:t>
            </w:r>
          </w:p>
        </w:tc>
        <w:tc>
          <w:tcPr>
            <w:tcW w:w="2287" w:type="dxa"/>
            <w:tcBorders>
              <w:top w:val="none" w:sz="1" w:space="0" w:color="000000"/>
              <w:left w:val="none" w:sz="1" w:space="0" w:color="000000"/>
              <w:bottom w:val="none" w:sz="1" w:space="0" w:color="000000"/>
            </w:tcBorders>
            <w:shd w:val="clear" w:color="auto" w:fill="auto"/>
          </w:tcPr>
          <w:p w:rsidR="000C33A3" w:rsidRPr="00E31E31" w:rsidRDefault="000C33A3" w:rsidP="004B39A1">
            <w:pPr>
              <w:pStyle w:val="Contenidodelatabla"/>
              <w:jc w:val="right"/>
              <w:rPr>
                <w:rFonts w:ascii="Arial" w:hAnsi="Arial" w:cs="Arial"/>
              </w:rPr>
            </w:pPr>
            <w:r w:rsidRPr="00E31E31">
              <w:rPr>
                <w:rFonts w:ascii="Arial" w:hAnsi="Arial" w:cs="Arial"/>
                <w:sz w:val="22"/>
                <w:szCs w:val="22"/>
              </w:rPr>
              <w:t xml:space="preserve">$ </w:t>
            </w:r>
            <w:r>
              <w:rPr>
                <w:rFonts w:ascii="Arial" w:hAnsi="Arial" w:cs="Arial"/>
                <w:sz w:val="22"/>
                <w:szCs w:val="22"/>
              </w:rPr>
              <w:t xml:space="preserve">      64,732.65</w:t>
            </w:r>
          </w:p>
        </w:tc>
        <w:tc>
          <w:tcPr>
            <w:tcW w:w="2461" w:type="dxa"/>
            <w:tcBorders>
              <w:top w:val="none" w:sz="1" w:space="0" w:color="000000"/>
              <w:left w:val="none" w:sz="1" w:space="0" w:color="000000"/>
              <w:bottom w:val="none" w:sz="1" w:space="0" w:color="000000"/>
              <w:right w:val="none" w:sz="1" w:space="0" w:color="000000"/>
            </w:tcBorders>
            <w:shd w:val="clear" w:color="auto" w:fill="auto"/>
          </w:tcPr>
          <w:p w:rsidR="000C33A3" w:rsidRPr="00E31E31" w:rsidRDefault="000C33A3" w:rsidP="004B39A1">
            <w:pPr>
              <w:pStyle w:val="Contenidodelatabla"/>
              <w:jc w:val="right"/>
              <w:rPr>
                <w:rFonts w:ascii="Arial" w:hAnsi="Arial" w:cs="Arial"/>
              </w:rPr>
            </w:pPr>
            <w:r w:rsidRPr="00E31E31">
              <w:rPr>
                <w:rFonts w:ascii="Arial" w:hAnsi="Arial" w:cs="Arial"/>
                <w:sz w:val="22"/>
                <w:szCs w:val="22"/>
              </w:rPr>
              <w:t xml:space="preserve">$ </w:t>
            </w:r>
            <w:r>
              <w:rPr>
                <w:rFonts w:ascii="Arial" w:hAnsi="Arial" w:cs="Arial"/>
                <w:sz w:val="22"/>
                <w:szCs w:val="22"/>
              </w:rPr>
              <w:t xml:space="preserve">      64,732.65</w:t>
            </w:r>
          </w:p>
        </w:tc>
      </w:tr>
      <w:tr w:rsidR="000C33A3" w:rsidRPr="00E31E31" w:rsidTr="004B39A1">
        <w:trPr>
          <w:jc w:val="center"/>
        </w:trPr>
        <w:tc>
          <w:tcPr>
            <w:tcW w:w="3975" w:type="dxa"/>
            <w:tcBorders>
              <w:top w:val="none" w:sz="1" w:space="0" w:color="000000"/>
              <w:left w:val="none" w:sz="1" w:space="0" w:color="000000"/>
              <w:bottom w:val="none" w:sz="1" w:space="0" w:color="000000"/>
            </w:tcBorders>
            <w:shd w:val="clear" w:color="auto" w:fill="auto"/>
          </w:tcPr>
          <w:p w:rsidR="000C33A3" w:rsidRDefault="000C33A3" w:rsidP="004B39A1">
            <w:pPr>
              <w:pStyle w:val="Contenidodelatabla"/>
              <w:rPr>
                <w:rFonts w:ascii="Arial" w:hAnsi="Arial" w:cs="Arial"/>
                <w:sz w:val="22"/>
                <w:szCs w:val="22"/>
              </w:rPr>
            </w:pPr>
            <w:r>
              <w:rPr>
                <w:rFonts w:ascii="Arial" w:hAnsi="Arial" w:cs="Arial"/>
                <w:sz w:val="22"/>
                <w:szCs w:val="22"/>
              </w:rPr>
              <w:t>Deudores sujetos a resolución judicial</w:t>
            </w:r>
          </w:p>
        </w:tc>
        <w:tc>
          <w:tcPr>
            <w:tcW w:w="1660" w:type="dxa"/>
            <w:tcBorders>
              <w:top w:val="none" w:sz="1" w:space="0" w:color="000000"/>
              <w:left w:val="none" w:sz="1" w:space="0" w:color="000000"/>
              <w:bottom w:val="none" w:sz="1" w:space="0" w:color="000000"/>
              <w:right w:val="none" w:sz="1" w:space="0" w:color="000000"/>
            </w:tcBorders>
          </w:tcPr>
          <w:p w:rsidR="000C33A3" w:rsidRDefault="000C33A3" w:rsidP="004B39A1">
            <w:pPr>
              <w:pStyle w:val="Contenidodelatabla"/>
              <w:jc w:val="center"/>
              <w:rPr>
                <w:rFonts w:ascii="Arial" w:hAnsi="Arial" w:cs="Arial"/>
                <w:sz w:val="22"/>
                <w:szCs w:val="22"/>
                <w:u w:val="single"/>
              </w:rPr>
            </w:pPr>
            <w:r w:rsidRPr="00534AA9">
              <w:rPr>
                <w:rFonts w:ascii="Arial" w:hAnsi="Arial" w:cs="Arial"/>
                <w:sz w:val="22"/>
                <w:szCs w:val="22"/>
              </w:rPr>
              <w:t xml:space="preserve">&gt; </w:t>
            </w:r>
            <w:r w:rsidRPr="00E31E31">
              <w:rPr>
                <w:rFonts w:ascii="Arial" w:hAnsi="Arial" w:cs="Arial"/>
                <w:sz w:val="22"/>
                <w:szCs w:val="22"/>
              </w:rPr>
              <w:t xml:space="preserve"> 365</w:t>
            </w:r>
          </w:p>
        </w:tc>
        <w:tc>
          <w:tcPr>
            <w:tcW w:w="2287" w:type="dxa"/>
            <w:tcBorders>
              <w:top w:val="none" w:sz="1" w:space="0" w:color="000000"/>
              <w:left w:val="none" w:sz="1" w:space="0" w:color="000000"/>
              <w:bottom w:val="none" w:sz="1" w:space="0" w:color="000000"/>
            </w:tcBorders>
            <w:shd w:val="clear" w:color="auto" w:fill="auto"/>
          </w:tcPr>
          <w:p w:rsidR="000C33A3" w:rsidRPr="00E31E31" w:rsidRDefault="000C33A3" w:rsidP="004B39A1">
            <w:pPr>
              <w:pStyle w:val="Contenidodelatabla"/>
              <w:jc w:val="right"/>
              <w:rPr>
                <w:rFonts w:ascii="Arial" w:hAnsi="Arial" w:cs="Arial"/>
                <w:sz w:val="22"/>
                <w:szCs w:val="22"/>
              </w:rPr>
            </w:pPr>
            <w:r>
              <w:rPr>
                <w:rFonts w:ascii="Arial" w:hAnsi="Arial" w:cs="Arial"/>
                <w:sz w:val="22"/>
                <w:szCs w:val="22"/>
              </w:rPr>
              <w:t>280,443.00</w:t>
            </w:r>
          </w:p>
        </w:tc>
        <w:tc>
          <w:tcPr>
            <w:tcW w:w="2461" w:type="dxa"/>
            <w:tcBorders>
              <w:top w:val="none" w:sz="1" w:space="0" w:color="000000"/>
              <w:left w:val="none" w:sz="1" w:space="0" w:color="000000"/>
              <w:bottom w:val="none" w:sz="1" w:space="0" w:color="000000"/>
              <w:right w:val="none" w:sz="1" w:space="0" w:color="000000"/>
            </w:tcBorders>
            <w:shd w:val="clear" w:color="auto" w:fill="auto"/>
          </w:tcPr>
          <w:p w:rsidR="000C33A3" w:rsidRPr="00E31E31" w:rsidRDefault="000C33A3" w:rsidP="004B39A1">
            <w:pPr>
              <w:pStyle w:val="Contenidodelatabla"/>
              <w:jc w:val="right"/>
              <w:rPr>
                <w:rFonts w:ascii="Arial" w:hAnsi="Arial" w:cs="Arial"/>
                <w:sz w:val="22"/>
                <w:szCs w:val="22"/>
              </w:rPr>
            </w:pPr>
            <w:r>
              <w:rPr>
                <w:rFonts w:ascii="Arial" w:hAnsi="Arial" w:cs="Arial"/>
                <w:sz w:val="22"/>
                <w:szCs w:val="22"/>
              </w:rPr>
              <w:t>280,443.00</w:t>
            </w:r>
          </w:p>
        </w:tc>
      </w:tr>
      <w:tr w:rsidR="000C33A3" w:rsidRPr="00E31E31" w:rsidTr="004B39A1">
        <w:trPr>
          <w:jc w:val="center"/>
        </w:trPr>
        <w:tc>
          <w:tcPr>
            <w:tcW w:w="3975" w:type="dxa"/>
            <w:tcBorders>
              <w:top w:val="none" w:sz="1" w:space="0" w:color="000000"/>
              <w:left w:val="none" w:sz="1" w:space="0" w:color="000000"/>
              <w:bottom w:val="none" w:sz="1" w:space="0" w:color="000000"/>
            </w:tcBorders>
            <w:shd w:val="clear" w:color="auto" w:fill="auto"/>
          </w:tcPr>
          <w:p w:rsidR="000C33A3" w:rsidRPr="00E31E31" w:rsidRDefault="000C33A3" w:rsidP="004B39A1">
            <w:pPr>
              <w:pStyle w:val="Contenidodelatabla"/>
              <w:jc w:val="right"/>
              <w:rPr>
                <w:rFonts w:ascii="Arial" w:hAnsi="Arial" w:cs="Arial"/>
                <w:b/>
                <w:bCs/>
                <w:sz w:val="22"/>
                <w:szCs w:val="22"/>
              </w:rPr>
            </w:pPr>
          </w:p>
        </w:tc>
        <w:tc>
          <w:tcPr>
            <w:tcW w:w="1660" w:type="dxa"/>
            <w:tcBorders>
              <w:top w:val="none" w:sz="1" w:space="0" w:color="000000"/>
              <w:left w:val="none" w:sz="1" w:space="0" w:color="000000"/>
              <w:bottom w:val="none" w:sz="1" w:space="0" w:color="000000"/>
              <w:right w:val="none" w:sz="1" w:space="0" w:color="000000"/>
            </w:tcBorders>
          </w:tcPr>
          <w:p w:rsidR="000C33A3" w:rsidRPr="00E31E31" w:rsidRDefault="000C33A3" w:rsidP="004B39A1">
            <w:pPr>
              <w:pStyle w:val="Contenidodelatabla"/>
              <w:jc w:val="right"/>
              <w:rPr>
                <w:rFonts w:ascii="Arial" w:hAnsi="Arial" w:cs="Arial"/>
                <w:b/>
                <w:bCs/>
                <w:sz w:val="22"/>
                <w:szCs w:val="22"/>
              </w:rPr>
            </w:pPr>
            <w:r>
              <w:rPr>
                <w:rFonts w:ascii="Arial" w:hAnsi="Arial" w:cs="Arial"/>
                <w:b/>
                <w:bCs/>
                <w:sz w:val="22"/>
                <w:szCs w:val="22"/>
              </w:rPr>
              <w:t>Suma</w:t>
            </w:r>
          </w:p>
        </w:tc>
        <w:tc>
          <w:tcPr>
            <w:tcW w:w="2287" w:type="dxa"/>
            <w:tcBorders>
              <w:top w:val="none" w:sz="1" w:space="0" w:color="000000"/>
              <w:left w:val="none" w:sz="1" w:space="0" w:color="000000"/>
              <w:bottom w:val="none" w:sz="1" w:space="0" w:color="000000"/>
            </w:tcBorders>
            <w:shd w:val="clear" w:color="auto" w:fill="auto"/>
          </w:tcPr>
          <w:p w:rsidR="000C33A3" w:rsidRPr="00E31E31" w:rsidRDefault="000C33A3" w:rsidP="004B39A1">
            <w:pPr>
              <w:pStyle w:val="Contenidodelatabla"/>
              <w:jc w:val="right"/>
              <w:rPr>
                <w:rFonts w:ascii="Arial" w:hAnsi="Arial" w:cs="Arial"/>
              </w:rPr>
            </w:pPr>
            <w:r w:rsidRPr="00E31E31">
              <w:rPr>
                <w:rFonts w:ascii="Arial" w:hAnsi="Arial" w:cs="Arial"/>
                <w:b/>
                <w:bCs/>
                <w:sz w:val="22"/>
                <w:szCs w:val="22"/>
              </w:rPr>
              <w:t>$</w:t>
            </w:r>
            <w:r>
              <w:rPr>
                <w:rFonts w:ascii="Arial" w:hAnsi="Arial" w:cs="Arial"/>
                <w:b/>
                <w:bCs/>
                <w:sz w:val="22"/>
                <w:szCs w:val="22"/>
              </w:rPr>
              <w:t xml:space="preserve"> </w:t>
            </w:r>
            <w:r w:rsidRPr="00E31E31">
              <w:rPr>
                <w:rFonts w:ascii="Arial" w:hAnsi="Arial" w:cs="Arial"/>
                <w:b/>
                <w:bCs/>
                <w:sz w:val="22"/>
                <w:szCs w:val="22"/>
              </w:rPr>
              <w:t xml:space="preserve"> </w:t>
            </w:r>
            <w:r>
              <w:rPr>
                <w:rFonts w:ascii="Arial" w:hAnsi="Arial" w:cs="Arial"/>
                <w:b/>
                <w:bCs/>
                <w:sz w:val="22"/>
                <w:szCs w:val="22"/>
              </w:rPr>
              <w:t xml:space="preserve">   345,175.65</w:t>
            </w:r>
          </w:p>
        </w:tc>
        <w:tc>
          <w:tcPr>
            <w:tcW w:w="2461" w:type="dxa"/>
            <w:tcBorders>
              <w:top w:val="none" w:sz="1" w:space="0" w:color="000000"/>
              <w:left w:val="none" w:sz="1" w:space="0" w:color="000000"/>
              <w:bottom w:val="none" w:sz="1" w:space="0" w:color="000000"/>
              <w:right w:val="none" w:sz="1" w:space="0" w:color="000000"/>
            </w:tcBorders>
            <w:shd w:val="clear" w:color="auto" w:fill="auto"/>
          </w:tcPr>
          <w:p w:rsidR="000C33A3" w:rsidRPr="00E31E31" w:rsidRDefault="000C33A3" w:rsidP="004B39A1">
            <w:pPr>
              <w:pStyle w:val="Contenidodelatabla"/>
              <w:jc w:val="right"/>
              <w:rPr>
                <w:rFonts w:ascii="Arial" w:hAnsi="Arial" w:cs="Arial"/>
              </w:rPr>
            </w:pPr>
            <w:r w:rsidRPr="00E31E31">
              <w:rPr>
                <w:rFonts w:ascii="Arial" w:hAnsi="Arial" w:cs="Arial"/>
                <w:b/>
                <w:bCs/>
                <w:sz w:val="22"/>
                <w:szCs w:val="22"/>
              </w:rPr>
              <w:t>$</w:t>
            </w:r>
            <w:r>
              <w:rPr>
                <w:rFonts w:ascii="Arial" w:hAnsi="Arial" w:cs="Arial"/>
                <w:b/>
                <w:bCs/>
                <w:sz w:val="22"/>
                <w:szCs w:val="22"/>
              </w:rPr>
              <w:t xml:space="preserve"> </w:t>
            </w:r>
            <w:r w:rsidRPr="00E31E31">
              <w:rPr>
                <w:rFonts w:ascii="Arial" w:hAnsi="Arial" w:cs="Arial"/>
                <w:b/>
                <w:bCs/>
                <w:sz w:val="22"/>
                <w:szCs w:val="22"/>
              </w:rPr>
              <w:t xml:space="preserve"> </w:t>
            </w:r>
            <w:r>
              <w:rPr>
                <w:rFonts w:ascii="Arial" w:hAnsi="Arial" w:cs="Arial"/>
                <w:b/>
                <w:bCs/>
                <w:sz w:val="22"/>
                <w:szCs w:val="22"/>
              </w:rPr>
              <w:t xml:space="preserve">   345,175.65</w:t>
            </w:r>
          </w:p>
        </w:tc>
      </w:tr>
    </w:tbl>
    <w:p w:rsidR="000C33A3" w:rsidRPr="00D37443" w:rsidRDefault="000C33A3" w:rsidP="000C33A3">
      <w:pPr>
        <w:spacing w:line="100" w:lineRule="atLeast"/>
        <w:jc w:val="both"/>
        <w:rPr>
          <w:rFonts w:ascii="Arial" w:hAnsi="Arial" w:cs="Arial"/>
          <w:b/>
          <w:bCs/>
          <w:sz w:val="22"/>
          <w:szCs w:val="22"/>
          <w:u w:val="single" w:color="7F7F7F"/>
        </w:rPr>
      </w:pPr>
    </w:p>
    <w:p w:rsidR="000C33A3" w:rsidRDefault="000C33A3" w:rsidP="000C33A3">
      <w:pPr>
        <w:spacing w:line="100" w:lineRule="atLeast"/>
        <w:jc w:val="both"/>
      </w:pPr>
      <w:r>
        <w:rPr>
          <w:rFonts w:ascii="Arial" w:hAnsi="Arial" w:cs="Arial"/>
          <w:b/>
          <w:bCs/>
          <w:u w:val="single" w:color="7F7F7F"/>
        </w:rPr>
        <w:t>Bienes Inmuebles, Infraestructura y Construcciones en Proceso</w:t>
      </w:r>
    </w:p>
    <w:p w:rsidR="000C33A3" w:rsidRPr="001C7DE2" w:rsidRDefault="000C33A3" w:rsidP="000C33A3">
      <w:pPr>
        <w:spacing w:line="100" w:lineRule="atLeast"/>
        <w:jc w:val="both"/>
        <w:rPr>
          <w:rFonts w:ascii="Arial" w:hAnsi="Arial" w:cs="Arial"/>
          <w:b/>
          <w:bCs/>
          <w:sz w:val="18"/>
          <w:szCs w:val="18"/>
          <w:u w:val="single" w:color="7F7F7F"/>
        </w:rPr>
      </w:pPr>
    </w:p>
    <w:p w:rsidR="000C33A3" w:rsidRDefault="000C33A3" w:rsidP="000C33A3">
      <w:pPr>
        <w:spacing w:line="100" w:lineRule="atLeast"/>
        <w:jc w:val="both"/>
        <w:rPr>
          <w:rFonts w:ascii="Arial" w:hAnsi="Arial" w:cs="Arial"/>
          <w:b/>
          <w:bCs/>
          <w:u w:val="single" w:color="7F7F7F"/>
        </w:rPr>
      </w:pPr>
      <w:r>
        <w:rPr>
          <w:rFonts w:ascii="Arial" w:hAnsi="Arial" w:cs="Arial"/>
          <w:bCs/>
          <w:sz w:val="22"/>
          <w:szCs w:val="22"/>
        </w:rPr>
        <w:t xml:space="preserve">Este rubro del activo asciende a $ 310,637,616.29 el cual representa el </w:t>
      </w:r>
      <w:r w:rsidR="00D37443">
        <w:rPr>
          <w:rFonts w:ascii="Arial" w:hAnsi="Arial" w:cs="Arial"/>
          <w:bCs/>
          <w:sz w:val="22"/>
          <w:szCs w:val="22"/>
        </w:rPr>
        <w:t>5</w:t>
      </w:r>
      <w:r w:rsidR="00CE6D0C">
        <w:rPr>
          <w:rFonts w:ascii="Arial" w:hAnsi="Arial" w:cs="Arial"/>
          <w:bCs/>
          <w:sz w:val="22"/>
          <w:szCs w:val="22"/>
        </w:rPr>
        <w:t>6.3</w:t>
      </w:r>
      <w:r>
        <w:rPr>
          <w:rFonts w:ascii="Arial" w:hAnsi="Arial" w:cs="Arial"/>
          <w:bCs/>
          <w:sz w:val="22"/>
          <w:szCs w:val="22"/>
        </w:rPr>
        <w:t xml:space="preserve"> por ciento del total del activo no circulante, que corresponde a bienes inmuebles propiedad de la Secretaria de Hacienda, se integra principalmente por predios, unidades administrativas y centros de recaudación, los cuales están siendo conciliados con la Dirección de Patrimonio para realizar las actas correspondientes.</w:t>
      </w:r>
    </w:p>
    <w:p w:rsidR="000C33A3" w:rsidRPr="00D37443" w:rsidRDefault="000C33A3" w:rsidP="000C33A3">
      <w:pPr>
        <w:spacing w:line="100" w:lineRule="atLeast"/>
        <w:jc w:val="both"/>
        <w:rPr>
          <w:rFonts w:ascii="Arial" w:hAnsi="Arial" w:cs="Arial"/>
          <w:b/>
          <w:bCs/>
          <w:sz w:val="22"/>
          <w:szCs w:val="22"/>
          <w:u w:val="single" w:color="7F7F7F"/>
        </w:rPr>
      </w:pPr>
    </w:p>
    <w:tbl>
      <w:tblPr>
        <w:tblW w:w="10471" w:type="dxa"/>
        <w:jc w:val="center"/>
        <w:tblLayout w:type="fixed"/>
        <w:tblCellMar>
          <w:top w:w="55" w:type="dxa"/>
          <w:left w:w="55" w:type="dxa"/>
          <w:bottom w:w="55" w:type="dxa"/>
          <w:right w:w="55" w:type="dxa"/>
        </w:tblCellMar>
        <w:tblLook w:val="0000"/>
      </w:tblPr>
      <w:tblGrid>
        <w:gridCol w:w="5517"/>
        <w:gridCol w:w="2477"/>
        <w:gridCol w:w="2477"/>
      </w:tblGrid>
      <w:tr w:rsidR="000C33A3" w:rsidRPr="00E31E31" w:rsidTr="004B39A1">
        <w:trPr>
          <w:jc w:val="center"/>
        </w:trPr>
        <w:tc>
          <w:tcPr>
            <w:tcW w:w="5517" w:type="dxa"/>
            <w:tcBorders>
              <w:right w:val="single" w:sz="4" w:space="0" w:color="FFFFFF" w:themeColor="background1"/>
            </w:tcBorders>
            <w:shd w:val="clear" w:color="auto" w:fill="8A8D92"/>
          </w:tcPr>
          <w:p w:rsidR="000C33A3" w:rsidRPr="00E31E31" w:rsidRDefault="000C33A3" w:rsidP="004B39A1">
            <w:pPr>
              <w:pStyle w:val="Contenidodelatabla"/>
              <w:jc w:val="center"/>
              <w:rPr>
                <w:rFonts w:ascii="Arial" w:hAnsi="Arial" w:cs="Arial"/>
                <w:b/>
                <w:bCs/>
                <w:sz w:val="22"/>
                <w:szCs w:val="22"/>
                <w:shd w:val="clear" w:color="auto" w:fill="CCCCCC"/>
              </w:rPr>
            </w:pPr>
            <w:r>
              <w:rPr>
                <w:rFonts w:ascii="Arial" w:hAnsi="Arial" w:cs="Arial"/>
                <w:b/>
                <w:bCs/>
                <w:color w:val="FFFFFF" w:themeColor="background1"/>
                <w:sz w:val="22"/>
                <w:szCs w:val="22"/>
                <w:shd w:val="clear" w:color="auto" w:fill="8A8D92"/>
              </w:rPr>
              <w:t>CONCEPTO</w:t>
            </w:r>
          </w:p>
        </w:tc>
        <w:tc>
          <w:tcPr>
            <w:tcW w:w="2477" w:type="dxa"/>
            <w:tcBorders>
              <w:left w:val="single" w:sz="4" w:space="0" w:color="FFFFFF" w:themeColor="background1"/>
              <w:right w:val="single" w:sz="4" w:space="0" w:color="FFFFFF" w:themeColor="background1"/>
            </w:tcBorders>
            <w:shd w:val="clear" w:color="auto" w:fill="8A8D92"/>
          </w:tcPr>
          <w:p w:rsidR="000C33A3" w:rsidRPr="008529C5" w:rsidRDefault="000C33A3" w:rsidP="004B39A1">
            <w:pPr>
              <w:pStyle w:val="Contenidodelatabla"/>
              <w:jc w:val="center"/>
              <w:rPr>
                <w:rFonts w:ascii="Arial" w:hAnsi="Arial" w:cs="Arial"/>
                <w:b/>
                <w:bCs/>
                <w:color w:val="FFFFFF" w:themeColor="background1"/>
                <w:sz w:val="22"/>
                <w:szCs w:val="22"/>
                <w:shd w:val="clear" w:color="auto" w:fill="8A8D92"/>
              </w:rPr>
            </w:pPr>
            <w:r>
              <w:rPr>
                <w:rFonts w:ascii="Arial" w:hAnsi="Arial" w:cs="Arial"/>
                <w:b/>
                <w:bCs/>
                <w:color w:val="FFFFFF" w:themeColor="background1"/>
                <w:sz w:val="22"/>
                <w:szCs w:val="22"/>
                <w:shd w:val="clear" w:color="auto" w:fill="8A8D92"/>
              </w:rPr>
              <w:t>202</w:t>
            </w:r>
            <w:r w:rsidR="00616FA4">
              <w:rPr>
                <w:rFonts w:ascii="Arial" w:hAnsi="Arial" w:cs="Arial"/>
                <w:b/>
                <w:bCs/>
                <w:color w:val="FFFFFF" w:themeColor="background1"/>
                <w:sz w:val="22"/>
                <w:szCs w:val="22"/>
                <w:shd w:val="clear" w:color="auto" w:fill="8A8D92"/>
              </w:rPr>
              <w:t>2</w:t>
            </w:r>
          </w:p>
        </w:tc>
        <w:tc>
          <w:tcPr>
            <w:tcW w:w="2477" w:type="dxa"/>
            <w:tcBorders>
              <w:top w:val="none" w:sz="1" w:space="0" w:color="000000"/>
              <w:left w:val="single" w:sz="4" w:space="0" w:color="FFFFFF" w:themeColor="background1"/>
              <w:bottom w:val="none" w:sz="1" w:space="0" w:color="000000"/>
              <w:right w:val="none" w:sz="1" w:space="0" w:color="000000"/>
            </w:tcBorders>
            <w:shd w:val="clear" w:color="auto" w:fill="8A8D92"/>
          </w:tcPr>
          <w:p w:rsidR="000C33A3" w:rsidRPr="00E31E31" w:rsidRDefault="000C33A3" w:rsidP="004B39A1">
            <w:pPr>
              <w:pStyle w:val="Contenidodelatabla"/>
              <w:jc w:val="center"/>
              <w:rPr>
                <w:rFonts w:ascii="Arial" w:hAnsi="Arial" w:cs="Arial"/>
              </w:rPr>
            </w:pPr>
            <w:r>
              <w:rPr>
                <w:rFonts w:ascii="Arial" w:hAnsi="Arial" w:cs="Arial"/>
                <w:b/>
                <w:bCs/>
                <w:color w:val="FFFFFF" w:themeColor="background1"/>
                <w:sz w:val="22"/>
                <w:szCs w:val="22"/>
                <w:shd w:val="clear" w:color="auto" w:fill="8A8D92"/>
              </w:rPr>
              <w:t>202</w:t>
            </w:r>
            <w:r w:rsidR="00616FA4">
              <w:rPr>
                <w:rFonts w:ascii="Arial" w:hAnsi="Arial" w:cs="Arial"/>
                <w:b/>
                <w:bCs/>
                <w:color w:val="FFFFFF" w:themeColor="background1"/>
                <w:sz w:val="22"/>
                <w:szCs w:val="22"/>
                <w:shd w:val="clear" w:color="auto" w:fill="8A8D92"/>
              </w:rPr>
              <w:t>1</w:t>
            </w:r>
          </w:p>
        </w:tc>
      </w:tr>
      <w:tr w:rsidR="000C33A3" w:rsidRPr="00E31E31" w:rsidTr="004B39A1">
        <w:trPr>
          <w:jc w:val="center"/>
        </w:trPr>
        <w:tc>
          <w:tcPr>
            <w:tcW w:w="5517" w:type="dxa"/>
            <w:tcBorders>
              <w:left w:val="none" w:sz="1" w:space="0" w:color="000000"/>
              <w:bottom w:val="none" w:sz="1" w:space="0" w:color="000000"/>
            </w:tcBorders>
            <w:shd w:val="clear" w:color="auto" w:fill="auto"/>
          </w:tcPr>
          <w:p w:rsidR="000C33A3" w:rsidRPr="005322A7" w:rsidRDefault="000C33A3" w:rsidP="004B39A1">
            <w:pPr>
              <w:pStyle w:val="Contenidodelatabla"/>
              <w:jc w:val="both"/>
              <w:rPr>
                <w:rFonts w:ascii="Arial" w:hAnsi="Arial" w:cs="Arial"/>
                <w:b/>
                <w:sz w:val="22"/>
                <w:szCs w:val="22"/>
              </w:rPr>
            </w:pPr>
            <w:r>
              <w:rPr>
                <w:rFonts w:ascii="Arial" w:hAnsi="Arial" w:cs="Arial"/>
                <w:b/>
                <w:sz w:val="22"/>
                <w:szCs w:val="22"/>
              </w:rPr>
              <w:t>Terrenos</w:t>
            </w:r>
            <w:r w:rsidRPr="005322A7">
              <w:rPr>
                <w:rFonts w:ascii="Arial" w:hAnsi="Arial" w:cs="Arial"/>
                <w:b/>
                <w:sz w:val="22"/>
                <w:szCs w:val="22"/>
              </w:rPr>
              <w:t xml:space="preserve"> </w:t>
            </w:r>
          </w:p>
        </w:tc>
        <w:tc>
          <w:tcPr>
            <w:tcW w:w="2477" w:type="dxa"/>
            <w:tcBorders>
              <w:left w:val="none" w:sz="1" w:space="0" w:color="000000"/>
              <w:bottom w:val="none" w:sz="1" w:space="0" w:color="000000"/>
            </w:tcBorders>
          </w:tcPr>
          <w:p w:rsidR="000C33A3" w:rsidRPr="00A86A40" w:rsidRDefault="000C33A3" w:rsidP="004B39A1">
            <w:pPr>
              <w:pStyle w:val="Contenidodelatabla"/>
              <w:jc w:val="right"/>
              <w:rPr>
                <w:rFonts w:ascii="Arial" w:hAnsi="Arial" w:cs="Arial"/>
              </w:rPr>
            </w:pPr>
            <w:r>
              <w:rPr>
                <w:rFonts w:ascii="Arial" w:hAnsi="Arial" w:cs="Arial"/>
                <w:sz w:val="22"/>
                <w:szCs w:val="22"/>
              </w:rPr>
              <w:t>$  209,576,532.81</w:t>
            </w:r>
          </w:p>
        </w:tc>
        <w:tc>
          <w:tcPr>
            <w:tcW w:w="2477" w:type="dxa"/>
            <w:tcBorders>
              <w:left w:val="none" w:sz="1" w:space="0" w:color="000000"/>
              <w:bottom w:val="none" w:sz="1" w:space="0" w:color="000000"/>
              <w:right w:val="none" w:sz="1" w:space="0" w:color="000000"/>
            </w:tcBorders>
            <w:shd w:val="clear" w:color="auto" w:fill="auto"/>
          </w:tcPr>
          <w:p w:rsidR="000C33A3" w:rsidRPr="00A86A40" w:rsidRDefault="000C33A3" w:rsidP="004B39A1">
            <w:pPr>
              <w:pStyle w:val="Contenidodelatabla"/>
              <w:jc w:val="right"/>
              <w:rPr>
                <w:rFonts w:ascii="Arial" w:hAnsi="Arial" w:cs="Arial"/>
              </w:rPr>
            </w:pPr>
            <w:r>
              <w:rPr>
                <w:rFonts w:ascii="Arial" w:hAnsi="Arial" w:cs="Arial"/>
                <w:sz w:val="22"/>
                <w:szCs w:val="22"/>
              </w:rPr>
              <w:t>$  209,576,532.81</w:t>
            </w:r>
          </w:p>
        </w:tc>
      </w:tr>
      <w:tr w:rsidR="000C33A3" w:rsidRPr="00E31E31" w:rsidTr="004B39A1">
        <w:trPr>
          <w:jc w:val="center"/>
        </w:trPr>
        <w:tc>
          <w:tcPr>
            <w:tcW w:w="5517" w:type="dxa"/>
            <w:tcBorders>
              <w:left w:val="none" w:sz="1" w:space="0" w:color="000000"/>
              <w:bottom w:val="none" w:sz="1" w:space="0" w:color="000000"/>
            </w:tcBorders>
            <w:shd w:val="clear" w:color="auto" w:fill="auto"/>
          </w:tcPr>
          <w:p w:rsidR="000C33A3" w:rsidRPr="005322A7" w:rsidRDefault="000C33A3" w:rsidP="004B39A1">
            <w:pPr>
              <w:pStyle w:val="Contenidodelatabla"/>
              <w:jc w:val="both"/>
              <w:rPr>
                <w:rFonts w:ascii="Arial" w:hAnsi="Arial" w:cs="Arial"/>
                <w:b/>
                <w:sz w:val="22"/>
                <w:szCs w:val="22"/>
              </w:rPr>
            </w:pPr>
            <w:r>
              <w:rPr>
                <w:rFonts w:ascii="Arial" w:hAnsi="Arial" w:cs="Arial"/>
                <w:b/>
                <w:sz w:val="22"/>
                <w:szCs w:val="22"/>
              </w:rPr>
              <w:t>Edificios no Habitacionales</w:t>
            </w:r>
          </w:p>
        </w:tc>
        <w:tc>
          <w:tcPr>
            <w:tcW w:w="2477" w:type="dxa"/>
            <w:tcBorders>
              <w:left w:val="none" w:sz="1" w:space="0" w:color="000000"/>
              <w:bottom w:val="none" w:sz="1" w:space="0" w:color="000000"/>
            </w:tcBorders>
          </w:tcPr>
          <w:p w:rsidR="000C33A3" w:rsidRPr="00A86A40" w:rsidRDefault="00CD00EA" w:rsidP="004B39A1">
            <w:pPr>
              <w:pStyle w:val="Contenidodelatabla"/>
              <w:jc w:val="right"/>
              <w:rPr>
                <w:rFonts w:ascii="Arial" w:hAnsi="Arial" w:cs="Arial"/>
              </w:rPr>
            </w:pPr>
            <w:r>
              <w:rPr>
                <w:rFonts w:ascii="Arial" w:hAnsi="Arial" w:cs="Arial"/>
                <w:sz w:val="22"/>
                <w:szCs w:val="22"/>
              </w:rPr>
              <w:t>101,061,083.48</w:t>
            </w:r>
          </w:p>
        </w:tc>
        <w:tc>
          <w:tcPr>
            <w:tcW w:w="2477" w:type="dxa"/>
            <w:tcBorders>
              <w:left w:val="none" w:sz="1" w:space="0" w:color="000000"/>
              <w:bottom w:val="none" w:sz="1" w:space="0" w:color="000000"/>
              <w:right w:val="none" w:sz="1" w:space="0" w:color="000000"/>
            </w:tcBorders>
            <w:shd w:val="clear" w:color="auto" w:fill="auto"/>
          </w:tcPr>
          <w:p w:rsidR="000C33A3" w:rsidRPr="00A86A40" w:rsidRDefault="000C33A3" w:rsidP="004B39A1">
            <w:pPr>
              <w:pStyle w:val="Contenidodelatabla"/>
              <w:jc w:val="right"/>
              <w:rPr>
                <w:rFonts w:ascii="Arial" w:hAnsi="Arial" w:cs="Arial"/>
              </w:rPr>
            </w:pPr>
            <w:r>
              <w:rPr>
                <w:rFonts w:ascii="Arial" w:hAnsi="Arial" w:cs="Arial"/>
                <w:sz w:val="22"/>
                <w:szCs w:val="22"/>
              </w:rPr>
              <w:t>100,163,630.48</w:t>
            </w:r>
          </w:p>
        </w:tc>
      </w:tr>
      <w:tr w:rsidR="000C33A3" w:rsidRPr="00E31E31" w:rsidTr="004B39A1">
        <w:trPr>
          <w:jc w:val="center"/>
        </w:trPr>
        <w:tc>
          <w:tcPr>
            <w:tcW w:w="5517" w:type="dxa"/>
            <w:tcBorders>
              <w:left w:val="none" w:sz="1" w:space="0" w:color="000000"/>
              <w:bottom w:val="none" w:sz="1" w:space="0" w:color="000000"/>
            </w:tcBorders>
            <w:shd w:val="clear" w:color="auto" w:fill="auto"/>
          </w:tcPr>
          <w:p w:rsidR="000C33A3" w:rsidRPr="005322A7" w:rsidRDefault="000C33A3" w:rsidP="004B39A1">
            <w:pPr>
              <w:pStyle w:val="Contenidodelatabla"/>
              <w:jc w:val="both"/>
              <w:rPr>
                <w:rFonts w:ascii="Arial" w:hAnsi="Arial" w:cs="Arial"/>
                <w:b/>
                <w:sz w:val="22"/>
                <w:szCs w:val="22"/>
              </w:rPr>
            </w:pPr>
            <w:r>
              <w:rPr>
                <w:rFonts w:ascii="Arial" w:hAnsi="Arial" w:cs="Arial"/>
                <w:b/>
                <w:sz w:val="22"/>
                <w:szCs w:val="22"/>
              </w:rPr>
              <w:t>Otros Bienes Inmuebles</w:t>
            </w:r>
          </w:p>
        </w:tc>
        <w:tc>
          <w:tcPr>
            <w:tcW w:w="2477" w:type="dxa"/>
            <w:tcBorders>
              <w:left w:val="none" w:sz="1" w:space="0" w:color="000000"/>
              <w:bottom w:val="none" w:sz="1" w:space="0" w:color="000000"/>
            </w:tcBorders>
          </w:tcPr>
          <w:p w:rsidR="000C33A3" w:rsidRDefault="00CD00EA" w:rsidP="004B39A1">
            <w:pPr>
              <w:pStyle w:val="Contenidodelatabla"/>
              <w:jc w:val="right"/>
              <w:rPr>
                <w:rFonts w:ascii="Arial" w:hAnsi="Arial" w:cs="Arial"/>
                <w:sz w:val="22"/>
                <w:szCs w:val="22"/>
              </w:rPr>
            </w:pPr>
            <w:r>
              <w:rPr>
                <w:rFonts w:ascii="Arial" w:hAnsi="Arial" w:cs="Arial"/>
                <w:sz w:val="22"/>
                <w:szCs w:val="22"/>
              </w:rPr>
              <w:t>0</w:t>
            </w:r>
          </w:p>
        </w:tc>
        <w:tc>
          <w:tcPr>
            <w:tcW w:w="2477" w:type="dxa"/>
            <w:tcBorders>
              <w:left w:val="none" w:sz="1" w:space="0" w:color="000000"/>
              <w:bottom w:val="none" w:sz="1" w:space="0" w:color="000000"/>
              <w:right w:val="none" w:sz="1" w:space="0" w:color="000000"/>
            </w:tcBorders>
            <w:shd w:val="clear" w:color="auto" w:fill="auto"/>
          </w:tcPr>
          <w:p w:rsidR="000C33A3" w:rsidRDefault="000C33A3" w:rsidP="004B39A1">
            <w:pPr>
              <w:pStyle w:val="Contenidodelatabla"/>
              <w:jc w:val="right"/>
              <w:rPr>
                <w:rFonts w:ascii="Arial" w:hAnsi="Arial" w:cs="Arial"/>
                <w:sz w:val="22"/>
                <w:szCs w:val="22"/>
              </w:rPr>
            </w:pPr>
            <w:r>
              <w:rPr>
                <w:rFonts w:ascii="Arial" w:hAnsi="Arial" w:cs="Arial"/>
                <w:sz w:val="22"/>
                <w:szCs w:val="22"/>
              </w:rPr>
              <w:t>897,453.00</w:t>
            </w:r>
          </w:p>
        </w:tc>
      </w:tr>
      <w:tr w:rsidR="000C33A3" w:rsidRPr="00E31E31" w:rsidTr="004B39A1">
        <w:trPr>
          <w:jc w:val="center"/>
        </w:trPr>
        <w:tc>
          <w:tcPr>
            <w:tcW w:w="5517" w:type="dxa"/>
            <w:tcBorders>
              <w:left w:val="none" w:sz="1" w:space="0" w:color="000000"/>
              <w:bottom w:val="none" w:sz="1" w:space="0" w:color="000000"/>
            </w:tcBorders>
            <w:shd w:val="clear" w:color="auto" w:fill="auto"/>
          </w:tcPr>
          <w:p w:rsidR="000C33A3" w:rsidRPr="00E31E31" w:rsidRDefault="000C33A3" w:rsidP="004B39A1">
            <w:pPr>
              <w:pStyle w:val="Contenidodelatabla"/>
              <w:jc w:val="right"/>
              <w:rPr>
                <w:rFonts w:ascii="Arial" w:hAnsi="Arial" w:cs="Arial"/>
                <w:b/>
                <w:bCs/>
                <w:sz w:val="22"/>
                <w:szCs w:val="22"/>
              </w:rPr>
            </w:pPr>
            <w:r>
              <w:rPr>
                <w:rFonts w:ascii="Arial" w:hAnsi="Arial" w:cs="Arial"/>
                <w:b/>
                <w:bCs/>
                <w:sz w:val="22"/>
                <w:szCs w:val="22"/>
              </w:rPr>
              <w:t>Suma</w:t>
            </w:r>
          </w:p>
        </w:tc>
        <w:tc>
          <w:tcPr>
            <w:tcW w:w="2477" w:type="dxa"/>
            <w:tcBorders>
              <w:left w:val="none" w:sz="1" w:space="0" w:color="000000"/>
              <w:bottom w:val="none" w:sz="1" w:space="0" w:color="000000"/>
            </w:tcBorders>
          </w:tcPr>
          <w:p w:rsidR="000C33A3" w:rsidRPr="00E31E31" w:rsidRDefault="000C33A3" w:rsidP="004B39A1">
            <w:pPr>
              <w:pStyle w:val="Contenidodelatabla"/>
              <w:jc w:val="right"/>
              <w:rPr>
                <w:rFonts w:ascii="Arial" w:hAnsi="Arial" w:cs="Arial"/>
              </w:rPr>
            </w:pPr>
            <w:r>
              <w:rPr>
                <w:rFonts w:ascii="Arial" w:hAnsi="Arial" w:cs="Arial"/>
                <w:b/>
                <w:bCs/>
                <w:sz w:val="22"/>
                <w:szCs w:val="22"/>
              </w:rPr>
              <w:t>$  310,637,616.29</w:t>
            </w:r>
          </w:p>
        </w:tc>
        <w:tc>
          <w:tcPr>
            <w:tcW w:w="2477" w:type="dxa"/>
            <w:tcBorders>
              <w:left w:val="none" w:sz="1" w:space="0" w:color="000000"/>
              <w:bottom w:val="none" w:sz="1" w:space="0" w:color="000000"/>
              <w:right w:val="none" w:sz="1" w:space="0" w:color="000000"/>
            </w:tcBorders>
            <w:shd w:val="clear" w:color="auto" w:fill="auto"/>
          </w:tcPr>
          <w:p w:rsidR="000C33A3" w:rsidRPr="00E31E31" w:rsidRDefault="000C33A3" w:rsidP="004B39A1">
            <w:pPr>
              <w:pStyle w:val="Contenidodelatabla"/>
              <w:jc w:val="right"/>
              <w:rPr>
                <w:rFonts w:ascii="Arial" w:hAnsi="Arial" w:cs="Arial"/>
              </w:rPr>
            </w:pPr>
            <w:r>
              <w:rPr>
                <w:rFonts w:ascii="Arial" w:hAnsi="Arial" w:cs="Arial"/>
                <w:b/>
                <w:bCs/>
                <w:sz w:val="22"/>
                <w:szCs w:val="22"/>
              </w:rPr>
              <w:t>$  310,637,616.29</w:t>
            </w:r>
          </w:p>
        </w:tc>
      </w:tr>
    </w:tbl>
    <w:p w:rsidR="00393F93" w:rsidRPr="003F3EA5" w:rsidRDefault="00FD4C05">
      <w:pPr>
        <w:spacing w:line="100" w:lineRule="atLeast"/>
        <w:jc w:val="both"/>
        <w:rPr>
          <w:rFonts w:ascii="Arial" w:hAnsi="Arial" w:cs="Arial"/>
          <w:b/>
          <w:bCs/>
          <w:u w:val="single" w:color="7F7F7F"/>
        </w:rPr>
      </w:pPr>
      <w:r w:rsidRPr="003F3EA5">
        <w:rPr>
          <w:rFonts w:ascii="Arial" w:hAnsi="Arial" w:cs="Arial"/>
          <w:b/>
          <w:bCs/>
          <w:u w:val="single" w:color="7F7F7F"/>
        </w:rPr>
        <w:lastRenderedPageBreak/>
        <w:t xml:space="preserve">Bienes Muebles </w:t>
      </w:r>
    </w:p>
    <w:p w:rsidR="00393F93" w:rsidRPr="00506790" w:rsidRDefault="00393F93">
      <w:pPr>
        <w:spacing w:line="100" w:lineRule="atLeast"/>
        <w:jc w:val="both"/>
        <w:rPr>
          <w:rFonts w:ascii="Arial" w:hAnsi="Arial" w:cs="Arial"/>
          <w:b/>
          <w:bCs/>
          <w:sz w:val="20"/>
          <w:szCs w:val="20"/>
          <w:u w:val="single"/>
        </w:rPr>
      </w:pPr>
    </w:p>
    <w:p w:rsidR="009D3DDF" w:rsidRDefault="00506790">
      <w:pPr>
        <w:spacing w:line="100" w:lineRule="atLeast"/>
        <w:jc w:val="both"/>
        <w:rPr>
          <w:rFonts w:ascii="Arial" w:hAnsi="Arial" w:cs="Arial"/>
          <w:sz w:val="22"/>
          <w:szCs w:val="22"/>
        </w:rPr>
      </w:pPr>
      <w:r w:rsidRPr="00E31E31">
        <w:rPr>
          <w:rFonts w:ascii="Arial" w:hAnsi="Arial" w:cs="Arial"/>
          <w:sz w:val="22"/>
          <w:szCs w:val="22"/>
        </w:rPr>
        <w:t xml:space="preserve">Este rubro representa los bienes muebles que son propiedad </w:t>
      </w:r>
      <w:r w:rsidRPr="00447199">
        <w:rPr>
          <w:rFonts w:ascii="Arial" w:hAnsi="Arial" w:cs="Arial"/>
          <w:sz w:val="22"/>
          <w:szCs w:val="22"/>
        </w:rPr>
        <w:t>de la</w:t>
      </w:r>
      <w:r>
        <w:rPr>
          <w:rFonts w:ascii="Arial" w:hAnsi="Arial" w:cs="Arial"/>
          <w:b/>
          <w:sz w:val="22"/>
          <w:szCs w:val="22"/>
        </w:rPr>
        <w:t xml:space="preserve"> </w:t>
      </w:r>
      <w:r w:rsidRPr="00447199">
        <w:rPr>
          <w:rFonts w:ascii="Arial" w:hAnsi="Arial" w:cs="Arial"/>
          <w:sz w:val="22"/>
          <w:szCs w:val="22"/>
        </w:rPr>
        <w:t>S</w:t>
      </w:r>
      <w:r>
        <w:rPr>
          <w:rFonts w:ascii="Arial" w:hAnsi="Arial" w:cs="Arial"/>
          <w:sz w:val="22"/>
          <w:szCs w:val="22"/>
        </w:rPr>
        <w:t>ecretaría de Hacienda</w:t>
      </w:r>
      <w:r w:rsidRPr="00447199">
        <w:rPr>
          <w:rFonts w:ascii="Arial" w:hAnsi="Arial" w:cs="Arial"/>
          <w:sz w:val="22"/>
          <w:szCs w:val="22"/>
        </w:rPr>
        <w:t>,</w:t>
      </w:r>
      <w:r>
        <w:rPr>
          <w:rFonts w:ascii="Arial" w:hAnsi="Arial" w:cs="Arial"/>
          <w:b/>
          <w:sz w:val="22"/>
          <w:szCs w:val="22"/>
        </w:rPr>
        <w:t xml:space="preserve"> </w:t>
      </w:r>
      <w:r w:rsidRPr="00E31E31">
        <w:rPr>
          <w:rFonts w:ascii="Arial" w:hAnsi="Arial" w:cs="Arial"/>
          <w:sz w:val="22"/>
          <w:szCs w:val="22"/>
        </w:rPr>
        <w:t xml:space="preserve">como son: Mobiliario y Equipo de Administración, Mobiliario y Equipo Educacional y Recreativo, </w:t>
      </w:r>
      <w:r>
        <w:rPr>
          <w:rFonts w:ascii="Arial" w:hAnsi="Arial" w:cs="Arial"/>
          <w:sz w:val="22"/>
          <w:szCs w:val="22"/>
        </w:rPr>
        <w:t>Equipo e Instrumental Médico y de Laboratorio,</w:t>
      </w:r>
      <w:r w:rsidRPr="00E31E31">
        <w:rPr>
          <w:rFonts w:ascii="Arial" w:hAnsi="Arial" w:cs="Arial"/>
          <w:sz w:val="22"/>
          <w:szCs w:val="22"/>
        </w:rPr>
        <w:t xml:space="preserve"> Vehículos y Equipo de Transporte, </w:t>
      </w:r>
      <w:r w:rsidRPr="00532174">
        <w:rPr>
          <w:rFonts w:ascii="Arial" w:hAnsi="Arial" w:cs="Arial"/>
          <w:sz w:val="22"/>
          <w:szCs w:val="22"/>
        </w:rPr>
        <w:t>Equipo de Defensa y Seguridad</w:t>
      </w:r>
      <w:r>
        <w:rPr>
          <w:rFonts w:ascii="Arial" w:hAnsi="Arial" w:cs="Arial"/>
          <w:sz w:val="22"/>
          <w:szCs w:val="22"/>
        </w:rPr>
        <w:t>,</w:t>
      </w:r>
      <w:r w:rsidRPr="00E31E31">
        <w:rPr>
          <w:rFonts w:ascii="Arial" w:hAnsi="Arial" w:cs="Arial"/>
          <w:sz w:val="22"/>
          <w:szCs w:val="22"/>
        </w:rPr>
        <w:t xml:space="preserve"> Maquinaria, Otros Equipos y Herramientas, que aún se encuentran en buenas condiciones y que son básicos para la operatividad del</w:t>
      </w:r>
      <w:r>
        <w:rPr>
          <w:rFonts w:ascii="Arial" w:hAnsi="Arial" w:cs="Arial"/>
          <w:sz w:val="22"/>
          <w:szCs w:val="22"/>
        </w:rPr>
        <w:t xml:space="preserve"> mismo; los cuales fueron </w:t>
      </w:r>
      <w:r w:rsidRPr="00E31E31">
        <w:rPr>
          <w:rFonts w:ascii="Arial" w:hAnsi="Arial" w:cs="Arial"/>
          <w:sz w:val="22"/>
          <w:szCs w:val="22"/>
        </w:rPr>
        <w:t>adquiridos con recursos presupuestales</w:t>
      </w:r>
      <w:r w:rsidR="003F577B">
        <w:rPr>
          <w:rFonts w:ascii="Arial" w:hAnsi="Arial" w:cs="Arial"/>
          <w:sz w:val="22"/>
          <w:szCs w:val="22"/>
        </w:rPr>
        <w:t xml:space="preserve"> durante el presente ejercicio y en años anteriores;</w:t>
      </w:r>
      <w:r w:rsidRPr="00E31E31">
        <w:rPr>
          <w:rFonts w:ascii="Arial" w:hAnsi="Arial" w:cs="Arial"/>
          <w:sz w:val="22"/>
          <w:szCs w:val="22"/>
        </w:rPr>
        <w:t xml:space="preserve"> así como algunos</w:t>
      </w:r>
      <w:r>
        <w:rPr>
          <w:rFonts w:ascii="Arial" w:hAnsi="Arial" w:cs="Arial"/>
          <w:sz w:val="22"/>
          <w:szCs w:val="22"/>
        </w:rPr>
        <w:t>,</w:t>
      </w:r>
      <w:r w:rsidRPr="00E31E31">
        <w:rPr>
          <w:rFonts w:ascii="Arial" w:hAnsi="Arial" w:cs="Arial"/>
          <w:sz w:val="22"/>
          <w:szCs w:val="22"/>
        </w:rPr>
        <w:t xml:space="preserve"> fueron obten</w:t>
      </w:r>
      <w:r>
        <w:rPr>
          <w:rFonts w:ascii="Arial" w:hAnsi="Arial" w:cs="Arial"/>
          <w:sz w:val="22"/>
          <w:szCs w:val="22"/>
        </w:rPr>
        <w:t>idos mediante transferencias de otros organismos, en ejercicios anteriores</w:t>
      </w:r>
      <w:r w:rsidR="004C3B8B">
        <w:rPr>
          <w:rFonts w:ascii="Arial" w:hAnsi="Arial" w:cs="Arial"/>
          <w:sz w:val="22"/>
          <w:szCs w:val="22"/>
        </w:rPr>
        <w:t>.</w:t>
      </w:r>
    </w:p>
    <w:p w:rsidR="00506790" w:rsidRDefault="00393F93" w:rsidP="00D16245">
      <w:pPr>
        <w:spacing w:line="100" w:lineRule="atLeast"/>
        <w:jc w:val="both"/>
        <w:rPr>
          <w:rFonts w:ascii="Arial" w:hAnsi="Arial" w:cs="Arial"/>
          <w:sz w:val="22"/>
          <w:szCs w:val="22"/>
        </w:rPr>
      </w:pPr>
      <w:r w:rsidRPr="00E31E31">
        <w:rPr>
          <w:rFonts w:ascii="Arial" w:hAnsi="Arial" w:cs="Arial"/>
          <w:sz w:val="22"/>
          <w:szCs w:val="22"/>
        </w:rPr>
        <w:t xml:space="preserve"> </w:t>
      </w:r>
    </w:p>
    <w:p w:rsidR="00393F93" w:rsidRDefault="004A6583" w:rsidP="00D16245">
      <w:pPr>
        <w:spacing w:line="100" w:lineRule="atLeast"/>
        <w:jc w:val="both"/>
        <w:rPr>
          <w:rFonts w:ascii="Arial" w:hAnsi="Arial" w:cs="Arial"/>
          <w:sz w:val="22"/>
          <w:szCs w:val="22"/>
        </w:rPr>
      </w:pPr>
      <w:r>
        <w:rPr>
          <w:rFonts w:ascii="Arial" w:hAnsi="Arial" w:cs="Arial"/>
          <w:sz w:val="22"/>
          <w:szCs w:val="22"/>
        </w:rPr>
        <w:t>A</w:t>
      </w:r>
      <w:r w:rsidRPr="00E3719F">
        <w:rPr>
          <w:rFonts w:ascii="Arial" w:hAnsi="Arial" w:cs="Arial"/>
          <w:sz w:val="22"/>
          <w:szCs w:val="22"/>
        </w:rPr>
        <w:t xml:space="preserve">l </w:t>
      </w:r>
      <w:r w:rsidR="00C148BE" w:rsidRPr="00E3719F">
        <w:rPr>
          <w:rFonts w:ascii="Arial" w:hAnsi="Arial" w:cs="Arial"/>
          <w:sz w:val="22"/>
          <w:szCs w:val="22"/>
        </w:rPr>
        <w:t>3</w:t>
      </w:r>
      <w:r w:rsidR="00C148BE">
        <w:rPr>
          <w:rFonts w:ascii="Arial" w:hAnsi="Arial" w:cs="Arial"/>
          <w:sz w:val="22"/>
          <w:szCs w:val="22"/>
        </w:rPr>
        <w:t>1</w:t>
      </w:r>
      <w:r w:rsidR="00C148BE" w:rsidRPr="00E3719F">
        <w:rPr>
          <w:rFonts w:ascii="Arial" w:hAnsi="Arial" w:cs="Arial"/>
          <w:sz w:val="22"/>
          <w:szCs w:val="22"/>
        </w:rPr>
        <w:t xml:space="preserve"> de </w:t>
      </w:r>
      <w:r w:rsidR="00C148BE">
        <w:rPr>
          <w:rFonts w:ascii="Arial" w:hAnsi="Arial" w:cs="Arial"/>
          <w:sz w:val="22"/>
          <w:szCs w:val="22"/>
        </w:rPr>
        <w:t>marzo de 2022</w:t>
      </w:r>
      <w:r w:rsidR="003456BD">
        <w:rPr>
          <w:rFonts w:ascii="Arial" w:hAnsi="Arial" w:cs="Arial"/>
          <w:sz w:val="22"/>
          <w:szCs w:val="22"/>
        </w:rPr>
        <w:t xml:space="preserve">, este rubro asciende a $ </w:t>
      </w:r>
      <w:r w:rsidR="00D37443">
        <w:rPr>
          <w:rFonts w:ascii="Arial" w:hAnsi="Arial" w:cs="Arial"/>
          <w:sz w:val="22"/>
          <w:szCs w:val="22"/>
        </w:rPr>
        <w:t>89</w:t>
      </w:r>
      <w:proofErr w:type="gramStart"/>
      <w:r w:rsidR="00D37443">
        <w:rPr>
          <w:rFonts w:ascii="Arial" w:hAnsi="Arial" w:cs="Arial"/>
          <w:sz w:val="22"/>
          <w:szCs w:val="22"/>
        </w:rPr>
        <w:t>,</w:t>
      </w:r>
      <w:r w:rsidR="00CE6D0C">
        <w:rPr>
          <w:rFonts w:ascii="Arial" w:hAnsi="Arial" w:cs="Arial"/>
          <w:sz w:val="22"/>
          <w:szCs w:val="22"/>
        </w:rPr>
        <w:t>356,143.19</w:t>
      </w:r>
      <w:proofErr w:type="gramEnd"/>
      <w:r w:rsidR="00FD4C05">
        <w:rPr>
          <w:rFonts w:ascii="Arial" w:hAnsi="Arial" w:cs="Arial"/>
          <w:sz w:val="22"/>
          <w:szCs w:val="22"/>
        </w:rPr>
        <w:t xml:space="preserve">, que representa el </w:t>
      </w:r>
      <w:r w:rsidR="00D37443">
        <w:rPr>
          <w:rFonts w:ascii="Arial" w:hAnsi="Arial" w:cs="Arial"/>
          <w:sz w:val="22"/>
          <w:szCs w:val="22"/>
        </w:rPr>
        <w:t>16</w:t>
      </w:r>
      <w:r w:rsidR="00506790">
        <w:rPr>
          <w:rFonts w:ascii="Arial" w:hAnsi="Arial" w:cs="Arial"/>
          <w:sz w:val="22"/>
          <w:szCs w:val="22"/>
        </w:rPr>
        <w:t>.</w:t>
      </w:r>
      <w:r w:rsidR="00D37443">
        <w:rPr>
          <w:rFonts w:ascii="Arial" w:hAnsi="Arial" w:cs="Arial"/>
          <w:sz w:val="22"/>
          <w:szCs w:val="22"/>
        </w:rPr>
        <w:t>2</w:t>
      </w:r>
      <w:r w:rsidR="00FD4C05">
        <w:rPr>
          <w:rFonts w:ascii="Arial" w:hAnsi="Arial" w:cs="Arial"/>
          <w:sz w:val="22"/>
          <w:szCs w:val="22"/>
        </w:rPr>
        <w:t xml:space="preserve"> por ciento</w:t>
      </w:r>
      <w:r w:rsidR="00D16245">
        <w:rPr>
          <w:rFonts w:ascii="Arial" w:hAnsi="Arial" w:cs="Arial"/>
          <w:sz w:val="22"/>
          <w:szCs w:val="22"/>
        </w:rPr>
        <w:t xml:space="preserve"> del activo no circulante.</w:t>
      </w:r>
    </w:p>
    <w:p w:rsidR="00D16245" w:rsidRPr="00506790" w:rsidRDefault="00D16245" w:rsidP="00D16245">
      <w:pPr>
        <w:spacing w:line="100" w:lineRule="atLeast"/>
        <w:jc w:val="both"/>
        <w:rPr>
          <w:rFonts w:ascii="Arial" w:hAnsi="Arial" w:cs="Arial"/>
          <w:sz w:val="20"/>
          <w:szCs w:val="20"/>
        </w:rPr>
      </w:pPr>
    </w:p>
    <w:tbl>
      <w:tblPr>
        <w:tblW w:w="10471" w:type="dxa"/>
        <w:jc w:val="center"/>
        <w:tblLayout w:type="fixed"/>
        <w:tblCellMar>
          <w:top w:w="55" w:type="dxa"/>
          <w:left w:w="55" w:type="dxa"/>
          <w:bottom w:w="55" w:type="dxa"/>
          <w:right w:w="55" w:type="dxa"/>
        </w:tblCellMar>
        <w:tblLook w:val="0000"/>
      </w:tblPr>
      <w:tblGrid>
        <w:gridCol w:w="5517"/>
        <w:gridCol w:w="2477"/>
        <w:gridCol w:w="2477"/>
      </w:tblGrid>
      <w:tr w:rsidR="00616FA4" w:rsidRPr="00E31E31" w:rsidTr="00616FA4">
        <w:trPr>
          <w:jc w:val="center"/>
        </w:trPr>
        <w:tc>
          <w:tcPr>
            <w:tcW w:w="5517" w:type="dxa"/>
            <w:tcBorders>
              <w:right w:val="single" w:sz="4" w:space="0" w:color="FFFFFF" w:themeColor="background1"/>
            </w:tcBorders>
            <w:shd w:val="clear" w:color="auto" w:fill="8A8D92"/>
          </w:tcPr>
          <w:p w:rsidR="00616FA4" w:rsidRPr="00E31E31" w:rsidRDefault="00616FA4" w:rsidP="00F440D4">
            <w:pPr>
              <w:pStyle w:val="Contenidodelatabla"/>
              <w:jc w:val="center"/>
              <w:rPr>
                <w:rFonts w:ascii="Arial" w:hAnsi="Arial" w:cs="Arial"/>
                <w:b/>
                <w:bCs/>
                <w:sz w:val="22"/>
                <w:szCs w:val="22"/>
                <w:shd w:val="clear" w:color="auto" w:fill="CCCCCC"/>
              </w:rPr>
            </w:pPr>
            <w:r>
              <w:rPr>
                <w:rFonts w:ascii="Arial" w:hAnsi="Arial" w:cs="Arial"/>
                <w:b/>
                <w:bCs/>
                <w:color w:val="FFFFFF" w:themeColor="background1"/>
                <w:sz w:val="22"/>
                <w:szCs w:val="22"/>
                <w:shd w:val="clear" w:color="auto" w:fill="8A8D92"/>
              </w:rPr>
              <w:t>CONCEPTO</w:t>
            </w:r>
          </w:p>
        </w:tc>
        <w:tc>
          <w:tcPr>
            <w:tcW w:w="2477" w:type="dxa"/>
            <w:tcBorders>
              <w:left w:val="single" w:sz="4" w:space="0" w:color="FFFFFF" w:themeColor="background1"/>
              <w:right w:val="single" w:sz="4" w:space="0" w:color="FFFFFF" w:themeColor="background1"/>
            </w:tcBorders>
            <w:shd w:val="clear" w:color="auto" w:fill="8A8D92"/>
          </w:tcPr>
          <w:p w:rsidR="00616FA4" w:rsidRPr="008529C5" w:rsidRDefault="00616FA4" w:rsidP="00F440D4">
            <w:pPr>
              <w:pStyle w:val="Contenidodelatabla"/>
              <w:jc w:val="center"/>
              <w:rPr>
                <w:rFonts w:ascii="Arial" w:hAnsi="Arial" w:cs="Arial"/>
                <w:b/>
                <w:bCs/>
                <w:color w:val="FFFFFF" w:themeColor="background1"/>
                <w:sz w:val="22"/>
                <w:szCs w:val="22"/>
                <w:shd w:val="clear" w:color="auto" w:fill="8A8D92"/>
              </w:rPr>
            </w:pPr>
            <w:r>
              <w:rPr>
                <w:rFonts w:ascii="Arial" w:hAnsi="Arial" w:cs="Arial"/>
                <w:b/>
                <w:bCs/>
                <w:color w:val="FFFFFF" w:themeColor="background1"/>
                <w:sz w:val="22"/>
                <w:szCs w:val="22"/>
                <w:shd w:val="clear" w:color="auto" w:fill="8A8D92"/>
              </w:rPr>
              <w:t>2022</w:t>
            </w:r>
          </w:p>
        </w:tc>
        <w:tc>
          <w:tcPr>
            <w:tcW w:w="2477" w:type="dxa"/>
            <w:tcBorders>
              <w:left w:val="single" w:sz="4" w:space="0" w:color="FFFFFF" w:themeColor="background1"/>
              <w:right w:val="single" w:sz="4" w:space="0" w:color="FFFFFF" w:themeColor="background1"/>
            </w:tcBorders>
            <w:shd w:val="clear" w:color="auto" w:fill="8A8D92"/>
          </w:tcPr>
          <w:p w:rsidR="00616FA4" w:rsidRPr="008529C5" w:rsidRDefault="00616FA4" w:rsidP="00F4564E">
            <w:pPr>
              <w:pStyle w:val="Contenidodelatabla"/>
              <w:jc w:val="center"/>
              <w:rPr>
                <w:rFonts w:ascii="Arial" w:hAnsi="Arial" w:cs="Arial"/>
                <w:b/>
                <w:bCs/>
                <w:color w:val="FFFFFF" w:themeColor="background1"/>
                <w:sz w:val="22"/>
                <w:szCs w:val="22"/>
                <w:shd w:val="clear" w:color="auto" w:fill="8A8D92"/>
              </w:rPr>
            </w:pPr>
            <w:r>
              <w:rPr>
                <w:rFonts w:ascii="Arial" w:hAnsi="Arial" w:cs="Arial"/>
                <w:b/>
                <w:bCs/>
                <w:color w:val="FFFFFF" w:themeColor="background1"/>
                <w:sz w:val="22"/>
                <w:szCs w:val="22"/>
                <w:shd w:val="clear" w:color="auto" w:fill="8A8D92"/>
              </w:rPr>
              <w:t>2021</w:t>
            </w:r>
          </w:p>
        </w:tc>
      </w:tr>
      <w:tr w:rsidR="00616FA4" w:rsidRPr="00E31E31" w:rsidTr="00616FA4">
        <w:trPr>
          <w:jc w:val="center"/>
        </w:trPr>
        <w:tc>
          <w:tcPr>
            <w:tcW w:w="5517" w:type="dxa"/>
            <w:tcBorders>
              <w:left w:val="none" w:sz="1" w:space="0" w:color="000000"/>
              <w:bottom w:val="none" w:sz="1" w:space="0" w:color="000000"/>
            </w:tcBorders>
            <w:shd w:val="clear" w:color="auto" w:fill="auto"/>
          </w:tcPr>
          <w:p w:rsidR="00616FA4" w:rsidRPr="005322A7" w:rsidRDefault="00616FA4" w:rsidP="00F440D4">
            <w:pPr>
              <w:pStyle w:val="Contenidodelatabla"/>
              <w:jc w:val="both"/>
              <w:rPr>
                <w:rFonts w:ascii="Arial" w:hAnsi="Arial" w:cs="Arial"/>
                <w:b/>
                <w:sz w:val="22"/>
                <w:szCs w:val="22"/>
              </w:rPr>
            </w:pPr>
            <w:r>
              <w:rPr>
                <w:rFonts w:ascii="Arial" w:hAnsi="Arial" w:cs="Arial"/>
                <w:b/>
                <w:sz w:val="22"/>
                <w:szCs w:val="22"/>
              </w:rPr>
              <w:t>Mobiliario y Equipo d</w:t>
            </w:r>
            <w:r w:rsidRPr="005322A7">
              <w:rPr>
                <w:rFonts w:ascii="Arial" w:hAnsi="Arial" w:cs="Arial"/>
                <w:b/>
                <w:sz w:val="22"/>
                <w:szCs w:val="22"/>
              </w:rPr>
              <w:t xml:space="preserve">e Administración </w:t>
            </w:r>
          </w:p>
        </w:tc>
        <w:tc>
          <w:tcPr>
            <w:tcW w:w="2477" w:type="dxa"/>
            <w:tcBorders>
              <w:left w:val="none" w:sz="1" w:space="0" w:color="000000"/>
              <w:bottom w:val="none" w:sz="1" w:space="0" w:color="000000"/>
            </w:tcBorders>
          </w:tcPr>
          <w:p w:rsidR="00616FA4" w:rsidRPr="00A86A40" w:rsidRDefault="00616FA4" w:rsidP="00D37443">
            <w:pPr>
              <w:pStyle w:val="Contenidodelatabla"/>
              <w:jc w:val="right"/>
              <w:rPr>
                <w:rFonts w:ascii="Arial" w:hAnsi="Arial" w:cs="Arial"/>
              </w:rPr>
            </w:pPr>
            <w:r>
              <w:rPr>
                <w:rFonts w:ascii="Arial" w:hAnsi="Arial" w:cs="Arial"/>
                <w:sz w:val="22"/>
                <w:szCs w:val="22"/>
              </w:rPr>
              <w:t>$ 68,041,315.58</w:t>
            </w:r>
          </w:p>
        </w:tc>
        <w:tc>
          <w:tcPr>
            <w:tcW w:w="2477" w:type="dxa"/>
            <w:tcBorders>
              <w:left w:val="none" w:sz="1" w:space="0" w:color="000000"/>
              <w:bottom w:val="none" w:sz="1" w:space="0" w:color="000000"/>
            </w:tcBorders>
          </w:tcPr>
          <w:p w:rsidR="00616FA4" w:rsidRPr="00A86A40" w:rsidRDefault="00616FA4" w:rsidP="00F4564E">
            <w:pPr>
              <w:pStyle w:val="Contenidodelatabla"/>
              <w:jc w:val="right"/>
              <w:rPr>
                <w:rFonts w:ascii="Arial" w:hAnsi="Arial" w:cs="Arial"/>
              </w:rPr>
            </w:pPr>
            <w:r>
              <w:rPr>
                <w:rFonts w:ascii="Arial" w:hAnsi="Arial" w:cs="Arial"/>
                <w:sz w:val="22"/>
                <w:szCs w:val="22"/>
              </w:rPr>
              <w:t>$ 68,041,315.58</w:t>
            </w:r>
          </w:p>
        </w:tc>
      </w:tr>
      <w:tr w:rsidR="00616FA4" w:rsidRPr="00E31E31" w:rsidTr="00616FA4">
        <w:trPr>
          <w:jc w:val="center"/>
        </w:trPr>
        <w:tc>
          <w:tcPr>
            <w:tcW w:w="5517" w:type="dxa"/>
            <w:tcBorders>
              <w:left w:val="none" w:sz="1" w:space="0" w:color="000000"/>
              <w:bottom w:val="none" w:sz="1" w:space="0" w:color="000000"/>
            </w:tcBorders>
            <w:shd w:val="clear" w:color="auto" w:fill="auto"/>
          </w:tcPr>
          <w:p w:rsidR="00616FA4" w:rsidRPr="005322A7" w:rsidRDefault="00616FA4" w:rsidP="00F440D4">
            <w:pPr>
              <w:pStyle w:val="Contenidodelatabla"/>
              <w:jc w:val="both"/>
              <w:rPr>
                <w:rFonts w:ascii="Arial" w:hAnsi="Arial" w:cs="Arial"/>
                <w:b/>
                <w:sz w:val="22"/>
                <w:szCs w:val="22"/>
              </w:rPr>
            </w:pPr>
            <w:r>
              <w:rPr>
                <w:rFonts w:ascii="Arial" w:hAnsi="Arial" w:cs="Arial"/>
                <w:b/>
                <w:sz w:val="22"/>
                <w:szCs w:val="22"/>
              </w:rPr>
              <w:t>Mobiliario y Equipo Educacional y</w:t>
            </w:r>
            <w:r w:rsidRPr="005322A7">
              <w:rPr>
                <w:rFonts w:ascii="Arial" w:hAnsi="Arial" w:cs="Arial"/>
                <w:b/>
                <w:sz w:val="22"/>
                <w:szCs w:val="22"/>
              </w:rPr>
              <w:t xml:space="preserve"> Rec</w:t>
            </w:r>
            <w:r>
              <w:rPr>
                <w:rFonts w:ascii="Arial" w:hAnsi="Arial" w:cs="Arial"/>
                <w:b/>
                <w:sz w:val="22"/>
                <w:szCs w:val="22"/>
              </w:rPr>
              <w:t>r</w:t>
            </w:r>
            <w:r w:rsidRPr="005322A7">
              <w:rPr>
                <w:rFonts w:ascii="Arial" w:hAnsi="Arial" w:cs="Arial"/>
                <w:b/>
                <w:sz w:val="22"/>
                <w:szCs w:val="22"/>
              </w:rPr>
              <w:t>eativo</w:t>
            </w:r>
          </w:p>
        </w:tc>
        <w:tc>
          <w:tcPr>
            <w:tcW w:w="2477" w:type="dxa"/>
            <w:tcBorders>
              <w:left w:val="none" w:sz="1" w:space="0" w:color="000000"/>
              <w:bottom w:val="none" w:sz="1" w:space="0" w:color="000000"/>
            </w:tcBorders>
          </w:tcPr>
          <w:p w:rsidR="00616FA4" w:rsidRPr="00A86A40" w:rsidRDefault="00616FA4" w:rsidP="00F440D4">
            <w:pPr>
              <w:pStyle w:val="Contenidodelatabla"/>
              <w:jc w:val="right"/>
              <w:rPr>
                <w:rFonts w:ascii="Arial" w:hAnsi="Arial" w:cs="Arial"/>
              </w:rPr>
            </w:pPr>
            <w:r>
              <w:rPr>
                <w:rFonts w:ascii="Arial" w:hAnsi="Arial" w:cs="Arial"/>
                <w:sz w:val="22"/>
                <w:szCs w:val="22"/>
              </w:rPr>
              <w:t>915,046.92</w:t>
            </w:r>
          </w:p>
        </w:tc>
        <w:tc>
          <w:tcPr>
            <w:tcW w:w="2477" w:type="dxa"/>
            <w:tcBorders>
              <w:left w:val="none" w:sz="1" w:space="0" w:color="000000"/>
              <w:bottom w:val="none" w:sz="1" w:space="0" w:color="000000"/>
            </w:tcBorders>
          </w:tcPr>
          <w:p w:rsidR="00616FA4" w:rsidRPr="00A86A40" w:rsidRDefault="00616FA4" w:rsidP="00F4564E">
            <w:pPr>
              <w:pStyle w:val="Contenidodelatabla"/>
              <w:jc w:val="right"/>
              <w:rPr>
                <w:rFonts w:ascii="Arial" w:hAnsi="Arial" w:cs="Arial"/>
              </w:rPr>
            </w:pPr>
            <w:r>
              <w:rPr>
                <w:rFonts w:ascii="Arial" w:hAnsi="Arial" w:cs="Arial"/>
                <w:sz w:val="22"/>
                <w:szCs w:val="22"/>
              </w:rPr>
              <w:t>915,046.92</w:t>
            </w:r>
          </w:p>
        </w:tc>
      </w:tr>
      <w:tr w:rsidR="00616FA4" w:rsidRPr="00E31E31" w:rsidTr="00616FA4">
        <w:trPr>
          <w:jc w:val="center"/>
        </w:trPr>
        <w:tc>
          <w:tcPr>
            <w:tcW w:w="5517" w:type="dxa"/>
            <w:tcBorders>
              <w:left w:val="none" w:sz="1" w:space="0" w:color="000000"/>
              <w:bottom w:val="none" w:sz="1" w:space="0" w:color="000000"/>
            </w:tcBorders>
            <w:shd w:val="clear" w:color="auto" w:fill="auto"/>
          </w:tcPr>
          <w:p w:rsidR="00616FA4" w:rsidRDefault="00616FA4" w:rsidP="00F440D4">
            <w:pPr>
              <w:pStyle w:val="Contenidodelatabla"/>
              <w:jc w:val="both"/>
              <w:rPr>
                <w:rFonts w:ascii="Arial" w:hAnsi="Arial" w:cs="Arial"/>
                <w:b/>
                <w:sz w:val="22"/>
                <w:szCs w:val="22"/>
              </w:rPr>
            </w:pPr>
            <w:r w:rsidRPr="00506790">
              <w:rPr>
                <w:rFonts w:ascii="Arial" w:hAnsi="Arial" w:cs="Arial"/>
                <w:b/>
                <w:sz w:val="22"/>
                <w:szCs w:val="22"/>
              </w:rPr>
              <w:t>Equipo e Instrumental Médico y de Laboratorio</w:t>
            </w:r>
          </w:p>
        </w:tc>
        <w:tc>
          <w:tcPr>
            <w:tcW w:w="2477" w:type="dxa"/>
            <w:tcBorders>
              <w:left w:val="none" w:sz="1" w:space="0" w:color="000000"/>
              <w:bottom w:val="none" w:sz="1" w:space="0" w:color="000000"/>
            </w:tcBorders>
          </w:tcPr>
          <w:p w:rsidR="00616FA4" w:rsidRPr="00506790" w:rsidRDefault="00616FA4" w:rsidP="00F440D4">
            <w:pPr>
              <w:pStyle w:val="Contenidodelatabla"/>
              <w:jc w:val="right"/>
              <w:rPr>
                <w:rFonts w:ascii="Arial" w:hAnsi="Arial" w:cs="Arial"/>
                <w:b/>
                <w:sz w:val="22"/>
                <w:szCs w:val="22"/>
              </w:rPr>
            </w:pPr>
            <w:r w:rsidRPr="00506790">
              <w:rPr>
                <w:rFonts w:ascii="Arial" w:hAnsi="Arial" w:cs="Arial"/>
                <w:sz w:val="22"/>
                <w:szCs w:val="22"/>
              </w:rPr>
              <w:t>176,130.22</w:t>
            </w:r>
          </w:p>
        </w:tc>
        <w:tc>
          <w:tcPr>
            <w:tcW w:w="2477" w:type="dxa"/>
            <w:tcBorders>
              <w:left w:val="none" w:sz="1" w:space="0" w:color="000000"/>
              <w:bottom w:val="none" w:sz="1" w:space="0" w:color="000000"/>
            </w:tcBorders>
          </w:tcPr>
          <w:p w:rsidR="00616FA4" w:rsidRPr="00506790" w:rsidRDefault="00616FA4" w:rsidP="00F4564E">
            <w:pPr>
              <w:pStyle w:val="Contenidodelatabla"/>
              <w:jc w:val="right"/>
              <w:rPr>
                <w:rFonts w:ascii="Arial" w:hAnsi="Arial" w:cs="Arial"/>
                <w:b/>
                <w:sz w:val="22"/>
                <w:szCs w:val="22"/>
              </w:rPr>
            </w:pPr>
            <w:r w:rsidRPr="00506790">
              <w:rPr>
                <w:rFonts w:ascii="Arial" w:hAnsi="Arial" w:cs="Arial"/>
                <w:sz w:val="22"/>
                <w:szCs w:val="22"/>
              </w:rPr>
              <w:t>176,130.22</w:t>
            </w:r>
          </w:p>
        </w:tc>
      </w:tr>
      <w:tr w:rsidR="00616FA4" w:rsidRPr="00E31E31" w:rsidTr="00616FA4">
        <w:trPr>
          <w:jc w:val="center"/>
        </w:trPr>
        <w:tc>
          <w:tcPr>
            <w:tcW w:w="5517" w:type="dxa"/>
            <w:tcBorders>
              <w:left w:val="none" w:sz="1" w:space="0" w:color="000000"/>
              <w:bottom w:val="none" w:sz="1" w:space="0" w:color="000000"/>
            </w:tcBorders>
            <w:shd w:val="clear" w:color="auto" w:fill="auto"/>
          </w:tcPr>
          <w:p w:rsidR="00616FA4" w:rsidRPr="005322A7" w:rsidRDefault="00616FA4" w:rsidP="00F440D4">
            <w:pPr>
              <w:pStyle w:val="Contenidodelatabla"/>
              <w:jc w:val="both"/>
              <w:rPr>
                <w:rFonts w:ascii="Arial" w:hAnsi="Arial" w:cs="Arial"/>
                <w:b/>
                <w:sz w:val="22"/>
                <w:szCs w:val="22"/>
              </w:rPr>
            </w:pPr>
            <w:r>
              <w:rPr>
                <w:rFonts w:ascii="Arial" w:hAnsi="Arial" w:cs="Arial"/>
                <w:b/>
                <w:sz w:val="22"/>
                <w:szCs w:val="22"/>
              </w:rPr>
              <w:t>Vehículos y Equipo de Transporte</w:t>
            </w:r>
            <w:r w:rsidRPr="005322A7">
              <w:rPr>
                <w:rFonts w:ascii="Arial" w:hAnsi="Arial" w:cs="Arial"/>
                <w:b/>
                <w:sz w:val="22"/>
                <w:szCs w:val="22"/>
              </w:rPr>
              <w:t xml:space="preserve"> </w:t>
            </w:r>
          </w:p>
        </w:tc>
        <w:tc>
          <w:tcPr>
            <w:tcW w:w="2477" w:type="dxa"/>
            <w:tcBorders>
              <w:left w:val="none" w:sz="1" w:space="0" w:color="000000"/>
              <w:bottom w:val="none" w:sz="1" w:space="0" w:color="000000"/>
            </w:tcBorders>
          </w:tcPr>
          <w:p w:rsidR="00616FA4" w:rsidRPr="00A86A40" w:rsidRDefault="00616FA4" w:rsidP="00CE6D0C">
            <w:pPr>
              <w:pStyle w:val="Contenidodelatabla"/>
              <w:jc w:val="right"/>
              <w:rPr>
                <w:rFonts w:ascii="Arial" w:hAnsi="Arial" w:cs="Arial"/>
              </w:rPr>
            </w:pPr>
            <w:r>
              <w:rPr>
                <w:rFonts w:ascii="Arial" w:hAnsi="Arial" w:cs="Arial"/>
                <w:sz w:val="22"/>
                <w:szCs w:val="22"/>
              </w:rPr>
              <w:t>16,</w:t>
            </w:r>
            <w:r w:rsidR="00CE6D0C">
              <w:rPr>
                <w:rFonts w:ascii="Arial" w:hAnsi="Arial" w:cs="Arial"/>
                <w:sz w:val="22"/>
                <w:szCs w:val="22"/>
              </w:rPr>
              <w:t>326,460.38</w:t>
            </w:r>
          </w:p>
        </w:tc>
        <w:tc>
          <w:tcPr>
            <w:tcW w:w="2477" w:type="dxa"/>
            <w:tcBorders>
              <w:left w:val="none" w:sz="1" w:space="0" w:color="000000"/>
              <w:bottom w:val="none" w:sz="1" w:space="0" w:color="000000"/>
            </w:tcBorders>
          </w:tcPr>
          <w:p w:rsidR="00616FA4" w:rsidRPr="00A86A40" w:rsidRDefault="00616FA4" w:rsidP="00F4564E">
            <w:pPr>
              <w:pStyle w:val="Contenidodelatabla"/>
              <w:jc w:val="right"/>
              <w:rPr>
                <w:rFonts w:ascii="Arial" w:hAnsi="Arial" w:cs="Arial"/>
              </w:rPr>
            </w:pPr>
            <w:r>
              <w:rPr>
                <w:rFonts w:ascii="Arial" w:hAnsi="Arial" w:cs="Arial"/>
                <w:sz w:val="22"/>
                <w:szCs w:val="22"/>
              </w:rPr>
              <w:t>16,453,610.38</w:t>
            </w:r>
          </w:p>
        </w:tc>
      </w:tr>
      <w:tr w:rsidR="00616FA4" w:rsidRPr="00E31E31" w:rsidTr="00616FA4">
        <w:trPr>
          <w:jc w:val="center"/>
        </w:trPr>
        <w:tc>
          <w:tcPr>
            <w:tcW w:w="5517" w:type="dxa"/>
            <w:tcBorders>
              <w:left w:val="none" w:sz="1" w:space="0" w:color="000000"/>
              <w:bottom w:val="none" w:sz="1" w:space="0" w:color="000000"/>
            </w:tcBorders>
            <w:shd w:val="clear" w:color="auto" w:fill="auto"/>
          </w:tcPr>
          <w:p w:rsidR="00616FA4" w:rsidRDefault="00616FA4" w:rsidP="00F440D4">
            <w:pPr>
              <w:pStyle w:val="Contenidodelatabla"/>
              <w:jc w:val="both"/>
              <w:rPr>
                <w:rFonts w:ascii="Arial" w:hAnsi="Arial" w:cs="Arial"/>
                <w:b/>
                <w:sz w:val="22"/>
                <w:szCs w:val="22"/>
              </w:rPr>
            </w:pPr>
            <w:r w:rsidRPr="00506790">
              <w:rPr>
                <w:rFonts w:ascii="Arial" w:hAnsi="Arial" w:cs="Arial"/>
                <w:b/>
                <w:sz w:val="22"/>
                <w:szCs w:val="22"/>
              </w:rPr>
              <w:t>Equipo de Defensa y Seguridad</w:t>
            </w:r>
          </w:p>
        </w:tc>
        <w:tc>
          <w:tcPr>
            <w:tcW w:w="2477" w:type="dxa"/>
            <w:tcBorders>
              <w:left w:val="none" w:sz="1" w:space="0" w:color="000000"/>
              <w:bottom w:val="none" w:sz="1" w:space="0" w:color="000000"/>
            </w:tcBorders>
          </w:tcPr>
          <w:p w:rsidR="00616FA4" w:rsidRPr="00A86A40" w:rsidRDefault="00616FA4" w:rsidP="00F440D4">
            <w:pPr>
              <w:pStyle w:val="Contenidodelatabla"/>
              <w:jc w:val="right"/>
              <w:rPr>
                <w:rFonts w:ascii="Arial" w:hAnsi="Arial" w:cs="Arial"/>
                <w:sz w:val="22"/>
                <w:szCs w:val="22"/>
              </w:rPr>
            </w:pPr>
            <w:r w:rsidRPr="00506790">
              <w:rPr>
                <w:rFonts w:ascii="Arial" w:hAnsi="Arial" w:cs="Arial"/>
                <w:sz w:val="22"/>
                <w:szCs w:val="22"/>
              </w:rPr>
              <w:t>14,500.00</w:t>
            </w:r>
          </w:p>
        </w:tc>
        <w:tc>
          <w:tcPr>
            <w:tcW w:w="2477" w:type="dxa"/>
            <w:tcBorders>
              <w:left w:val="none" w:sz="1" w:space="0" w:color="000000"/>
              <w:bottom w:val="none" w:sz="1" w:space="0" w:color="000000"/>
            </w:tcBorders>
          </w:tcPr>
          <w:p w:rsidR="00616FA4" w:rsidRPr="00A86A40" w:rsidRDefault="00616FA4" w:rsidP="00F4564E">
            <w:pPr>
              <w:pStyle w:val="Contenidodelatabla"/>
              <w:jc w:val="right"/>
              <w:rPr>
                <w:rFonts w:ascii="Arial" w:hAnsi="Arial" w:cs="Arial"/>
                <w:sz w:val="22"/>
                <w:szCs w:val="22"/>
              </w:rPr>
            </w:pPr>
            <w:r w:rsidRPr="00506790">
              <w:rPr>
                <w:rFonts w:ascii="Arial" w:hAnsi="Arial" w:cs="Arial"/>
                <w:sz w:val="22"/>
                <w:szCs w:val="22"/>
              </w:rPr>
              <w:t>14,500.00</w:t>
            </w:r>
          </w:p>
        </w:tc>
      </w:tr>
      <w:tr w:rsidR="00616FA4" w:rsidRPr="00E31E31" w:rsidTr="00616FA4">
        <w:trPr>
          <w:jc w:val="center"/>
        </w:trPr>
        <w:tc>
          <w:tcPr>
            <w:tcW w:w="5517" w:type="dxa"/>
            <w:tcBorders>
              <w:left w:val="none" w:sz="1" w:space="0" w:color="000000"/>
              <w:bottom w:val="none" w:sz="1" w:space="0" w:color="000000"/>
            </w:tcBorders>
            <w:shd w:val="clear" w:color="auto" w:fill="auto"/>
          </w:tcPr>
          <w:p w:rsidR="00616FA4" w:rsidRPr="005322A7" w:rsidRDefault="00616FA4" w:rsidP="00F440D4">
            <w:pPr>
              <w:pStyle w:val="Contenidodelatabla"/>
              <w:jc w:val="both"/>
              <w:rPr>
                <w:rFonts w:ascii="Arial" w:hAnsi="Arial" w:cs="Arial"/>
                <w:b/>
                <w:sz w:val="22"/>
                <w:szCs w:val="22"/>
              </w:rPr>
            </w:pPr>
            <w:r w:rsidRPr="005322A7">
              <w:rPr>
                <w:rFonts w:ascii="Arial" w:hAnsi="Arial" w:cs="Arial"/>
                <w:b/>
                <w:sz w:val="22"/>
                <w:szCs w:val="22"/>
              </w:rPr>
              <w:t>Maquinaria, Otros Eq</w:t>
            </w:r>
            <w:r>
              <w:rPr>
                <w:rFonts w:ascii="Arial" w:hAnsi="Arial" w:cs="Arial"/>
                <w:b/>
                <w:sz w:val="22"/>
                <w:szCs w:val="22"/>
              </w:rPr>
              <w:t>uipos y</w:t>
            </w:r>
            <w:r w:rsidRPr="005322A7">
              <w:rPr>
                <w:rFonts w:ascii="Arial" w:hAnsi="Arial" w:cs="Arial"/>
                <w:b/>
                <w:sz w:val="22"/>
                <w:szCs w:val="22"/>
              </w:rPr>
              <w:t xml:space="preserve"> Herramientas </w:t>
            </w:r>
          </w:p>
        </w:tc>
        <w:tc>
          <w:tcPr>
            <w:tcW w:w="2477" w:type="dxa"/>
            <w:tcBorders>
              <w:left w:val="none" w:sz="1" w:space="0" w:color="000000"/>
              <w:bottom w:val="none" w:sz="1" w:space="0" w:color="000000"/>
            </w:tcBorders>
          </w:tcPr>
          <w:p w:rsidR="00616FA4" w:rsidRPr="00A86A40" w:rsidRDefault="00616FA4" w:rsidP="004B7687">
            <w:pPr>
              <w:pStyle w:val="Contenidodelatabla"/>
              <w:jc w:val="right"/>
              <w:rPr>
                <w:rFonts w:ascii="Arial" w:hAnsi="Arial" w:cs="Arial"/>
              </w:rPr>
            </w:pPr>
            <w:r>
              <w:rPr>
                <w:rFonts w:ascii="Arial" w:hAnsi="Arial" w:cs="Arial"/>
                <w:sz w:val="22"/>
                <w:szCs w:val="22"/>
              </w:rPr>
              <w:t>3,882,690.09</w:t>
            </w:r>
          </w:p>
        </w:tc>
        <w:tc>
          <w:tcPr>
            <w:tcW w:w="2477" w:type="dxa"/>
            <w:tcBorders>
              <w:left w:val="none" w:sz="1" w:space="0" w:color="000000"/>
              <w:bottom w:val="none" w:sz="1" w:space="0" w:color="000000"/>
            </w:tcBorders>
          </w:tcPr>
          <w:p w:rsidR="00616FA4" w:rsidRPr="00A86A40" w:rsidRDefault="00616FA4" w:rsidP="00F4564E">
            <w:pPr>
              <w:pStyle w:val="Contenidodelatabla"/>
              <w:jc w:val="right"/>
              <w:rPr>
                <w:rFonts w:ascii="Arial" w:hAnsi="Arial" w:cs="Arial"/>
              </w:rPr>
            </w:pPr>
            <w:r>
              <w:rPr>
                <w:rFonts w:ascii="Arial" w:hAnsi="Arial" w:cs="Arial"/>
                <w:sz w:val="22"/>
                <w:szCs w:val="22"/>
              </w:rPr>
              <w:t>3,882,690.09</w:t>
            </w:r>
          </w:p>
        </w:tc>
      </w:tr>
      <w:tr w:rsidR="00616FA4" w:rsidRPr="00E31E31" w:rsidTr="00616FA4">
        <w:trPr>
          <w:jc w:val="center"/>
        </w:trPr>
        <w:tc>
          <w:tcPr>
            <w:tcW w:w="5517" w:type="dxa"/>
            <w:tcBorders>
              <w:left w:val="none" w:sz="1" w:space="0" w:color="000000"/>
              <w:bottom w:val="none" w:sz="1" w:space="0" w:color="000000"/>
            </w:tcBorders>
            <w:shd w:val="clear" w:color="auto" w:fill="auto"/>
          </w:tcPr>
          <w:p w:rsidR="00616FA4" w:rsidRPr="00E31E31" w:rsidRDefault="00616FA4" w:rsidP="00F440D4">
            <w:pPr>
              <w:pStyle w:val="Contenidodelatabla"/>
              <w:jc w:val="right"/>
              <w:rPr>
                <w:rFonts w:ascii="Arial" w:hAnsi="Arial" w:cs="Arial"/>
                <w:b/>
                <w:bCs/>
                <w:sz w:val="22"/>
                <w:szCs w:val="22"/>
              </w:rPr>
            </w:pPr>
            <w:r>
              <w:rPr>
                <w:rFonts w:ascii="Arial" w:hAnsi="Arial" w:cs="Arial"/>
                <w:b/>
                <w:bCs/>
                <w:sz w:val="22"/>
                <w:szCs w:val="22"/>
              </w:rPr>
              <w:t>Suma</w:t>
            </w:r>
          </w:p>
        </w:tc>
        <w:tc>
          <w:tcPr>
            <w:tcW w:w="2477" w:type="dxa"/>
            <w:tcBorders>
              <w:left w:val="none" w:sz="1" w:space="0" w:color="000000"/>
              <w:bottom w:val="none" w:sz="1" w:space="0" w:color="000000"/>
            </w:tcBorders>
          </w:tcPr>
          <w:p w:rsidR="00616FA4" w:rsidRPr="00E31E31" w:rsidRDefault="00616FA4" w:rsidP="00CE6D0C">
            <w:pPr>
              <w:pStyle w:val="Contenidodelatabla"/>
              <w:jc w:val="right"/>
              <w:rPr>
                <w:rFonts w:ascii="Arial" w:hAnsi="Arial" w:cs="Arial"/>
              </w:rPr>
            </w:pPr>
            <w:r>
              <w:rPr>
                <w:rFonts w:ascii="Arial" w:hAnsi="Arial" w:cs="Arial"/>
                <w:b/>
                <w:bCs/>
                <w:sz w:val="22"/>
                <w:szCs w:val="22"/>
              </w:rPr>
              <w:t xml:space="preserve">$ </w:t>
            </w:r>
            <w:r w:rsidR="00CE6D0C">
              <w:rPr>
                <w:rFonts w:ascii="Arial" w:hAnsi="Arial" w:cs="Arial"/>
                <w:b/>
                <w:bCs/>
                <w:sz w:val="22"/>
                <w:szCs w:val="22"/>
              </w:rPr>
              <w:t>89,356,143.19</w:t>
            </w:r>
          </w:p>
        </w:tc>
        <w:tc>
          <w:tcPr>
            <w:tcW w:w="2477" w:type="dxa"/>
            <w:tcBorders>
              <w:left w:val="none" w:sz="1" w:space="0" w:color="000000"/>
              <w:bottom w:val="none" w:sz="1" w:space="0" w:color="000000"/>
            </w:tcBorders>
          </w:tcPr>
          <w:p w:rsidR="00616FA4" w:rsidRPr="00E31E31" w:rsidRDefault="00616FA4" w:rsidP="00F4564E">
            <w:pPr>
              <w:pStyle w:val="Contenidodelatabla"/>
              <w:jc w:val="right"/>
              <w:rPr>
                <w:rFonts w:ascii="Arial" w:hAnsi="Arial" w:cs="Arial"/>
              </w:rPr>
            </w:pPr>
            <w:r>
              <w:rPr>
                <w:rFonts w:ascii="Arial" w:hAnsi="Arial" w:cs="Arial"/>
                <w:b/>
                <w:bCs/>
                <w:sz w:val="22"/>
                <w:szCs w:val="22"/>
              </w:rPr>
              <w:t>$ 89,483,293.19</w:t>
            </w:r>
          </w:p>
        </w:tc>
      </w:tr>
    </w:tbl>
    <w:p w:rsidR="00CE51F2" w:rsidRPr="00506790" w:rsidRDefault="00CE51F2">
      <w:pPr>
        <w:spacing w:line="100" w:lineRule="atLeast"/>
        <w:jc w:val="both"/>
        <w:rPr>
          <w:rFonts w:ascii="Arial" w:hAnsi="Arial" w:cs="Arial"/>
          <w:sz w:val="20"/>
          <w:szCs w:val="20"/>
        </w:rPr>
      </w:pPr>
    </w:p>
    <w:p w:rsidR="00681989" w:rsidRPr="003F3EA5" w:rsidRDefault="00681989" w:rsidP="00681989">
      <w:pPr>
        <w:spacing w:line="100" w:lineRule="atLeast"/>
        <w:jc w:val="both"/>
        <w:rPr>
          <w:rFonts w:ascii="Arial" w:hAnsi="Arial" w:cs="Arial"/>
          <w:b/>
          <w:bCs/>
          <w:u w:val="single" w:color="7F7F7F"/>
        </w:rPr>
      </w:pPr>
      <w:r>
        <w:rPr>
          <w:rFonts w:ascii="Arial" w:hAnsi="Arial" w:cs="Arial"/>
          <w:b/>
          <w:bCs/>
          <w:u w:val="single" w:color="7F7F7F"/>
        </w:rPr>
        <w:t>Activos Intangibles</w:t>
      </w:r>
    </w:p>
    <w:p w:rsidR="00681989" w:rsidRPr="00E31E31" w:rsidRDefault="00681989" w:rsidP="00681989">
      <w:pPr>
        <w:spacing w:line="100" w:lineRule="atLeast"/>
        <w:jc w:val="both"/>
        <w:rPr>
          <w:rFonts w:ascii="Arial" w:hAnsi="Arial" w:cs="Arial"/>
          <w:b/>
          <w:bCs/>
          <w:u w:val="single"/>
        </w:rPr>
      </w:pPr>
    </w:p>
    <w:p w:rsidR="00681989" w:rsidRDefault="00681989" w:rsidP="00681989">
      <w:pPr>
        <w:spacing w:line="100" w:lineRule="atLeast"/>
        <w:jc w:val="both"/>
        <w:rPr>
          <w:rFonts w:ascii="Arial" w:hAnsi="Arial" w:cs="Arial"/>
          <w:sz w:val="22"/>
          <w:szCs w:val="22"/>
        </w:rPr>
      </w:pPr>
      <w:r w:rsidRPr="00E31E31">
        <w:rPr>
          <w:rFonts w:ascii="Arial" w:hAnsi="Arial" w:cs="Arial"/>
          <w:sz w:val="22"/>
          <w:szCs w:val="22"/>
        </w:rPr>
        <w:t>Este rub</w:t>
      </w:r>
      <w:r>
        <w:rPr>
          <w:rFonts w:ascii="Arial" w:hAnsi="Arial" w:cs="Arial"/>
          <w:sz w:val="22"/>
          <w:szCs w:val="22"/>
        </w:rPr>
        <w:t>ro representa los activos intangibles</w:t>
      </w:r>
      <w:r w:rsidRPr="00E31E31">
        <w:rPr>
          <w:rFonts w:ascii="Arial" w:hAnsi="Arial" w:cs="Arial"/>
          <w:sz w:val="22"/>
          <w:szCs w:val="22"/>
        </w:rPr>
        <w:t xml:space="preserve"> que son propiedad </w:t>
      </w:r>
      <w:r>
        <w:rPr>
          <w:rFonts w:ascii="Arial" w:hAnsi="Arial" w:cs="Arial"/>
          <w:sz w:val="22"/>
          <w:szCs w:val="22"/>
        </w:rPr>
        <w:t xml:space="preserve">de </w:t>
      </w:r>
      <w:r w:rsidR="00E34765">
        <w:rPr>
          <w:rFonts w:ascii="Arial" w:hAnsi="Arial" w:cs="Arial"/>
          <w:sz w:val="22"/>
          <w:szCs w:val="22"/>
        </w:rPr>
        <w:t>la Secretaría de Hacienda</w:t>
      </w:r>
      <w:r w:rsidRPr="003456BD">
        <w:rPr>
          <w:rFonts w:ascii="Arial" w:hAnsi="Arial" w:cs="Arial"/>
          <w:b/>
          <w:sz w:val="22"/>
          <w:szCs w:val="22"/>
        </w:rPr>
        <w:t>,</w:t>
      </w:r>
      <w:r>
        <w:rPr>
          <w:rFonts w:ascii="Arial" w:hAnsi="Arial" w:cs="Arial"/>
          <w:b/>
          <w:sz w:val="22"/>
          <w:szCs w:val="22"/>
        </w:rPr>
        <w:t xml:space="preserve"> </w:t>
      </w:r>
      <w:r w:rsidRPr="00E31E31">
        <w:rPr>
          <w:rFonts w:ascii="Arial" w:hAnsi="Arial" w:cs="Arial"/>
          <w:sz w:val="22"/>
          <w:szCs w:val="22"/>
        </w:rPr>
        <w:t xml:space="preserve">como son: </w:t>
      </w:r>
      <w:r>
        <w:rPr>
          <w:rFonts w:ascii="Arial" w:hAnsi="Arial" w:cs="Arial"/>
          <w:sz w:val="22"/>
          <w:szCs w:val="22"/>
        </w:rPr>
        <w:t>software y licencias</w:t>
      </w:r>
      <w:r w:rsidRPr="00E31E31">
        <w:rPr>
          <w:rFonts w:ascii="Arial" w:hAnsi="Arial" w:cs="Arial"/>
          <w:sz w:val="22"/>
          <w:szCs w:val="22"/>
        </w:rPr>
        <w:t xml:space="preserve">, que aún se encuentran en buenas condiciones y que son básicos para la operatividad </w:t>
      </w:r>
      <w:r w:rsidR="007B3C9C">
        <w:rPr>
          <w:rFonts w:ascii="Arial" w:hAnsi="Arial" w:cs="Arial"/>
          <w:sz w:val="22"/>
          <w:szCs w:val="22"/>
        </w:rPr>
        <w:t>de las áreas administrativas</w:t>
      </w:r>
      <w:r>
        <w:rPr>
          <w:rFonts w:ascii="Arial" w:hAnsi="Arial" w:cs="Arial"/>
          <w:sz w:val="22"/>
          <w:szCs w:val="22"/>
        </w:rPr>
        <w:t xml:space="preserve">; los cuales fueron </w:t>
      </w:r>
      <w:r w:rsidRPr="00E31E31">
        <w:rPr>
          <w:rFonts w:ascii="Arial" w:hAnsi="Arial" w:cs="Arial"/>
          <w:sz w:val="22"/>
          <w:szCs w:val="22"/>
        </w:rPr>
        <w:t>adquirid</w:t>
      </w:r>
      <w:r>
        <w:rPr>
          <w:rFonts w:ascii="Arial" w:hAnsi="Arial" w:cs="Arial"/>
          <w:sz w:val="22"/>
          <w:szCs w:val="22"/>
        </w:rPr>
        <w:t xml:space="preserve">os con recursos presupuestales, </w:t>
      </w:r>
      <w:r w:rsidR="003F577B">
        <w:rPr>
          <w:rFonts w:ascii="Arial" w:hAnsi="Arial" w:cs="Arial"/>
          <w:sz w:val="22"/>
          <w:szCs w:val="22"/>
        </w:rPr>
        <w:t>al período que se informa y de</w:t>
      </w:r>
      <w:r>
        <w:rPr>
          <w:rFonts w:ascii="Arial" w:hAnsi="Arial" w:cs="Arial"/>
          <w:sz w:val="22"/>
          <w:szCs w:val="22"/>
        </w:rPr>
        <w:t xml:space="preserve"> ejercicios anteriores.</w:t>
      </w:r>
    </w:p>
    <w:p w:rsidR="00681989" w:rsidRDefault="004A6583" w:rsidP="00681989">
      <w:pPr>
        <w:spacing w:line="100" w:lineRule="atLeast"/>
        <w:jc w:val="both"/>
        <w:rPr>
          <w:rFonts w:ascii="Arial" w:hAnsi="Arial" w:cs="Arial"/>
          <w:sz w:val="22"/>
          <w:szCs w:val="22"/>
        </w:rPr>
      </w:pPr>
      <w:r>
        <w:rPr>
          <w:rFonts w:ascii="Arial" w:hAnsi="Arial" w:cs="Arial"/>
          <w:sz w:val="22"/>
          <w:szCs w:val="22"/>
        </w:rPr>
        <w:t>A</w:t>
      </w:r>
      <w:r w:rsidRPr="00E3719F">
        <w:rPr>
          <w:rFonts w:ascii="Arial" w:hAnsi="Arial" w:cs="Arial"/>
          <w:sz w:val="22"/>
          <w:szCs w:val="22"/>
        </w:rPr>
        <w:t xml:space="preserve">l </w:t>
      </w:r>
      <w:r w:rsidR="00C148BE" w:rsidRPr="00E3719F">
        <w:rPr>
          <w:rFonts w:ascii="Arial" w:hAnsi="Arial" w:cs="Arial"/>
          <w:sz w:val="22"/>
          <w:szCs w:val="22"/>
        </w:rPr>
        <w:t>3</w:t>
      </w:r>
      <w:r w:rsidR="00C148BE">
        <w:rPr>
          <w:rFonts w:ascii="Arial" w:hAnsi="Arial" w:cs="Arial"/>
          <w:sz w:val="22"/>
          <w:szCs w:val="22"/>
        </w:rPr>
        <w:t>1</w:t>
      </w:r>
      <w:r w:rsidR="00C148BE" w:rsidRPr="00E3719F">
        <w:rPr>
          <w:rFonts w:ascii="Arial" w:hAnsi="Arial" w:cs="Arial"/>
          <w:sz w:val="22"/>
          <w:szCs w:val="22"/>
        </w:rPr>
        <w:t xml:space="preserve"> de </w:t>
      </w:r>
      <w:r w:rsidR="00C148BE">
        <w:rPr>
          <w:rFonts w:ascii="Arial" w:hAnsi="Arial" w:cs="Arial"/>
          <w:sz w:val="22"/>
          <w:szCs w:val="22"/>
        </w:rPr>
        <w:t>marzo de 2022</w:t>
      </w:r>
      <w:r w:rsidR="00681989">
        <w:rPr>
          <w:rFonts w:ascii="Arial" w:hAnsi="Arial" w:cs="Arial"/>
          <w:sz w:val="22"/>
          <w:szCs w:val="22"/>
        </w:rPr>
        <w:t xml:space="preserve">, este rubro asciende a $ </w:t>
      </w:r>
      <w:r w:rsidR="004B7687">
        <w:rPr>
          <w:rFonts w:ascii="Arial" w:hAnsi="Arial" w:cs="Arial"/>
          <w:sz w:val="22"/>
          <w:szCs w:val="22"/>
        </w:rPr>
        <w:t>13</w:t>
      </w:r>
      <w:proofErr w:type="gramStart"/>
      <w:r w:rsidR="004B7687">
        <w:rPr>
          <w:rFonts w:ascii="Arial" w:hAnsi="Arial" w:cs="Arial"/>
          <w:sz w:val="22"/>
          <w:szCs w:val="22"/>
        </w:rPr>
        <w:t>,625,650.25</w:t>
      </w:r>
      <w:proofErr w:type="gramEnd"/>
      <w:r w:rsidR="00681989">
        <w:rPr>
          <w:rFonts w:ascii="Arial" w:hAnsi="Arial" w:cs="Arial"/>
          <w:sz w:val="22"/>
          <w:szCs w:val="22"/>
        </w:rPr>
        <w:t xml:space="preserve">, que </w:t>
      </w:r>
      <w:r w:rsidR="00681989" w:rsidRPr="007B3C9C">
        <w:rPr>
          <w:rFonts w:ascii="Arial" w:hAnsi="Arial" w:cs="Arial"/>
          <w:sz w:val="22"/>
          <w:szCs w:val="22"/>
        </w:rPr>
        <w:t xml:space="preserve">representa el </w:t>
      </w:r>
      <w:r w:rsidR="004B7687">
        <w:rPr>
          <w:rFonts w:ascii="Arial" w:hAnsi="Arial" w:cs="Arial"/>
          <w:sz w:val="22"/>
          <w:szCs w:val="22"/>
        </w:rPr>
        <w:t>2.5</w:t>
      </w:r>
      <w:r w:rsidR="00681989" w:rsidRPr="007B3C9C">
        <w:rPr>
          <w:rFonts w:ascii="Arial" w:hAnsi="Arial" w:cs="Arial"/>
          <w:sz w:val="22"/>
          <w:szCs w:val="22"/>
        </w:rPr>
        <w:t xml:space="preserve"> por</w:t>
      </w:r>
      <w:r w:rsidR="00681989">
        <w:rPr>
          <w:rFonts w:ascii="Arial" w:hAnsi="Arial" w:cs="Arial"/>
          <w:sz w:val="22"/>
          <w:szCs w:val="22"/>
        </w:rPr>
        <w:t xml:space="preserve"> ciento del activo no circulante.</w:t>
      </w:r>
    </w:p>
    <w:p w:rsidR="00506790" w:rsidRDefault="00506790" w:rsidP="00681989">
      <w:pPr>
        <w:spacing w:line="100" w:lineRule="atLeast"/>
        <w:jc w:val="both"/>
        <w:rPr>
          <w:rFonts w:ascii="Arial" w:hAnsi="Arial" w:cs="Arial"/>
          <w:sz w:val="20"/>
          <w:szCs w:val="20"/>
        </w:rPr>
      </w:pPr>
    </w:p>
    <w:tbl>
      <w:tblPr>
        <w:tblW w:w="10471" w:type="dxa"/>
        <w:jc w:val="center"/>
        <w:tblLayout w:type="fixed"/>
        <w:tblCellMar>
          <w:top w:w="55" w:type="dxa"/>
          <w:left w:w="55" w:type="dxa"/>
          <w:bottom w:w="55" w:type="dxa"/>
          <w:right w:w="55" w:type="dxa"/>
        </w:tblCellMar>
        <w:tblLook w:val="0000"/>
      </w:tblPr>
      <w:tblGrid>
        <w:gridCol w:w="5517"/>
        <w:gridCol w:w="2477"/>
        <w:gridCol w:w="2477"/>
      </w:tblGrid>
      <w:tr w:rsidR="00616FA4" w:rsidRPr="00E31E31" w:rsidTr="00616FA4">
        <w:trPr>
          <w:jc w:val="center"/>
        </w:trPr>
        <w:tc>
          <w:tcPr>
            <w:tcW w:w="5517" w:type="dxa"/>
            <w:tcBorders>
              <w:right w:val="single" w:sz="4" w:space="0" w:color="FFFFFF" w:themeColor="background1"/>
            </w:tcBorders>
            <w:shd w:val="clear" w:color="auto" w:fill="8A8D92"/>
          </w:tcPr>
          <w:p w:rsidR="00616FA4" w:rsidRPr="00E31E31" w:rsidRDefault="00616FA4" w:rsidP="00F440D4">
            <w:pPr>
              <w:pStyle w:val="Contenidodelatabla"/>
              <w:jc w:val="center"/>
              <w:rPr>
                <w:rFonts w:ascii="Arial" w:hAnsi="Arial" w:cs="Arial"/>
                <w:b/>
                <w:bCs/>
                <w:sz w:val="22"/>
                <w:szCs w:val="22"/>
                <w:shd w:val="clear" w:color="auto" w:fill="CCCCCC"/>
              </w:rPr>
            </w:pPr>
            <w:r>
              <w:rPr>
                <w:rFonts w:ascii="Arial" w:hAnsi="Arial" w:cs="Arial"/>
                <w:b/>
                <w:bCs/>
                <w:color w:val="FFFFFF" w:themeColor="background1"/>
                <w:sz w:val="22"/>
                <w:szCs w:val="22"/>
                <w:shd w:val="clear" w:color="auto" w:fill="8A8D92"/>
              </w:rPr>
              <w:t>CONCEPTO</w:t>
            </w:r>
          </w:p>
        </w:tc>
        <w:tc>
          <w:tcPr>
            <w:tcW w:w="2477" w:type="dxa"/>
            <w:tcBorders>
              <w:left w:val="single" w:sz="4" w:space="0" w:color="FFFFFF" w:themeColor="background1"/>
              <w:right w:val="single" w:sz="4" w:space="0" w:color="FFFFFF" w:themeColor="background1"/>
            </w:tcBorders>
            <w:shd w:val="clear" w:color="auto" w:fill="8A8D92"/>
          </w:tcPr>
          <w:p w:rsidR="00616FA4" w:rsidRPr="008529C5" w:rsidRDefault="00616FA4" w:rsidP="00F440D4">
            <w:pPr>
              <w:pStyle w:val="Contenidodelatabla"/>
              <w:jc w:val="center"/>
              <w:rPr>
                <w:rFonts w:ascii="Arial" w:hAnsi="Arial" w:cs="Arial"/>
                <w:b/>
                <w:bCs/>
                <w:color w:val="FFFFFF" w:themeColor="background1"/>
                <w:sz w:val="22"/>
                <w:szCs w:val="22"/>
                <w:shd w:val="clear" w:color="auto" w:fill="8A8D92"/>
              </w:rPr>
            </w:pPr>
            <w:r>
              <w:rPr>
                <w:rFonts w:ascii="Arial" w:hAnsi="Arial" w:cs="Arial"/>
                <w:b/>
                <w:bCs/>
                <w:color w:val="FFFFFF" w:themeColor="background1"/>
                <w:sz w:val="22"/>
                <w:szCs w:val="22"/>
                <w:shd w:val="clear" w:color="auto" w:fill="8A8D92"/>
              </w:rPr>
              <w:t>2022</w:t>
            </w:r>
          </w:p>
        </w:tc>
        <w:tc>
          <w:tcPr>
            <w:tcW w:w="2477" w:type="dxa"/>
            <w:tcBorders>
              <w:left w:val="single" w:sz="4" w:space="0" w:color="FFFFFF" w:themeColor="background1"/>
              <w:right w:val="single" w:sz="4" w:space="0" w:color="FFFFFF" w:themeColor="background1"/>
            </w:tcBorders>
            <w:shd w:val="clear" w:color="auto" w:fill="8A8D92"/>
          </w:tcPr>
          <w:p w:rsidR="00616FA4" w:rsidRPr="008529C5" w:rsidRDefault="00616FA4" w:rsidP="00F4564E">
            <w:pPr>
              <w:pStyle w:val="Contenidodelatabla"/>
              <w:jc w:val="center"/>
              <w:rPr>
                <w:rFonts w:ascii="Arial" w:hAnsi="Arial" w:cs="Arial"/>
                <w:b/>
                <w:bCs/>
                <w:color w:val="FFFFFF" w:themeColor="background1"/>
                <w:sz w:val="22"/>
                <w:szCs w:val="22"/>
                <w:shd w:val="clear" w:color="auto" w:fill="8A8D92"/>
              </w:rPr>
            </w:pPr>
            <w:r>
              <w:rPr>
                <w:rFonts w:ascii="Arial" w:hAnsi="Arial" w:cs="Arial"/>
                <w:b/>
                <w:bCs/>
                <w:color w:val="FFFFFF" w:themeColor="background1"/>
                <w:sz w:val="22"/>
                <w:szCs w:val="22"/>
                <w:shd w:val="clear" w:color="auto" w:fill="8A8D92"/>
              </w:rPr>
              <w:t>2021</w:t>
            </w:r>
          </w:p>
        </w:tc>
      </w:tr>
      <w:tr w:rsidR="00616FA4" w:rsidRPr="00E31E31" w:rsidTr="00616FA4">
        <w:trPr>
          <w:jc w:val="center"/>
        </w:trPr>
        <w:tc>
          <w:tcPr>
            <w:tcW w:w="5517" w:type="dxa"/>
            <w:tcBorders>
              <w:left w:val="none" w:sz="1" w:space="0" w:color="000000"/>
              <w:bottom w:val="none" w:sz="1" w:space="0" w:color="000000"/>
            </w:tcBorders>
            <w:shd w:val="clear" w:color="auto" w:fill="auto"/>
          </w:tcPr>
          <w:p w:rsidR="00616FA4" w:rsidRPr="005322A7" w:rsidRDefault="00616FA4" w:rsidP="00F440D4">
            <w:pPr>
              <w:pStyle w:val="Contenidodelatabla"/>
              <w:jc w:val="both"/>
              <w:rPr>
                <w:rFonts w:ascii="Arial" w:hAnsi="Arial" w:cs="Arial"/>
                <w:b/>
                <w:sz w:val="22"/>
                <w:szCs w:val="22"/>
              </w:rPr>
            </w:pPr>
            <w:r>
              <w:rPr>
                <w:rFonts w:ascii="Arial" w:hAnsi="Arial" w:cs="Arial"/>
                <w:b/>
                <w:sz w:val="22"/>
                <w:szCs w:val="22"/>
              </w:rPr>
              <w:t>Software</w:t>
            </w:r>
            <w:r w:rsidRPr="005322A7">
              <w:rPr>
                <w:rFonts w:ascii="Arial" w:hAnsi="Arial" w:cs="Arial"/>
                <w:b/>
                <w:sz w:val="22"/>
                <w:szCs w:val="22"/>
              </w:rPr>
              <w:t xml:space="preserve"> </w:t>
            </w:r>
          </w:p>
        </w:tc>
        <w:tc>
          <w:tcPr>
            <w:tcW w:w="2477" w:type="dxa"/>
            <w:tcBorders>
              <w:left w:val="none" w:sz="1" w:space="0" w:color="000000"/>
              <w:bottom w:val="none" w:sz="1" w:space="0" w:color="000000"/>
            </w:tcBorders>
          </w:tcPr>
          <w:p w:rsidR="00616FA4" w:rsidRPr="00A86A40" w:rsidRDefault="00616FA4" w:rsidP="004B7687">
            <w:pPr>
              <w:pStyle w:val="Contenidodelatabla"/>
              <w:jc w:val="right"/>
              <w:rPr>
                <w:rFonts w:ascii="Arial" w:hAnsi="Arial" w:cs="Arial"/>
              </w:rPr>
            </w:pPr>
            <w:r>
              <w:rPr>
                <w:rFonts w:ascii="Arial" w:hAnsi="Arial" w:cs="Arial"/>
                <w:sz w:val="22"/>
                <w:szCs w:val="22"/>
              </w:rPr>
              <w:t>$   11,145,148.04</w:t>
            </w:r>
          </w:p>
        </w:tc>
        <w:tc>
          <w:tcPr>
            <w:tcW w:w="2477" w:type="dxa"/>
            <w:tcBorders>
              <w:left w:val="none" w:sz="1" w:space="0" w:color="000000"/>
              <w:bottom w:val="none" w:sz="1" w:space="0" w:color="000000"/>
            </w:tcBorders>
          </w:tcPr>
          <w:p w:rsidR="00616FA4" w:rsidRPr="00A86A40" w:rsidRDefault="00616FA4" w:rsidP="00F4564E">
            <w:pPr>
              <w:pStyle w:val="Contenidodelatabla"/>
              <w:jc w:val="right"/>
              <w:rPr>
                <w:rFonts w:ascii="Arial" w:hAnsi="Arial" w:cs="Arial"/>
              </w:rPr>
            </w:pPr>
            <w:r>
              <w:rPr>
                <w:rFonts w:ascii="Arial" w:hAnsi="Arial" w:cs="Arial"/>
                <w:sz w:val="22"/>
                <w:szCs w:val="22"/>
              </w:rPr>
              <w:t>$   11,145,148.04</w:t>
            </w:r>
          </w:p>
        </w:tc>
      </w:tr>
      <w:tr w:rsidR="00616FA4" w:rsidRPr="00E31E31" w:rsidTr="00616FA4">
        <w:trPr>
          <w:jc w:val="center"/>
        </w:trPr>
        <w:tc>
          <w:tcPr>
            <w:tcW w:w="5517" w:type="dxa"/>
            <w:tcBorders>
              <w:left w:val="none" w:sz="1" w:space="0" w:color="000000"/>
              <w:bottom w:val="none" w:sz="1" w:space="0" w:color="000000"/>
            </w:tcBorders>
            <w:shd w:val="clear" w:color="auto" w:fill="auto"/>
          </w:tcPr>
          <w:p w:rsidR="00616FA4" w:rsidRPr="005322A7" w:rsidRDefault="00616FA4" w:rsidP="00F440D4">
            <w:pPr>
              <w:pStyle w:val="Contenidodelatabla"/>
              <w:jc w:val="both"/>
              <w:rPr>
                <w:rFonts w:ascii="Arial" w:hAnsi="Arial" w:cs="Arial"/>
                <w:b/>
                <w:sz w:val="22"/>
                <w:szCs w:val="22"/>
              </w:rPr>
            </w:pPr>
            <w:r>
              <w:rPr>
                <w:rFonts w:ascii="Arial" w:hAnsi="Arial" w:cs="Arial"/>
                <w:b/>
                <w:sz w:val="22"/>
                <w:szCs w:val="22"/>
              </w:rPr>
              <w:t>Licencias</w:t>
            </w:r>
          </w:p>
        </w:tc>
        <w:tc>
          <w:tcPr>
            <w:tcW w:w="2477" w:type="dxa"/>
            <w:tcBorders>
              <w:left w:val="none" w:sz="1" w:space="0" w:color="000000"/>
              <w:bottom w:val="none" w:sz="1" w:space="0" w:color="000000"/>
            </w:tcBorders>
          </w:tcPr>
          <w:p w:rsidR="00616FA4" w:rsidRPr="00A86A40" w:rsidRDefault="00616FA4" w:rsidP="004B39A1">
            <w:pPr>
              <w:pStyle w:val="Contenidodelatabla"/>
              <w:jc w:val="right"/>
              <w:rPr>
                <w:rFonts w:ascii="Arial" w:hAnsi="Arial" w:cs="Arial"/>
              </w:rPr>
            </w:pPr>
            <w:r>
              <w:rPr>
                <w:rFonts w:ascii="Arial" w:hAnsi="Arial" w:cs="Arial"/>
                <w:sz w:val="22"/>
                <w:szCs w:val="22"/>
              </w:rPr>
              <w:t>2,480,502.21</w:t>
            </w:r>
          </w:p>
        </w:tc>
        <w:tc>
          <w:tcPr>
            <w:tcW w:w="2477" w:type="dxa"/>
            <w:tcBorders>
              <w:left w:val="none" w:sz="1" w:space="0" w:color="000000"/>
              <w:bottom w:val="none" w:sz="1" w:space="0" w:color="000000"/>
            </w:tcBorders>
          </w:tcPr>
          <w:p w:rsidR="00616FA4" w:rsidRPr="00A86A40" w:rsidRDefault="00616FA4" w:rsidP="00F4564E">
            <w:pPr>
              <w:pStyle w:val="Contenidodelatabla"/>
              <w:jc w:val="right"/>
              <w:rPr>
                <w:rFonts w:ascii="Arial" w:hAnsi="Arial" w:cs="Arial"/>
              </w:rPr>
            </w:pPr>
            <w:r>
              <w:rPr>
                <w:rFonts w:ascii="Arial" w:hAnsi="Arial" w:cs="Arial"/>
                <w:sz w:val="22"/>
                <w:szCs w:val="22"/>
              </w:rPr>
              <w:t>2,480,502.21</w:t>
            </w:r>
          </w:p>
        </w:tc>
      </w:tr>
      <w:tr w:rsidR="00616FA4" w:rsidRPr="00E31E31" w:rsidTr="00616FA4">
        <w:trPr>
          <w:jc w:val="center"/>
        </w:trPr>
        <w:tc>
          <w:tcPr>
            <w:tcW w:w="5517" w:type="dxa"/>
            <w:tcBorders>
              <w:left w:val="none" w:sz="1" w:space="0" w:color="000000"/>
              <w:bottom w:val="none" w:sz="1" w:space="0" w:color="000000"/>
            </w:tcBorders>
            <w:shd w:val="clear" w:color="auto" w:fill="auto"/>
          </w:tcPr>
          <w:p w:rsidR="00616FA4" w:rsidRPr="00E31E31" w:rsidRDefault="00616FA4" w:rsidP="00F440D4">
            <w:pPr>
              <w:pStyle w:val="Contenidodelatabla"/>
              <w:jc w:val="right"/>
              <w:rPr>
                <w:rFonts w:ascii="Arial" w:hAnsi="Arial" w:cs="Arial"/>
                <w:b/>
                <w:bCs/>
                <w:sz w:val="22"/>
                <w:szCs w:val="22"/>
              </w:rPr>
            </w:pPr>
            <w:r>
              <w:rPr>
                <w:rFonts w:ascii="Arial" w:hAnsi="Arial" w:cs="Arial"/>
                <w:b/>
                <w:bCs/>
                <w:sz w:val="22"/>
                <w:szCs w:val="22"/>
              </w:rPr>
              <w:t>Suma</w:t>
            </w:r>
          </w:p>
        </w:tc>
        <w:tc>
          <w:tcPr>
            <w:tcW w:w="2477" w:type="dxa"/>
            <w:tcBorders>
              <w:left w:val="none" w:sz="1" w:space="0" w:color="000000"/>
              <w:bottom w:val="none" w:sz="1" w:space="0" w:color="000000"/>
            </w:tcBorders>
          </w:tcPr>
          <w:p w:rsidR="00616FA4" w:rsidRPr="00E31E31" w:rsidRDefault="00616FA4" w:rsidP="004B7687">
            <w:pPr>
              <w:pStyle w:val="Contenidodelatabla"/>
              <w:jc w:val="right"/>
              <w:rPr>
                <w:rFonts w:ascii="Arial" w:hAnsi="Arial" w:cs="Arial"/>
              </w:rPr>
            </w:pPr>
            <w:r>
              <w:rPr>
                <w:rFonts w:ascii="Arial" w:hAnsi="Arial" w:cs="Arial"/>
                <w:b/>
                <w:bCs/>
                <w:sz w:val="22"/>
                <w:szCs w:val="22"/>
              </w:rPr>
              <w:t>$ 13,625,650.25</w:t>
            </w:r>
          </w:p>
        </w:tc>
        <w:tc>
          <w:tcPr>
            <w:tcW w:w="2477" w:type="dxa"/>
            <w:tcBorders>
              <w:left w:val="none" w:sz="1" w:space="0" w:color="000000"/>
              <w:bottom w:val="none" w:sz="1" w:space="0" w:color="000000"/>
            </w:tcBorders>
          </w:tcPr>
          <w:p w:rsidR="00616FA4" w:rsidRPr="00E31E31" w:rsidRDefault="00616FA4" w:rsidP="00F4564E">
            <w:pPr>
              <w:pStyle w:val="Contenidodelatabla"/>
              <w:jc w:val="right"/>
              <w:rPr>
                <w:rFonts w:ascii="Arial" w:hAnsi="Arial" w:cs="Arial"/>
              </w:rPr>
            </w:pPr>
            <w:r>
              <w:rPr>
                <w:rFonts w:ascii="Arial" w:hAnsi="Arial" w:cs="Arial"/>
                <w:b/>
                <w:bCs/>
                <w:sz w:val="22"/>
                <w:szCs w:val="22"/>
              </w:rPr>
              <w:t>$ 13,625,650.25</w:t>
            </w:r>
          </w:p>
        </w:tc>
      </w:tr>
    </w:tbl>
    <w:p w:rsidR="00ED4BBC" w:rsidRDefault="00ED4BBC" w:rsidP="00681989">
      <w:pPr>
        <w:spacing w:line="100" w:lineRule="atLeast"/>
        <w:jc w:val="both"/>
        <w:rPr>
          <w:rFonts w:ascii="Arial" w:hAnsi="Arial" w:cs="Arial"/>
          <w:sz w:val="22"/>
          <w:szCs w:val="22"/>
        </w:rPr>
      </w:pPr>
    </w:p>
    <w:p w:rsidR="00D16245" w:rsidRPr="003F3EA5" w:rsidRDefault="00D16245" w:rsidP="00D16245">
      <w:pPr>
        <w:spacing w:line="100" w:lineRule="atLeast"/>
        <w:jc w:val="both"/>
        <w:rPr>
          <w:rFonts w:ascii="Arial" w:hAnsi="Arial" w:cs="Arial"/>
          <w:b/>
          <w:bCs/>
          <w:u w:val="single" w:color="7F7F7F"/>
        </w:rPr>
      </w:pPr>
      <w:r>
        <w:rPr>
          <w:rFonts w:ascii="Arial" w:hAnsi="Arial" w:cs="Arial"/>
          <w:b/>
          <w:bCs/>
          <w:u w:val="single" w:color="7F7F7F"/>
        </w:rPr>
        <w:t>Depreciación, Deterioro y Amortización Acumulada de Bienes</w:t>
      </w:r>
    </w:p>
    <w:p w:rsidR="0060652E" w:rsidRDefault="0060652E" w:rsidP="0060652E">
      <w:pPr>
        <w:spacing w:line="100" w:lineRule="atLeast"/>
        <w:jc w:val="both"/>
        <w:rPr>
          <w:rFonts w:ascii="Arial" w:hAnsi="Arial" w:cs="Arial"/>
          <w:sz w:val="22"/>
          <w:szCs w:val="22"/>
        </w:rPr>
      </w:pPr>
    </w:p>
    <w:p w:rsidR="0060652E" w:rsidRDefault="0060652E" w:rsidP="0060652E">
      <w:pPr>
        <w:spacing w:line="100" w:lineRule="atLeast"/>
        <w:jc w:val="both"/>
        <w:rPr>
          <w:rFonts w:ascii="Arial" w:hAnsi="Arial" w:cs="Arial"/>
          <w:sz w:val="22"/>
          <w:szCs w:val="22"/>
        </w:rPr>
      </w:pPr>
      <w:r w:rsidRPr="00E31E31">
        <w:rPr>
          <w:rFonts w:ascii="Arial" w:hAnsi="Arial" w:cs="Arial"/>
          <w:sz w:val="22"/>
          <w:szCs w:val="22"/>
        </w:rPr>
        <w:t xml:space="preserve">Este rubro representa </w:t>
      </w:r>
      <w:r>
        <w:rPr>
          <w:rFonts w:ascii="Arial" w:hAnsi="Arial" w:cs="Arial"/>
          <w:sz w:val="22"/>
          <w:szCs w:val="22"/>
        </w:rPr>
        <w:t xml:space="preserve">la depreciación y amortización aplicada a </w:t>
      </w:r>
      <w:r w:rsidRPr="00E31E31">
        <w:rPr>
          <w:rFonts w:ascii="Arial" w:hAnsi="Arial" w:cs="Arial"/>
          <w:sz w:val="22"/>
          <w:szCs w:val="22"/>
        </w:rPr>
        <w:t xml:space="preserve">los bienes </w:t>
      </w:r>
      <w:r>
        <w:rPr>
          <w:rFonts w:ascii="Arial" w:hAnsi="Arial" w:cs="Arial"/>
          <w:sz w:val="22"/>
          <w:szCs w:val="22"/>
        </w:rPr>
        <w:t>tangibles e intangibles</w:t>
      </w:r>
      <w:r w:rsidRPr="00E31E31">
        <w:rPr>
          <w:rFonts w:ascii="Arial" w:hAnsi="Arial" w:cs="Arial"/>
          <w:sz w:val="22"/>
          <w:szCs w:val="22"/>
        </w:rPr>
        <w:t xml:space="preserve"> que son propiedad </w:t>
      </w:r>
      <w:r>
        <w:rPr>
          <w:rFonts w:ascii="Arial" w:hAnsi="Arial" w:cs="Arial"/>
          <w:sz w:val="22"/>
          <w:szCs w:val="22"/>
        </w:rPr>
        <w:t xml:space="preserve">de </w:t>
      </w:r>
      <w:r w:rsidR="00E34765">
        <w:rPr>
          <w:rFonts w:ascii="Arial" w:hAnsi="Arial" w:cs="Arial"/>
          <w:sz w:val="22"/>
          <w:szCs w:val="22"/>
        </w:rPr>
        <w:t>la Secretaría de Hacienda</w:t>
      </w:r>
      <w:r w:rsidRPr="003456BD">
        <w:rPr>
          <w:rFonts w:ascii="Arial" w:hAnsi="Arial" w:cs="Arial"/>
          <w:b/>
          <w:sz w:val="22"/>
          <w:szCs w:val="22"/>
        </w:rPr>
        <w:t>,</w:t>
      </w:r>
      <w:r>
        <w:rPr>
          <w:rFonts w:ascii="Arial" w:hAnsi="Arial" w:cs="Arial"/>
          <w:b/>
          <w:sz w:val="22"/>
          <w:szCs w:val="22"/>
        </w:rPr>
        <w:t xml:space="preserve"> </w:t>
      </w:r>
      <w:r w:rsidRPr="00D16245">
        <w:rPr>
          <w:rFonts w:ascii="Arial" w:hAnsi="Arial" w:cs="Arial"/>
          <w:sz w:val="22"/>
          <w:szCs w:val="22"/>
        </w:rPr>
        <w:t xml:space="preserve">para lo cual se utilizó </w:t>
      </w:r>
      <w:r w:rsidR="00B6137E">
        <w:rPr>
          <w:rFonts w:ascii="Arial" w:hAnsi="Arial" w:cs="Arial"/>
          <w:sz w:val="22"/>
          <w:szCs w:val="22"/>
        </w:rPr>
        <w:t>la guía de vida útil estimada y porcentajes de depreciación</w:t>
      </w:r>
      <w:r>
        <w:rPr>
          <w:rFonts w:ascii="Arial" w:hAnsi="Arial" w:cs="Arial"/>
          <w:sz w:val="22"/>
          <w:szCs w:val="22"/>
        </w:rPr>
        <w:t>, de acuerdo a los procedimientos y a las normas establecidas para el</w:t>
      </w:r>
      <w:r w:rsidR="006C15E7">
        <w:rPr>
          <w:rFonts w:ascii="Arial" w:hAnsi="Arial" w:cs="Arial"/>
          <w:sz w:val="22"/>
          <w:szCs w:val="22"/>
        </w:rPr>
        <w:t xml:space="preserve"> ejercicio </w:t>
      </w:r>
      <w:r w:rsidR="00A86A41">
        <w:rPr>
          <w:rFonts w:ascii="Arial" w:hAnsi="Arial" w:cs="Arial"/>
          <w:sz w:val="22"/>
          <w:szCs w:val="22"/>
        </w:rPr>
        <w:t>202</w:t>
      </w:r>
      <w:r w:rsidR="00CE6D0C">
        <w:rPr>
          <w:rFonts w:ascii="Arial" w:hAnsi="Arial" w:cs="Arial"/>
          <w:sz w:val="22"/>
          <w:szCs w:val="22"/>
        </w:rPr>
        <w:t>2</w:t>
      </w:r>
      <w:r>
        <w:rPr>
          <w:rFonts w:ascii="Arial" w:hAnsi="Arial" w:cs="Arial"/>
          <w:sz w:val="22"/>
          <w:szCs w:val="22"/>
        </w:rPr>
        <w:t>.</w:t>
      </w:r>
      <w:r w:rsidRPr="00D16245">
        <w:rPr>
          <w:rFonts w:ascii="Arial" w:hAnsi="Arial" w:cs="Arial"/>
          <w:sz w:val="22"/>
          <w:szCs w:val="22"/>
        </w:rPr>
        <w:t xml:space="preserve"> </w:t>
      </w:r>
    </w:p>
    <w:p w:rsidR="00B6137E" w:rsidRDefault="00B6137E" w:rsidP="0060652E">
      <w:pPr>
        <w:spacing w:line="100" w:lineRule="atLeast"/>
        <w:jc w:val="both"/>
        <w:rPr>
          <w:rFonts w:ascii="Arial" w:hAnsi="Arial" w:cs="Arial"/>
          <w:sz w:val="22"/>
          <w:szCs w:val="22"/>
        </w:rPr>
      </w:pPr>
    </w:p>
    <w:p w:rsidR="0060652E" w:rsidRDefault="009F0B8D" w:rsidP="0060652E">
      <w:pPr>
        <w:spacing w:line="100" w:lineRule="atLeast"/>
        <w:jc w:val="both"/>
        <w:rPr>
          <w:rFonts w:ascii="Arial" w:hAnsi="Arial" w:cs="Arial"/>
          <w:sz w:val="22"/>
          <w:szCs w:val="22"/>
        </w:rPr>
      </w:pPr>
      <w:r w:rsidRPr="00E31E31">
        <w:rPr>
          <w:rFonts w:ascii="Arial" w:hAnsi="Arial" w:cs="Arial"/>
          <w:sz w:val="22"/>
          <w:szCs w:val="22"/>
        </w:rPr>
        <w:t xml:space="preserve">Al </w:t>
      </w:r>
      <w:r>
        <w:rPr>
          <w:rFonts w:ascii="Arial" w:hAnsi="Arial" w:cs="Arial"/>
          <w:sz w:val="22"/>
          <w:szCs w:val="22"/>
        </w:rPr>
        <w:t xml:space="preserve">periodo que se informa, este rubro presenta un importe negativo de $ 443,030.22 que representa una disminución del 0.1 </w:t>
      </w:r>
      <w:r w:rsidR="0060652E">
        <w:rPr>
          <w:rFonts w:ascii="Arial" w:hAnsi="Arial" w:cs="Arial"/>
          <w:sz w:val="22"/>
          <w:szCs w:val="22"/>
        </w:rPr>
        <w:t>por ciento</w:t>
      </w:r>
      <w:r>
        <w:rPr>
          <w:rFonts w:ascii="Arial" w:hAnsi="Arial" w:cs="Arial"/>
          <w:sz w:val="22"/>
          <w:szCs w:val="22"/>
        </w:rPr>
        <w:t xml:space="preserve"> del activo no circulante, es importante mencionar que la variación en </w:t>
      </w:r>
      <w:r>
        <w:rPr>
          <w:rFonts w:ascii="Arial" w:hAnsi="Arial" w:cs="Arial"/>
          <w:sz w:val="22"/>
          <w:szCs w:val="22"/>
        </w:rPr>
        <w:lastRenderedPageBreak/>
        <w:t xml:space="preserve">comparación al ejercicio anterior se debe, a </w:t>
      </w:r>
      <w:r w:rsidRPr="003F640E">
        <w:rPr>
          <w:rFonts w:ascii="Arial" w:hAnsi="Arial" w:cs="Arial"/>
          <w:sz w:val="22"/>
          <w:szCs w:val="22"/>
        </w:rPr>
        <w:t>la depuración de saldo</w:t>
      </w:r>
      <w:r>
        <w:rPr>
          <w:rFonts w:ascii="Arial" w:hAnsi="Arial" w:cs="Arial"/>
          <w:sz w:val="22"/>
          <w:szCs w:val="22"/>
        </w:rPr>
        <w:t xml:space="preserve"> por</w:t>
      </w:r>
      <w:r w:rsidRPr="003F640E">
        <w:rPr>
          <w:rFonts w:ascii="Arial" w:hAnsi="Arial" w:cs="Arial"/>
          <w:sz w:val="22"/>
          <w:szCs w:val="22"/>
        </w:rPr>
        <w:t xml:space="preserve"> baja</w:t>
      </w:r>
      <w:r>
        <w:rPr>
          <w:rFonts w:ascii="Arial" w:hAnsi="Arial" w:cs="Arial"/>
          <w:sz w:val="22"/>
          <w:szCs w:val="22"/>
        </w:rPr>
        <w:t>s</w:t>
      </w:r>
      <w:r w:rsidRPr="003F640E">
        <w:rPr>
          <w:rFonts w:ascii="Arial" w:hAnsi="Arial" w:cs="Arial"/>
          <w:sz w:val="22"/>
          <w:szCs w:val="22"/>
        </w:rPr>
        <w:t xml:space="preserve"> de </w:t>
      </w:r>
      <w:r>
        <w:rPr>
          <w:rFonts w:ascii="Arial" w:hAnsi="Arial" w:cs="Arial"/>
          <w:sz w:val="22"/>
          <w:szCs w:val="22"/>
        </w:rPr>
        <w:t xml:space="preserve">bienes </w:t>
      </w:r>
      <w:r w:rsidRPr="003F640E">
        <w:rPr>
          <w:rFonts w:ascii="Arial" w:hAnsi="Arial" w:cs="Arial"/>
          <w:sz w:val="22"/>
          <w:szCs w:val="22"/>
        </w:rPr>
        <w:t>recibido</w:t>
      </w:r>
      <w:r>
        <w:rPr>
          <w:rFonts w:ascii="Arial" w:hAnsi="Arial" w:cs="Arial"/>
          <w:sz w:val="22"/>
          <w:szCs w:val="22"/>
        </w:rPr>
        <w:t>s</w:t>
      </w:r>
      <w:r w:rsidRPr="003F640E">
        <w:rPr>
          <w:rFonts w:ascii="Arial" w:hAnsi="Arial" w:cs="Arial"/>
          <w:sz w:val="22"/>
          <w:szCs w:val="22"/>
        </w:rPr>
        <w:t xml:space="preserve"> </w:t>
      </w:r>
      <w:r>
        <w:rPr>
          <w:rFonts w:ascii="Arial" w:hAnsi="Arial" w:cs="Arial"/>
          <w:sz w:val="22"/>
          <w:szCs w:val="22"/>
        </w:rPr>
        <w:t>en años anteriores</w:t>
      </w:r>
      <w:r w:rsidRPr="003F640E">
        <w:rPr>
          <w:rFonts w:ascii="Arial" w:hAnsi="Arial" w:cs="Arial"/>
          <w:sz w:val="22"/>
          <w:szCs w:val="22"/>
        </w:rPr>
        <w:t xml:space="preserve"> del extinto INPROSEP</w:t>
      </w:r>
      <w:r>
        <w:rPr>
          <w:rFonts w:ascii="Arial" w:hAnsi="Arial" w:cs="Arial"/>
          <w:sz w:val="22"/>
          <w:szCs w:val="22"/>
        </w:rPr>
        <w:t>; además de que aún se continúa realizando la conciliación de bienes muebles con el sistema patrimonial del Gobierno del Estado.</w:t>
      </w:r>
    </w:p>
    <w:p w:rsidR="00217431" w:rsidRPr="00E31E31" w:rsidRDefault="00217431" w:rsidP="0060652E">
      <w:pPr>
        <w:spacing w:line="100" w:lineRule="atLeast"/>
        <w:jc w:val="both"/>
        <w:rPr>
          <w:rFonts w:ascii="Arial" w:hAnsi="Arial" w:cs="Arial"/>
          <w:sz w:val="22"/>
          <w:szCs w:val="22"/>
        </w:rPr>
      </w:pPr>
    </w:p>
    <w:tbl>
      <w:tblPr>
        <w:tblW w:w="10471" w:type="dxa"/>
        <w:jc w:val="center"/>
        <w:tblLayout w:type="fixed"/>
        <w:tblCellMar>
          <w:top w:w="55" w:type="dxa"/>
          <w:left w:w="55" w:type="dxa"/>
          <w:bottom w:w="55" w:type="dxa"/>
          <w:right w:w="55" w:type="dxa"/>
        </w:tblCellMar>
        <w:tblLook w:val="0000"/>
      </w:tblPr>
      <w:tblGrid>
        <w:gridCol w:w="5517"/>
        <w:gridCol w:w="2477"/>
        <w:gridCol w:w="2477"/>
      </w:tblGrid>
      <w:tr w:rsidR="00217431" w:rsidRPr="00E31E31" w:rsidTr="009C4150">
        <w:trPr>
          <w:jc w:val="center"/>
        </w:trPr>
        <w:tc>
          <w:tcPr>
            <w:tcW w:w="5517" w:type="dxa"/>
            <w:tcBorders>
              <w:right w:val="single" w:sz="4" w:space="0" w:color="FFFFFF" w:themeColor="background1"/>
            </w:tcBorders>
            <w:shd w:val="clear" w:color="auto" w:fill="8A8D92"/>
          </w:tcPr>
          <w:p w:rsidR="00217431" w:rsidRPr="00E31E31" w:rsidRDefault="00217431" w:rsidP="00F440D4">
            <w:pPr>
              <w:pStyle w:val="Contenidodelatabla"/>
              <w:jc w:val="center"/>
              <w:rPr>
                <w:rFonts w:ascii="Arial" w:hAnsi="Arial" w:cs="Arial"/>
                <w:b/>
                <w:bCs/>
                <w:sz w:val="22"/>
                <w:szCs w:val="22"/>
                <w:shd w:val="clear" w:color="auto" w:fill="CCCCCC"/>
              </w:rPr>
            </w:pPr>
            <w:r>
              <w:rPr>
                <w:rFonts w:ascii="Arial" w:hAnsi="Arial" w:cs="Arial"/>
                <w:b/>
                <w:bCs/>
                <w:color w:val="FFFFFF" w:themeColor="background1"/>
                <w:sz w:val="22"/>
                <w:szCs w:val="22"/>
                <w:shd w:val="clear" w:color="auto" w:fill="8A8D92"/>
              </w:rPr>
              <w:t>CONCEPTO</w:t>
            </w:r>
          </w:p>
        </w:tc>
        <w:tc>
          <w:tcPr>
            <w:tcW w:w="2477" w:type="dxa"/>
            <w:tcBorders>
              <w:left w:val="single" w:sz="4" w:space="0" w:color="FFFFFF" w:themeColor="background1"/>
              <w:right w:val="single" w:sz="4" w:space="0" w:color="FFFFFF" w:themeColor="background1"/>
            </w:tcBorders>
            <w:shd w:val="clear" w:color="auto" w:fill="8A8D92"/>
          </w:tcPr>
          <w:p w:rsidR="00217431" w:rsidRPr="008529C5" w:rsidRDefault="00A86A41" w:rsidP="00F440D4">
            <w:pPr>
              <w:pStyle w:val="Contenidodelatabla"/>
              <w:jc w:val="center"/>
              <w:rPr>
                <w:rFonts w:ascii="Arial" w:hAnsi="Arial" w:cs="Arial"/>
                <w:b/>
                <w:bCs/>
                <w:color w:val="FFFFFF" w:themeColor="background1"/>
                <w:sz w:val="22"/>
                <w:szCs w:val="22"/>
                <w:shd w:val="clear" w:color="auto" w:fill="8A8D92"/>
              </w:rPr>
            </w:pPr>
            <w:r>
              <w:rPr>
                <w:rFonts w:ascii="Arial" w:hAnsi="Arial" w:cs="Arial"/>
                <w:b/>
                <w:bCs/>
                <w:color w:val="FFFFFF" w:themeColor="background1"/>
                <w:sz w:val="22"/>
                <w:szCs w:val="22"/>
                <w:shd w:val="clear" w:color="auto" w:fill="8A8D92"/>
              </w:rPr>
              <w:t>202</w:t>
            </w:r>
            <w:r w:rsidR="00616FA4">
              <w:rPr>
                <w:rFonts w:ascii="Arial" w:hAnsi="Arial" w:cs="Arial"/>
                <w:b/>
                <w:bCs/>
                <w:color w:val="FFFFFF" w:themeColor="background1"/>
                <w:sz w:val="22"/>
                <w:szCs w:val="22"/>
                <w:shd w:val="clear" w:color="auto" w:fill="8A8D92"/>
              </w:rPr>
              <w:t>2</w:t>
            </w:r>
          </w:p>
        </w:tc>
        <w:tc>
          <w:tcPr>
            <w:tcW w:w="2477" w:type="dxa"/>
            <w:tcBorders>
              <w:top w:val="none" w:sz="1" w:space="0" w:color="000000"/>
              <w:left w:val="single" w:sz="4" w:space="0" w:color="FFFFFF" w:themeColor="background1"/>
              <w:bottom w:val="none" w:sz="1" w:space="0" w:color="000000"/>
              <w:right w:val="none" w:sz="1" w:space="0" w:color="000000"/>
            </w:tcBorders>
            <w:shd w:val="clear" w:color="auto" w:fill="8A8D92"/>
          </w:tcPr>
          <w:p w:rsidR="00217431" w:rsidRPr="00E31E31" w:rsidRDefault="00A86A41" w:rsidP="00F440D4">
            <w:pPr>
              <w:pStyle w:val="Contenidodelatabla"/>
              <w:jc w:val="center"/>
              <w:rPr>
                <w:rFonts w:ascii="Arial" w:hAnsi="Arial" w:cs="Arial"/>
              </w:rPr>
            </w:pPr>
            <w:r>
              <w:rPr>
                <w:rFonts w:ascii="Arial" w:hAnsi="Arial" w:cs="Arial"/>
                <w:b/>
                <w:bCs/>
                <w:color w:val="FFFFFF" w:themeColor="background1"/>
                <w:sz w:val="22"/>
                <w:szCs w:val="22"/>
                <w:shd w:val="clear" w:color="auto" w:fill="8A8D92"/>
              </w:rPr>
              <w:t>202</w:t>
            </w:r>
            <w:r w:rsidR="00616FA4">
              <w:rPr>
                <w:rFonts w:ascii="Arial" w:hAnsi="Arial" w:cs="Arial"/>
                <w:b/>
                <w:bCs/>
                <w:color w:val="FFFFFF" w:themeColor="background1"/>
                <w:sz w:val="22"/>
                <w:szCs w:val="22"/>
                <w:shd w:val="clear" w:color="auto" w:fill="8A8D92"/>
              </w:rPr>
              <w:t>1</w:t>
            </w:r>
          </w:p>
        </w:tc>
      </w:tr>
      <w:tr w:rsidR="00616FA4" w:rsidRPr="00E31E31" w:rsidTr="009C4150">
        <w:trPr>
          <w:jc w:val="center"/>
        </w:trPr>
        <w:tc>
          <w:tcPr>
            <w:tcW w:w="5517" w:type="dxa"/>
            <w:tcBorders>
              <w:left w:val="none" w:sz="1" w:space="0" w:color="000000"/>
              <w:bottom w:val="none" w:sz="1" w:space="0" w:color="000000"/>
            </w:tcBorders>
            <w:shd w:val="clear" w:color="auto" w:fill="auto"/>
          </w:tcPr>
          <w:p w:rsidR="00616FA4" w:rsidRPr="005322A7" w:rsidRDefault="00616FA4" w:rsidP="00F440D4">
            <w:pPr>
              <w:pStyle w:val="Contenidodelatabla"/>
              <w:jc w:val="both"/>
              <w:rPr>
                <w:rFonts w:ascii="Arial" w:hAnsi="Arial" w:cs="Arial"/>
                <w:b/>
                <w:sz w:val="22"/>
                <w:szCs w:val="22"/>
              </w:rPr>
            </w:pPr>
            <w:r>
              <w:rPr>
                <w:rFonts w:ascii="Arial" w:hAnsi="Arial" w:cs="Arial"/>
                <w:b/>
                <w:sz w:val="22"/>
                <w:szCs w:val="22"/>
              </w:rPr>
              <w:t>Depreciación Acumulada de Bienes Muebles</w:t>
            </w:r>
            <w:r w:rsidRPr="005322A7">
              <w:rPr>
                <w:rFonts w:ascii="Arial" w:hAnsi="Arial" w:cs="Arial"/>
                <w:b/>
                <w:sz w:val="22"/>
                <w:szCs w:val="22"/>
              </w:rPr>
              <w:t xml:space="preserve"> </w:t>
            </w:r>
          </w:p>
        </w:tc>
        <w:tc>
          <w:tcPr>
            <w:tcW w:w="2477" w:type="dxa"/>
            <w:tcBorders>
              <w:left w:val="none" w:sz="1" w:space="0" w:color="000000"/>
              <w:bottom w:val="none" w:sz="1" w:space="0" w:color="000000"/>
            </w:tcBorders>
          </w:tcPr>
          <w:p w:rsidR="00616FA4" w:rsidRPr="00A86A40" w:rsidRDefault="00616FA4" w:rsidP="004B39A1">
            <w:pPr>
              <w:pStyle w:val="Contenidodelatabla"/>
              <w:jc w:val="right"/>
              <w:rPr>
                <w:rFonts w:ascii="Arial" w:hAnsi="Arial" w:cs="Arial"/>
              </w:rPr>
            </w:pPr>
            <w:r>
              <w:rPr>
                <w:rFonts w:ascii="Arial" w:hAnsi="Arial" w:cs="Arial"/>
                <w:sz w:val="22"/>
                <w:szCs w:val="22"/>
              </w:rPr>
              <w:t>$  (443,030.22)</w:t>
            </w:r>
          </w:p>
        </w:tc>
        <w:tc>
          <w:tcPr>
            <w:tcW w:w="2477" w:type="dxa"/>
            <w:tcBorders>
              <w:left w:val="none" w:sz="1" w:space="0" w:color="000000"/>
              <w:bottom w:val="none" w:sz="1" w:space="0" w:color="000000"/>
              <w:right w:val="none" w:sz="1" w:space="0" w:color="000000"/>
            </w:tcBorders>
            <w:shd w:val="clear" w:color="auto" w:fill="auto"/>
          </w:tcPr>
          <w:p w:rsidR="00616FA4" w:rsidRPr="00A86A40" w:rsidRDefault="00616FA4" w:rsidP="00F4564E">
            <w:pPr>
              <w:pStyle w:val="Contenidodelatabla"/>
              <w:jc w:val="right"/>
              <w:rPr>
                <w:rFonts w:ascii="Arial" w:hAnsi="Arial" w:cs="Arial"/>
              </w:rPr>
            </w:pPr>
            <w:r>
              <w:rPr>
                <w:rFonts w:ascii="Arial" w:hAnsi="Arial" w:cs="Arial"/>
                <w:sz w:val="22"/>
                <w:szCs w:val="22"/>
              </w:rPr>
              <w:t>$  (443,030.22)</w:t>
            </w:r>
          </w:p>
        </w:tc>
      </w:tr>
      <w:tr w:rsidR="00616FA4" w:rsidRPr="00E31E31" w:rsidTr="00F440D4">
        <w:trPr>
          <w:jc w:val="center"/>
        </w:trPr>
        <w:tc>
          <w:tcPr>
            <w:tcW w:w="5517" w:type="dxa"/>
            <w:tcBorders>
              <w:left w:val="none" w:sz="1" w:space="0" w:color="000000"/>
              <w:bottom w:val="none" w:sz="1" w:space="0" w:color="000000"/>
            </w:tcBorders>
            <w:shd w:val="clear" w:color="auto" w:fill="auto"/>
          </w:tcPr>
          <w:p w:rsidR="00616FA4" w:rsidRPr="00E31E31" w:rsidRDefault="00616FA4" w:rsidP="00F440D4">
            <w:pPr>
              <w:pStyle w:val="Contenidodelatabla"/>
              <w:jc w:val="right"/>
              <w:rPr>
                <w:rFonts w:ascii="Arial" w:hAnsi="Arial" w:cs="Arial"/>
                <w:b/>
                <w:bCs/>
                <w:sz w:val="22"/>
                <w:szCs w:val="22"/>
              </w:rPr>
            </w:pPr>
            <w:r>
              <w:rPr>
                <w:rFonts w:ascii="Arial" w:hAnsi="Arial" w:cs="Arial"/>
                <w:b/>
                <w:bCs/>
                <w:sz w:val="22"/>
                <w:szCs w:val="22"/>
              </w:rPr>
              <w:t>Suma</w:t>
            </w:r>
          </w:p>
        </w:tc>
        <w:tc>
          <w:tcPr>
            <w:tcW w:w="2477" w:type="dxa"/>
            <w:tcBorders>
              <w:left w:val="none" w:sz="1" w:space="0" w:color="000000"/>
              <w:bottom w:val="none" w:sz="1" w:space="0" w:color="000000"/>
            </w:tcBorders>
          </w:tcPr>
          <w:p w:rsidR="00616FA4" w:rsidRPr="00E31E31" w:rsidRDefault="00616FA4" w:rsidP="004B39A1">
            <w:pPr>
              <w:pStyle w:val="Contenidodelatabla"/>
              <w:jc w:val="right"/>
              <w:rPr>
                <w:rFonts w:ascii="Arial" w:hAnsi="Arial" w:cs="Arial"/>
              </w:rPr>
            </w:pPr>
            <w:r>
              <w:rPr>
                <w:rFonts w:ascii="Arial" w:hAnsi="Arial" w:cs="Arial"/>
                <w:b/>
                <w:bCs/>
                <w:sz w:val="22"/>
                <w:szCs w:val="22"/>
              </w:rPr>
              <w:t>$  (443,030.22)</w:t>
            </w:r>
          </w:p>
        </w:tc>
        <w:tc>
          <w:tcPr>
            <w:tcW w:w="2477" w:type="dxa"/>
            <w:tcBorders>
              <w:left w:val="none" w:sz="1" w:space="0" w:color="000000"/>
              <w:bottom w:val="none" w:sz="1" w:space="0" w:color="000000"/>
              <w:right w:val="none" w:sz="1" w:space="0" w:color="000000"/>
            </w:tcBorders>
            <w:shd w:val="clear" w:color="auto" w:fill="auto"/>
          </w:tcPr>
          <w:p w:rsidR="00616FA4" w:rsidRPr="00E31E31" w:rsidRDefault="00616FA4" w:rsidP="00F4564E">
            <w:pPr>
              <w:pStyle w:val="Contenidodelatabla"/>
              <w:jc w:val="right"/>
              <w:rPr>
                <w:rFonts w:ascii="Arial" w:hAnsi="Arial" w:cs="Arial"/>
              </w:rPr>
            </w:pPr>
            <w:r>
              <w:rPr>
                <w:rFonts w:ascii="Arial" w:hAnsi="Arial" w:cs="Arial"/>
                <w:b/>
                <w:bCs/>
                <w:sz w:val="22"/>
                <w:szCs w:val="22"/>
              </w:rPr>
              <w:t>$  (443,030.22)</w:t>
            </w:r>
          </w:p>
        </w:tc>
      </w:tr>
    </w:tbl>
    <w:p w:rsidR="00D16245" w:rsidRDefault="00D16245" w:rsidP="00D16245">
      <w:pPr>
        <w:spacing w:line="100" w:lineRule="atLeast"/>
        <w:jc w:val="both"/>
        <w:rPr>
          <w:rFonts w:ascii="Arial" w:hAnsi="Arial" w:cs="Arial"/>
          <w:b/>
          <w:bCs/>
          <w:u w:val="single"/>
        </w:rPr>
      </w:pPr>
    </w:p>
    <w:p w:rsidR="00D16245" w:rsidRPr="00E31E31" w:rsidRDefault="00D16245" w:rsidP="00D16245">
      <w:pPr>
        <w:spacing w:line="100" w:lineRule="atLeast"/>
        <w:jc w:val="both"/>
        <w:rPr>
          <w:rFonts w:ascii="Arial" w:hAnsi="Arial" w:cs="Arial"/>
          <w:sz w:val="22"/>
          <w:szCs w:val="22"/>
        </w:rPr>
      </w:pPr>
    </w:p>
    <w:tbl>
      <w:tblPr>
        <w:tblW w:w="10447" w:type="dxa"/>
        <w:jc w:val="center"/>
        <w:tblLayout w:type="fixed"/>
        <w:tblCellMar>
          <w:top w:w="55" w:type="dxa"/>
          <w:left w:w="55" w:type="dxa"/>
          <w:bottom w:w="55" w:type="dxa"/>
          <w:right w:w="55" w:type="dxa"/>
        </w:tblCellMar>
        <w:tblLook w:val="0000"/>
      </w:tblPr>
      <w:tblGrid>
        <w:gridCol w:w="3316"/>
        <w:gridCol w:w="1711"/>
        <w:gridCol w:w="2139"/>
        <w:gridCol w:w="1997"/>
        <w:gridCol w:w="1284"/>
      </w:tblGrid>
      <w:tr w:rsidR="006A1F28" w:rsidRPr="00E31E31" w:rsidTr="009C4150">
        <w:trPr>
          <w:trHeight w:val="499"/>
          <w:jc w:val="center"/>
        </w:trPr>
        <w:tc>
          <w:tcPr>
            <w:tcW w:w="3316" w:type="dxa"/>
            <w:tcBorders>
              <w:right w:val="single" w:sz="4" w:space="0" w:color="FFFFFF" w:themeColor="background1"/>
            </w:tcBorders>
            <w:shd w:val="clear" w:color="auto" w:fill="8A8D92"/>
          </w:tcPr>
          <w:p w:rsidR="006A1F28" w:rsidRPr="00E31E31" w:rsidRDefault="00497EA9" w:rsidP="000A084F">
            <w:pPr>
              <w:pStyle w:val="Contenidodelatabla"/>
              <w:jc w:val="center"/>
              <w:rPr>
                <w:rFonts w:ascii="Arial" w:hAnsi="Arial" w:cs="Arial"/>
                <w:b/>
                <w:bCs/>
                <w:sz w:val="22"/>
                <w:szCs w:val="22"/>
                <w:shd w:val="clear" w:color="auto" w:fill="CCCCCC"/>
              </w:rPr>
            </w:pPr>
            <w:r>
              <w:rPr>
                <w:rFonts w:ascii="Arial" w:hAnsi="Arial" w:cs="Arial"/>
                <w:b/>
                <w:bCs/>
                <w:color w:val="FFFFFF" w:themeColor="background1"/>
                <w:sz w:val="22"/>
                <w:szCs w:val="22"/>
                <w:shd w:val="clear" w:color="auto" w:fill="8A8D92"/>
              </w:rPr>
              <w:t>CONCEPTO</w:t>
            </w:r>
          </w:p>
        </w:tc>
        <w:tc>
          <w:tcPr>
            <w:tcW w:w="1711" w:type="dxa"/>
            <w:tcBorders>
              <w:left w:val="single" w:sz="4" w:space="0" w:color="FFFFFF" w:themeColor="background1"/>
              <w:right w:val="single" w:sz="4" w:space="0" w:color="FFFFFF" w:themeColor="background1"/>
            </w:tcBorders>
            <w:shd w:val="clear" w:color="auto" w:fill="8A8D92"/>
          </w:tcPr>
          <w:p w:rsidR="006A1F28" w:rsidRPr="00E31E31" w:rsidRDefault="00087ABF" w:rsidP="000A084F">
            <w:pPr>
              <w:pStyle w:val="Contenidodelatabla"/>
              <w:jc w:val="center"/>
              <w:rPr>
                <w:rFonts w:ascii="Arial" w:hAnsi="Arial" w:cs="Arial"/>
                <w:b/>
                <w:bCs/>
                <w:sz w:val="22"/>
                <w:szCs w:val="22"/>
                <w:shd w:val="clear" w:color="auto" w:fill="CCCCCC"/>
              </w:rPr>
            </w:pPr>
            <w:r w:rsidRPr="00387C9F">
              <w:rPr>
                <w:rFonts w:ascii="Arial" w:hAnsi="Arial" w:cs="Arial"/>
                <w:b/>
                <w:bCs/>
                <w:color w:val="FFFFFF" w:themeColor="background1"/>
                <w:sz w:val="22"/>
                <w:szCs w:val="22"/>
                <w:shd w:val="clear" w:color="auto" w:fill="8A8D92"/>
              </w:rPr>
              <w:t>MONTO DEL BIEN</w:t>
            </w:r>
          </w:p>
        </w:tc>
        <w:tc>
          <w:tcPr>
            <w:tcW w:w="2139" w:type="dxa"/>
            <w:tcBorders>
              <w:left w:val="single" w:sz="4" w:space="0" w:color="FFFFFF" w:themeColor="background1"/>
              <w:right w:val="single" w:sz="4" w:space="0" w:color="FFFFFF" w:themeColor="background1"/>
            </w:tcBorders>
            <w:shd w:val="clear" w:color="auto" w:fill="8A8D92"/>
          </w:tcPr>
          <w:p w:rsidR="006A1F28" w:rsidRPr="00387C9F" w:rsidRDefault="00761501" w:rsidP="000A084F">
            <w:pPr>
              <w:pStyle w:val="Contenidodelatabla"/>
              <w:jc w:val="center"/>
              <w:rPr>
                <w:rFonts w:ascii="Arial" w:hAnsi="Arial" w:cs="Arial"/>
                <w:b/>
                <w:bCs/>
                <w:color w:val="FFFFFF" w:themeColor="background1"/>
                <w:sz w:val="22"/>
                <w:szCs w:val="22"/>
                <w:shd w:val="clear" w:color="auto" w:fill="CCCCCC"/>
              </w:rPr>
            </w:pPr>
            <w:r w:rsidRPr="00387C9F">
              <w:rPr>
                <w:rFonts w:ascii="Arial" w:hAnsi="Arial" w:cs="Arial"/>
                <w:b/>
                <w:bCs/>
                <w:color w:val="FFFFFF" w:themeColor="background1"/>
                <w:sz w:val="22"/>
                <w:szCs w:val="22"/>
                <w:shd w:val="clear" w:color="auto" w:fill="8A8D92"/>
              </w:rPr>
              <w:t>DEPRECIACIÓ</w:t>
            </w:r>
            <w:r w:rsidR="00087ABF" w:rsidRPr="00387C9F">
              <w:rPr>
                <w:rFonts w:ascii="Arial" w:hAnsi="Arial" w:cs="Arial"/>
                <w:b/>
                <w:bCs/>
                <w:color w:val="FFFFFF" w:themeColor="background1"/>
                <w:sz w:val="22"/>
                <w:szCs w:val="22"/>
                <w:shd w:val="clear" w:color="auto" w:fill="8A8D92"/>
              </w:rPr>
              <w:t>N DEL EJERCICIO</w:t>
            </w:r>
          </w:p>
        </w:tc>
        <w:tc>
          <w:tcPr>
            <w:tcW w:w="1997" w:type="dxa"/>
            <w:tcBorders>
              <w:left w:val="single" w:sz="4" w:space="0" w:color="FFFFFF" w:themeColor="background1"/>
              <w:right w:val="single" w:sz="4" w:space="0" w:color="FFFFFF" w:themeColor="background1"/>
            </w:tcBorders>
            <w:shd w:val="clear" w:color="auto" w:fill="8A8D92"/>
          </w:tcPr>
          <w:p w:rsidR="006A1F28" w:rsidRPr="00387C9F" w:rsidRDefault="009C4150" w:rsidP="000A084F">
            <w:pPr>
              <w:pStyle w:val="Contenidodelatabla"/>
              <w:jc w:val="center"/>
              <w:rPr>
                <w:rFonts w:ascii="Arial" w:hAnsi="Arial" w:cs="Arial"/>
                <w:b/>
                <w:bCs/>
                <w:color w:val="FFFFFF" w:themeColor="background1"/>
                <w:sz w:val="22"/>
                <w:szCs w:val="22"/>
                <w:shd w:val="clear" w:color="auto" w:fill="CCCCCC"/>
              </w:rPr>
            </w:pPr>
            <w:r>
              <w:rPr>
                <w:rFonts w:ascii="Arial" w:hAnsi="Arial" w:cs="Arial"/>
                <w:b/>
                <w:bCs/>
                <w:color w:val="FFFFFF" w:themeColor="background1"/>
                <w:sz w:val="22"/>
                <w:szCs w:val="22"/>
                <w:shd w:val="clear" w:color="auto" w:fill="8A8D92"/>
              </w:rPr>
              <w:t>DEPRECIACIÓ</w:t>
            </w:r>
            <w:r w:rsidR="00087ABF" w:rsidRPr="00387C9F">
              <w:rPr>
                <w:rFonts w:ascii="Arial" w:hAnsi="Arial" w:cs="Arial"/>
                <w:b/>
                <w:bCs/>
                <w:color w:val="FFFFFF" w:themeColor="background1"/>
                <w:sz w:val="22"/>
                <w:szCs w:val="22"/>
                <w:shd w:val="clear" w:color="auto" w:fill="8A8D92"/>
              </w:rPr>
              <w:t>N ACUMULADA</w:t>
            </w:r>
          </w:p>
        </w:tc>
        <w:tc>
          <w:tcPr>
            <w:tcW w:w="1284" w:type="dxa"/>
            <w:tcBorders>
              <w:top w:val="none" w:sz="1" w:space="0" w:color="000000"/>
              <w:left w:val="single" w:sz="4" w:space="0" w:color="FFFFFF" w:themeColor="background1"/>
              <w:bottom w:val="none" w:sz="1" w:space="0" w:color="000000"/>
              <w:right w:val="none" w:sz="1" w:space="0" w:color="000000"/>
            </w:tcBorders>
            <w:shd w:val="clear" w:color="auto" w:fill="8A8D92"/>
          </w:tcPr>
          <w:p w:rsidR="006A1F28" w:rsidRPr="00E31E31" w:rsidRDefault="00087ABF" w:rsidP="000A084F">
            <w:pPr>
              <w:pStyle w:val="Contenidodelatabla"/>
              <w:jc w:val="center"/>
              <w:rPr>
                <w:rFonts w:ascii="Arial" w:hAnsi="Arial" w:cs="Arial"/>
              </w:rPr>
            </w:pPr>
            <w:r w:rsidRPr="00387C9F">
              <w:rPr>
                <w:rFonts w:ascii="Arial" w:hAnsi="Arial" w:cs="Arial"/>
                <w:b/>
                <w:bCs/>
                <w:color w:val="FFFFFF" w:themeColor="background1"/>
                <w:sz w:val="22"/>
                <w:szCs w:val="22"/>
                <w:shd w:val="clear" w:color="auto" w:fill="8A8D92"/>
              </w:rPr>
              <w:t>TASA APLICADA</w:t>
            </w:r>
          </w:p>
        </w:tc>
      </w:tr>
      <w:tr w:rsidR="009F0B8D" w:rsidRPr="00E31E31" w:rsidTr="009C4150">
        <w:trPr>
          <w:trHeight w:val="515"/>
          <w:jc w:val="center"/>
        </w:trPr>
        <w:tc>
          <w:tcPr>
            <w:tcW w:w="3316" w:type="dxa"/>
            <w:tcBorders>
              <w:left w:val="none" w:sz="1" w:space="0" w:color="000000"/>
              <w:bottom w:val="none" w:sz="1" w:space="0" w:color="000000"/>
            </w:tcBorders>
            <w:shd w:val="clear" w:color="auto" w:fill="auto"/>
          </w:tcPr>
          <w:p w:rsidR="009F0B8D" w:rsidRPr="00A86A40" w:rsidRDefault="009F0B8D" w:rsidP="00761501">
            <w:pPr>
              <w:pStyle w:val="Contenidodelatabla"/>
              <w:jc w:val="both"/>
              <w:rPr>
                <w:rFonts w:ascii="Arial" w:hAnsi="Arial" w:cs="Arial"/>
                <w:sz w:val="22"/>
                <w:szCs w:val="22"/>
                <w:u w:val="single"/>
              </w:rPr>
            </w:pPr>
            <w:r>
              <w:rPr>
                <w:rFonts w:ascii="Arial" w:hAnsi="Arial" w:cs="Arial"/>
                <w:b/>
                <w:sz w:val="22"/>
                <w:szCs w:val="22"/>
              </w:rPr>
              <w:t>Mobiliario y Equipo d</w:t>
            </w:r>
            <w:r w:rsidRPr="005322A7">
              <w:rPr>
                <w:rFonts w:ascii="Arial" w:hAnsi="Arial" w:cs="Arial"/>
                <w:b/>
                <w:sz w:val="22"/>
                <w:szCs w:val="22"/>
              </w:rPr>
              <w:t>e Administración</w:t>
            </w:r>
          </w:p>
        </w:tc>
        <w:tc>
          <w:tcPr>
            <w:tcW w:w="1711" w:type="dxa"/>
            <w:tcBorders>
              <w:left w:val="none" w:sz="1" w:space="0" w:color="000000"/>
              <w:bottom w:val="none" w:sz="1" w:space="0" w:color="000000"/>
            </w:tcBorders>
            <w:shd w:val="clear" w:color="auto" w:fill="auto"/>
          </w:tcPr>
          <w:p w:rsidR="009F0B8D" w:rsidRPr="00087ABF" w:rsidRDefault="009F0B8D" w:rsidP="004B39A1">
            <w:pPr>
              <w:pStyle w:val="Contenidodelatabla"/>
              <w:jc w:val="right"/>
              <w:rPr>
                <w:rFonts w:ascii="Arial" w:hAnsi="Arial" w:cs="Arial"/>
                <w:sz w:val="22"/>
                <w:szCs w:val="22"/>
              </w:rPr>
            </w:pPr>
            <w:r>
              <w:rPr>
                <w:rFonts w:ascii="Arial" w:hAnsi="Arial" w:cs="Arial"/>
                <w:sz w:val="22"/>
                <w:szCs w:val="22"/>
              </w:rPr>
              <w:t xml:space="preserve"> $    49,580.61</w:t>
            </w:r>
            <w:r w:rsidRPr="00087ABF">
              <w:rPr>
                <w:rFonts w:ascii="Arial" w:hAnsi="Arial" w:cs="Arial"/>
                <w:sz w:val="22"/>
                <w:szCs w:val="22"/>
              </w:rPr>
              <w:t xml:space="preserve"> </w:t>
            </w:r>
          </w:p>
        </w:tc>
        <w:tc>
          <w:tcPr>
            <w:tcW w:w="2139" w:type="dxa"/>
            <w:tcBorders>
              <w:left w:val="none" w:sz="1" w:space="0" w:color="000000"/>
              <w:bottom w:val="none" w:sz="1" w:space="0" w:color="000000"/>
            </w:tcBorders>
          </w:tcPr>
          <w:p w:rsidR="009F0B8D" w:rsidRPr="00087ABF" w:rsidRDefault="009F0B8D" w:rsidP="004B39A1">
            <w:pPr>
              <w:pStyle w:val="Contenidodelatabla"/>
              <w:jc w:val="right"/>
              <w:rPr>
                <w:rFonts w:ascii="Arial" w:hAnsi="Arial" w:cs="Arial"/>
                <w:sz w:val="22"/>
                <w:szCs w:val="22"/>
              </w:rPr>
            </w:pPr>
          </w:p>
        </w:tc>
        <w:tc>
          <w:tcPr>
            <w:tcW w:w="1997" w:type="dxa"/>
            <w:tcBorders>
              <w:left w:val="none" w:sz="1" w:space="0" w:color="000000"/>
              <w:bottom w:val="none" w:sz="1" w:space="0" w:color="000000"/>
            </w:tcBorders>
          </w:tcPr>
          <w:p w:rsidR="009F0B8D" w:rsidRPr="00087ABF" w:rsidRDefault="009F0B8D" w:rsidP="004B39A1">
            <w:pPr>
              <w:pStyle w:val="Contenidodelatabla"/>
              <w:jc w:val="right"/>
              <w:rPr>
                <w:rFonts w:ascii="Arial" w:hAnsi="Arial" w:cs="Arial"/>
                <w:sz w:val="22"/>
                <w:szCs w:val="22"/>
              </w:rPr>
            </w:pPr>
            <w:r>
              <w:rPr>
                <w:rFonts w:ascii="Arial" w:hAnsi="Arial" w:cs="Arial"/>
                <w:sz w:val="22"/>
                <w:szCs w:val="22"/>
              </w:rPr>
              <w:t>$    (41,731.92)</w:t>
            </w:r>
          </w:p>
        </w:tc>
        <w:tc>
          <w:tcPr>
            <w:tcW w:w="1284" w:type="dxa"/>
            <w:tcBorders>
              <w:top w:val="none" w:sz="1" w:space="0" w:color="000000"/>
              <w:left w:val="none" w:sz="1" w:space="0" w:color="000000"/>
              <w:bottom w:val="none" w:sz="1" w:space="0" w:color="000000"/>
              <w:right w:val="none" w:sz="1" w:space="0" w:color="000000"/>
            </w:tcBorders>
            <w:shd w:val="clear" w:color="auto" w:fill="auto"/>
          </w:tcPr>
          <w:p w:rsidR="009F0B8D" w:rsidRPr="00087ABF" w:rsidRDefault="009F0B8D" w:rsidP="004B39A1">
            <w:pPr>
              <w:pStyle w:val="Contenidodelatabla"/>
              <w:jc w:val="right"/>
              <w:rPr>
                <w:rFonts w:ascii="Arial" w:hAnsi="Arial" w:cs="Arial"/>
                <w:sz w:val="22"/>
                <w:szCs w:val="22"/>
              </w:rPr>
            </w:pPr>
            <w:r>
              <w:rPr>
                <w:rFonts w:ascii="Arial" w:hAnsi="Arial" w:cs="Arial"/>
                <w:sz w:val="22"/>
                <w:szCs w:val="22"/>
              </w:rPr>
              <w:t xml:space="preserve">10 %  </w:t>
            </w:r>
          </w:p>
        </w:tc>
      </w:tr>
      <w:tr w:rsidR="009F0B8D" w:rsidRPr="00E31E31" w:rsidTr="00387C9F">
        <w:trPr>
          <w:trHeight w:val="499"/>
          <w:jc w:val="center"/>
        </w:trPr>
        <w:tc>
          <w:tcPr>
            <w:tcW w:w="3316" w:type="dxa"/>
            <w:tcBorders>
              <w:top w:val="none" w:sz="1" w:space="0" w:color="000000"/>
              <w:left w:val="none" w:sz="1" w:space="0" w:color="000000"/>
              <w:bottom w:val="none" w:sz="1" w:space="0" w:color="000000"/>
            </w:tcBorders>
            <w:shd w:val="clear" w:color="auto" w:fill="auto"/>
          </w:tcPr>
          <w:p w:rsidR="009F0B8D" w:rsidRPr="00A86A40" w:rsidRDefault="009F0B8D" w:rsidP="00761501">
            <w:pPr>
              <w:pStyle w:val="Contenidodelatabla"/>
              <w:jc w:val="both"/>
              <w:rPr>
                <w:rFonts w:ascii="Arial" w:hAnsi="Arial" w:cs="Arial"/>
                <w:sz w:val="22"/>
                <w:szCs w:val="22"/>
                <w:u w:val="single"/>
              </w:rPr>
            </w:pPr>
            <w:r>
              <w:rPr>
                <w:rFonts w:ascii="Arial" w:hAnsi="Arial" w:cs="Arial"/>
                <w:b/>
                <w:sz w:val="22"/>
                <w:szCs w:val="22"/>
              </w:rPr>
              <w:t>Vehículos y Equipo de Transporte</w:t>
            </w:r>
          </w:p>
        </w:tc>
        <w:tc>
          <w:tcPr>
            <w:tcW w:w="1711" w:type="dxa"/>
            <w:tcBorders>
              <w:top w:val="none" w:sz="1" w:space="0" w:color="000000"/>
              <w:left w:val="none" w:sz="1" w:space="0" w:color="000000"/>
              <w:bottom w:val="none" w:sz="1" w:space="0" w:color="000000"/>
            </w:tcBorders>
            <w:shd w:val="clear" w:color="auto" w:fill="auto"/>
          </w:tcPr>
          <w:p w:rsidR="009F0B8D" w:rsidRPr="00087ABF" w:rsidRDefault="009F0B8D" w:rsidP="004B39A1">
            <w:pPr>
              <w:pStyle w:val="Contenidodelatabla"/>
              <w:jc w:val="right"/>
              <w:rPr>
                <w:rFonts w:ascii="Arial" w:hAnsi="Arial" w:cs="Arial"/>
                <w:sz w:val="22"/>
                <w:szCs w:val="22"/>
              </w:rPr>
            </w:pPr>
            <w:r>
              <w:rPr>
                <w:rFonts w:ascii="Arial" w:hAnsi="Arial" w:cs="Arial"/>
                <w:sz w:val="22"/>
                <w:szCs w:val="22"/>
              </w:rPr>
              <w:t>427,944.00</w:t>
            </w:r>
          </w:p>
        </w:tc>
        <w:tc>
          <w:tcPr>
            <w:tcW w:w="2139" w:type="dxa"/>
            <w:tcBorders>
              <w:top w:val="none" w:sz="1" w:space="0" w:color="000000"/>
              <w:left w:val="none" w:sz="1" w:space="0" w:color="000000"/>
              <w:bottom w:val="none" w:sz="1" w:space="0" w:color="000000"/>
            </w:tcBorders>
          </w:tcPr>
          <w:p w:rsidR="009F0B8D" w:rsidRPr="00087ABF" w:rsidRDefault="009F0B8D" w:rsidP="004B39A1">
            <w:pPr>
              <w:pStyle w:val="Contenidodelatabla"/>
              <w:jc w:val="right"/>
              <w:rPr>
                <w:rFonts w:ascii="Arial" w:hAnsi="Arial" w:cs="Arial"/>
                <w:sz w:val="22"/>
                <w:szCs w:val="22"/>
              </w:rPr>
            </w:pPr>
          </w:p>
        </w:tc>
        <w:tc>
          <w:tcPr>
            <w:tcW w:w="1997" w:type="dxa"/>
            <w:tcBorders>
              <w:top w:val="none" w:sz="1" w:space="0" w:color="000000"/>
              <w:left w:val="none" w:sz="1" w:space="0" w:color="000000"/>
              <w:bottom w:val="none" w:sz="1" w:space="0" w:color="000000"/>
            </w:tcBorders>
          </w:tcPr>
          <w:p w:rsidR="009F0B8D" w:rsidRPr="00087ABF" w:rsidRDefault="009F0B8D" w:rsidP="004B39A1">
            <w:pPr>
              <w:pStyle w:val="Contenidodelatabla"/>
              <w:jc w:val="right"/>
              <w:rPr>
                <w:rFonts w:ascii="Arial" w:hAnsi="Arial" w:cs="Arial"/>
                <w:sz w:val="22"/>
                <w:szCs w:val="22"/>
              </w:rPr>
            </w:pPr>
            <w:r>
              <w:rPr>
                <w:rFonts w:ascii="Arial" w:hAnsi="Arial" w:cs="Arial"/>
                <w:sz w:val="22"/>
                <w:szCs w:val="22"/>
              </w:rPr>
              <w:t>(342,355.20)</w:t>
            </w:r>
          </w:p>
        </w:tc>
        <w:tc>
          <w:tcPr>
            <w:tcW w:w="1284" w:type="dxa"/>
            <w:tcBorders>
              <w:top w:val="none" w:sz="1" w:space="0" w:color="000000"/>
              <w:left w:val="none" w:sz="1" w:space="0" w:color="000000"/>
              <w:bottom w:val="none" w:sz="1" w:space="0" w:color="000000"/>
              <w:right w:val="none" w:sz="1" w:space="0" w:color="000000"/>
            </w:tcBorders>
            <w:shd w:val="clear" w:color="auto" w:fill="auto"/>
          </w:tcPr>
          <w:p w:rsidR="009F0B8D" w:rsidRPr="00087ABF" w:rsidRDefault="009F0B8D" w:rsidP="004B39A1">
            <w:pPr>
              <w:pStyle w:val="Contenidodelatabla"/>
              <w:jc w:val="right"/>
              <w:rPr>
                <w:rFonts w:ascii="Arial" w:hAnsi="Arial" w:cs="Arial"/>
                <w:sz w:val="22"/>
                <w:szCs w:val="22"/>
              </w:rPr>
            </w:pPr>
            <w:r>
              <w:rPr>
                <w:rFonts w:ascii="Arial" w:hAnsi="Arial" w:cs="Arial"/>
                <w:sz w:val="22"/>
                <w:szCs w:val="22"/>
              </w:rPr>
              <w:t>20 %</w:t>
            </w:r>
          </w:p>
        </w:tc>
      </w:tr>
      <w:tr w:rsidR="009F0B8D" w:rsidRPr="00E31E31" w:rsidTr="00387C9F">
        <w:trPr>
          <w:trHeight w:val="499"/>
          <w:jc w:val="center"/>
        </w:trPr>
        <w:tc>
          <w:tcPr>
            <w:tcW w:w="3316" w:type="dxa"/>
            <w:tcBorders>
              <w:top w:val="none" w:sz="1" w:space="0" w:color="000000"/>
              <w:left w:val="none" w:sz="1" w:space="0" w:color="000000"/>
              <w:bottom w:val="none" w:sz="1" w:space="0" w:color="000000"/>
            </w:tcBorders>
            <w:shd w:val="clear" w:color="auto" w:fill="auto"/>
          </w:tcPr>
          <w:p w:rsidR="009F0B8D" w:rsidRPr="00A86A40" w:rsidRDefault="009F0B8D" w:rsidP="00761501">
            <w:pPr>
              <w:pStyle w:val="Contenidodelatabla"/>
              <w:jc w:val="both"/>
              <w:rPr>
                <w:rFonts w:ascii="Arial" w:hAnsi="Arial" w:cs="Arial"/>
                <w:sz w:val="22"/>
                <w:szCs w:val="22"/>
                <w:u w:val="single"/>
              </w:rPr>
            </w:pPr>
            <w:r w:rsidRPr="005322A7">
              <w:rPr>
                <w:rFonts w:ascii="Arial" w:hAnsi="Arial" w:cs="Arial"/>
                <w:b/>
                <w:sz w:val="22"/>
                <w:szCs w:val="22"/>
              </w:rPr>
              <w:t>Maquinaria, Otros Eq</w:t>
            </w:r>
            <w:r>
              <w:rPr>
                <w:rFonts w:ascii="Arial" w:hAnsi="Arial" w:cs="Arial"/>
                <w:b/>
                <w:sz w:val="22"/>
                <w:szCs w:val="22"/>
              </w:rPr>
              <w:t>uipos y</w:t>
            </w:r>
            <w:r w:rsidRPr="005322A7">
              <w:rPr>
                <w:rFonts w:ascii="Arial" w:hAnsi="Arial" w:cs="Arial"/>
                <w:b/>
                <w:sz w:val="22"/>
                <w:szCs w:val="22"/>
              </w:rPr>
              <w:t xml:space="preserve"> Herramientas</w:t>
            </w:r>
          </w:p>
        </w:tc>
        <w:tc>
          <w:tcPr>
            <w:tcW w:w="1711" w:type="dxa"/>
            <w:tcBorders>
              <w:top w:val="none" w:sz="1" w:space="0" w:color="000000"/>
              <w:left w:val="none" w:sz="1" w:space="0" w:color="000000"/>
              <w:bottom w:val="none" w:sz="1" w:space="0" w:color="000000"/>
            </w:tcBorders>
            <w:shd w:val="clear" w:color="auto" w:fill="auto"/>
          </w:tcPr>
          <w:p w:rsidR="009F0B8D" w:rsidRPr="00087ABF" w:rsidRDefault="009F0B8D" w:rsidP="004B39A1">
            <w:pPr>
              <w:pStyle w:val="Contenidodelatabla"/>
              <w:jc w:val="right"/>
              <w:rPr>
                <w:rFonts w:ascii="Arial" w:hAnsi="Arial" w:cs="Arial"/>
                <w:sz w:val="22"/>
                <w:szCs w:val="22"/>
              </w:rPr>
            </w:pPr>
            <w:r>
              <w:rPr>
                <w:rFonts w:ascii="Arial" w:hAnsi="Arial" w:cs="Arial"/>
                <w:sz w:val="22"/>
                <w:szCs w:val="22"/>
              </w:rPr>
              <w:t>102,151.17</w:t>
            </w:r>
          </w:p>
        </w:tc>
        <w:tc>
          <w:tcPr>
            <w:tcW w:w="2139" w:type="dxa"/>
            <w:tcBorders>
              <w:top w:val="none" w:sz="1" w:space="0" w:color="000000"/>
              <w:left w:val="none" w:sz="1" w:space="0" w:color="000000"/>
              <w:bottom w:val="none" w:sz="1" w:space="0" w:color="000000"/>
            </w:tcBorders>
          </w:tcPr>
          <w:p w:rsidR="009F0B8D" w:rsidRPr="00087ABF" w:rsidRDefault="009F0B8D" w:rsidP="004B39A1">
            <w:pPr>
              <w:pStyle w:val="Contenidodelatabla"/>
              <w:jc w:val="right"/>
              <w:rPr>
                <w:rFonts w:ascii="Arial" w:hAnsi="Arial" w:cs="Arial"/>
                <w:sz w:val="22"/>
                <w:szCs w:val="22"/>
              </w:rPr>
            </w:pPr>
          </w:p>
        </w:tc>
        <w:tc>
          <w:tcPr>
            <w:tcW w:w="1997" w:type="dxa"/>
            <w:tcBorders>
              <w:top w:val="none" w:sz="1" w:space="0" w:color="000000"/>
              <w:left w:val="none" w:sz="1" w:space="0" w:color="000000"/>
              <w:bottom w:val="none" w:sz="1" w:space="0" w:color="000000"/>
            </w:tcBorders>
          </w:tcPr>
          <w:p w:rsidR="009F0B8D" w:rsidRPr="00087ABF" w:rsidRDefault="009F0B8D" w:rsidP="004B39A1">
            <w:pPr>
              <w:pStyle w:val="Contenidodelatabla"/>
              <w:jc w:val="right"/>
              <w:rPr>
                <w:rFonts w:ascii="Arial" w:hAnsi="Arial" w:cs="Arial"/>
                <w:sz w:val="22"/>
                <w:szCs w:val="22"/>
              </w:rPr>
            </w:pPr>
            <w:r>
              <w:rPr>
                <w:rFonts w:ascii="Arial" w:hAnsi="Arial" w:cs="Arial"/>
                <w:sz w:val="22"/>
                <w:szCs w:val="22"/>
              </w:rPr>
              <w:t>(58,943.10)</w:t>
            </w:r>
          </w:p>
        </w:tc>
        <w:tc>
          <w:tcPr>
            <w:tcW w:w="1284" w:type="dxa"/>
            <w:tcBorders>
              <w:top w:val="none" w:sz="1" w:space="0" w:color="000000"/>
              <w:left w:val="none" w:sz="1" w:space="0" w:color="000000"/>
              <w:bottom w:val="none" w:sz="1" w:space="0" w:color="000000"/>
              <w:right w:val="none" w:sz="1" w:space="0" w:color="000000"/>
            </w:tcBorders>
            <w:shd w:val="clear" w:color="auto" w:fill="auto"/>
          </w:tcPr>
          <w:p w:rsidR="009F0B8D" w:rsidRPr="00087ABF" w:rsidRDefault="009F0B8D" w:rsidP="004B39A1">
            <w:pPr>
              <w:pStyle w:val="Contenidodelatabla"/>
              <w:jc w:val="right"/>
              <w:rPr>
                <w:rFonts w:ascii="Arial" w:hAnsi="Arial" w:cs="Arial"/>
                <w:sz w:val="22"/>
                <w:szCs w:val="22"/>
              </w:rPr>
            </w:pPr>
            <w:r>
              <w:rPr>
                <w:rFonts w:ascii="Arial" w:hAnsi="Arial" w:cs="Arial"/>
                <w:sz w:val="22"/>
                <w:szCs w:val="22"/>
              </w:rPr>
              <w:t>10 %</w:t>
            </w:r>
          </w:p>
        </w:tc>
      </w:tr>
      <w:tr w:rsidR="009F0B8D" w:rsidRPr="00E31E31" w:rsidTr="00387C9F">
        <w:trPr>
          <w:trHeight w:val="257"/>
          <w:jc w:val="center"/>
        </w:trPr>
        <w:tc>
          <w:tcPr>
            <w:tcW w:w="3316" w:type="dxa"/>
            <w:tcBorders>
              <w:top w:val="none" w:sz="1" w:space="0" w:color="000000"/>
              <w:left w:val="none" w:sz="1" w:space="0" w:color="000000"/>
              <w:bottom w:val="none" w:sz="1" w:space="0" w:color="000000"/>
            </w:tcBorders>
            <w:shd w:val="clear" w:color="auto" w:fill="auto"/>
          </w:tcPr>
          <w:p w:rsidR="009F0B8D" w:rsidRPr="00087ABF" w:rsidRDefault="009F0B8D" w:rsidP="000A084F">
            <w:pPr>
              <w:pStyle w:val="Contenidodelatabla"/>
              <w:jc w:val="right"/>
              <w:rPr>
                <w:rFonts w:ascii="Arial" w:hAnsi="Arial" w:cs="Arial"/>
                <w:b/>
                <w:bCs/>
                <w:sz w:val="22"/>
                <w:szCs w:val="22"/>
              </w:rPr>
            </w:pPr>
            <w:r>
              <w:rPr>
                <w:rFonts w:ascii="Arial" w:hAnsi="Arial" w:cs="Arial"/>
                <w:b/>
                <w:bCs/>
                <w:sz w:val="22"/>
                <w:szCs w:val="22"/>
              </w:rPr>
              <w:t>Suma</w:t>
            </w:r>
          </w:p>
        </w:tc>
        <w:tc>
          <w:tcPr>
            <w:tcW w:w="1711" w:type="dxa"/>
            <w:tcBorders>
              <w:top w:val="none" w:sz="1" w:space="0" w:color="000000"/>
              <w:left w:val="none" w:sz="1" w:space="0" w:color="000000"/>
              <w:bottom w:val="none" w:sz="1" w:space="0" w:color="000000"/>
            </w:tcBorders>
            <w:shd w:val="clear" w:color="auto" w:fill="auto"/>
          </w:tcPr>
          <w:p w:rsidR="009F0B8D" w:rsidRPr="00087ABF" w:rsidRDefault="009F0B8D" w:rsidP="004B39A1">
            <w:pPr>
              <w:pStyle w:val="Contenidodelatabla"/>
              <w:jc w:val="right"/>
              <w:rPr>
                <w:rFonts w:ascii="Arial" w:hAnsi="Arial" w:cs="Arial"/>
                <w:b/>
                <w:bCs/>
                <w:sz w:val="22"/>
                <w:szCs w:val="22"/>
              </w:rPr>
            </w:pPr>
            <w:r>
              <w:rPr>
                <w:rFonts w:ascii="Arial" w:hAnsi="Arial" w:cs="Arial"/>
                <w:b/>
                <w:bCs/>
                <w:sz w:val="22"/>
                <w:szCs w:val="22"/>
              </w:rPr>
              <w:t>$  579,675.78</w:t>
            </w:r>
          </w:p>
        </w:tc>
        <w:tc>
          <w:tcPr>
            <w:tcW w:w="2139" w:type="dxa"/>
            <w:tcBorders>
              <w:top w:val="none" w:sz="1" w:space="0" w:color="000000"/>
              <w:left w:val="none" w:sz="1" w:space="0" w:color="000000"/>
              <w:bottom w:val="none" w:sz="1" w:space="0" w:color="000000"/>
            </w:tcBorders>
          </w:tcPr>
          <w:p w:rsidR="009F0B8D" w:rsidRPr="00087ABF" w:rsidRDefault="009F0B8D" w:rsidP="004B39A1">
            <w:pPr>
              <w:pStyle w:val="Contenidodelatabla"/>
              <w:jc w:val="right"/>
              <w:rPr>
                <w:rFonts w:ascii="Arial" w:hAnsi="Arial" w:cs="Arial"/>
                <w:b/>
                <w:bCs/>
                <w:sz w:val="22"/>
                <w:szCs w:val="22"/>
              </w:rPr>
            </w:pPr>
            <w:r>
              <w:rPr>
                <w:rFonts w:ascii="Arial" w:hAnsi="Arial" w:cs="Arial"/>
                <w:b/>
                <w:bCs/>
                <w:sz w:val="22"/>
                <w:szCs w:val="22"/>
              </w:rPr>
              <w:t xml:space="preserve">                      0</w:t>
            </w:r>
          </w:p>
        </w:tc>
        <w:tc>
          <w:tcPr>
            <w:tcW w:w="1997" w:type="dxa"/>
            <w:tcBorders>
              <w:top w:val="none" w:sz="1" w:space="0" w:color="000000"/>
              <w:left w:val="none" w:sz="1" w:space="0" w:color="000000"/>
              <w:bottom w:val="none" w:sz="1" w:space="0" w:color="000000"/>
            </w:tcBorders>
          </w:tcPr>
          <w:p w:rsidR="009F0B8D" w:rsidRPr="00087ABF" w:rsidRDefault="009F0B8D" w:rsidP="004B39A1">
            <w:pPr>
              <w:pStyle w:val="Contenidodelatabla"/>
              <w:jc w:val="right"/>
              <w:rPr>
                <w:rFonts w:ascii="Arial" w:hAnsi="Arial" w:cs="Arial"/>
                <w:b/>
                <w:bCs/>
                <w:sz w:val="22"/>
                <w:szCs w:val="22"/>
              </w:rPr>
            </w:pPr>
            <w:r>
              <w:rPr>
                <w:rFonts w:ascii="Arial" w:hAnsi="Arial" w:cs="Arial"/>
                <w:b/>
                <w:bCs/>
                <w:sz w:val="22"/>
                <w:szCs w:val="22"/>
              </w:rPr>
              <w:t>$  (443,030.22)</w:t>
            </w:r>
          </w:p>
        </w:tc>
        <w:tc>
          <w:tcPr>
            <w:tcW w:w="1284" w:type="dxa"/>
            <w:tcBorders>
              <w:top w:val="none" w:sz="1" w:space="0" w:color="000000"/>
              <w:left w:val="none" w:sz="1" w:space="0" w:color="000000"/>
              <w:bottom w:val="none" w:sz="1" w:space="0" w:color="000000"/>
              <w:right w:val="none" w:sz="1" w:space="0" w:color="000000"/>
            </w:tcBorders>
            <w:shd w:val="clear" w:color="auto" w:fill="auto"/>
          </w:tcPr>
          <w:p w:rsidR="009F0B8D" w:rsidRPr="00087ABF" w:rsidRDefault="009F0B8D" w:rsidP="00087ABF">
            <w:pPr>
              <w:pStyle w:val="Contenidodelatabla"/>
              <w:jc w:val="right"/>
              <w:rPr>
                <w:rFonts w:ascii="Arial" w:hAnsi="Arial" w:cs="Arial"/>
                <w:sz w:val="22"/>
                <w:szCs w:val="22"/>
              </w:rPr>
            </w:pPr>
          </w:p>
        </w:tc>
      </w:tr>
    </w:tbl>
    <w:p w:rsidR="007B3C9C" w:rsidRPr="00E31E31" w:rsidRDefault="007B3C9C">
      <w:pPr>
        <w:spacing w:line="100" w:lineRule="atLeast"/>
        <w:jc w:val="both"/>
        <w:rPr>
          <w:rFonts w:ascii="Arial" w:hAnsi="Arial" w:cs="Arial"/>
          <w:b/>
          <w:bCs/>
          <w:u w:val="single"/>
        </w:rPr>
      </w:pPr>
    </w:p>
    <w:p w:rsidR="00393F93" w:rsidRPr="003F3EA5" w:rsidRDefault="003456BD">
      <w:pPr>
        <w:spacing w:line="100" w:lineRule="atLeast"/>
        <w:jc w:val="both"/>
        <w:rPr>
          <w:rFonts w:ascii="Arial" w:hAnsi="Arial" w:cs="Arial"/>
          <w:u w:val="single" w:color="7F7F7F"/>
        </w:rPr>
      </w:pPr>
      <w:r w:rsidRPr="003F3EA5">
        <w:rPr>
          <w:rFonts w:ascii="Arial" w:hAnsi="Arial" w:cs="Arial"/>
          <w:b/>
          <w:bCs/>
          <w:u w:val="single" w:color="7F7F7F"/>
        </w:rPr>
        <w:t xml:space="preserve">Activos Diferidos </w:t>
      </w:r>
    </w:p>
    <w:p w:rsidR="00393F93" w:rsidRPr="00E31E31" w:rsidRDefault="00393F93">
      <w:pPr>
        <w:spacing w:line="100" w:lineRule="atLeast"/>
        <w:jc w:val="both"/>
        <w:rPr>
          <w:rFonts w:ascii="Arial" w:hAnsi="Arial" w:cs="Arial"/>
          <w:u w:val="single"/>
        </w:rPr>
      </w:pPr>
    </w:p>
    <w:p w:rsidR="00393F93" w:rsidRDefault="004A6583">
      <w:pPr>
        <w:spacing w:line="100" w:lineRule="atLeast"/>
        <w:jc w:val="both"/>
        <w:rPr>
          <w:rFonts w:ascii="Arial" w:hAnsi="Arial" w:cs="Arial"/>
          <w:sz w:val="22"/>
          <w:szCs w:val="22"/>
        </w:rPr>
      </w:pPr>
      <w:r>
        <w:rPr>
          <w:rFonts w:ascii="Arial" w:hAnsi="Arial" w:cs="Arial"/>
          <w:sz w:val="22"/>
          <w:szCs w:val="22"/>
        </w:rPr>
        <w:t>A</w:t>
      </w:r>
      <w:r w:rsidRPr="00E3719F">
        <w:rPr>
          <w:rFonts w:ascii="Arial" w:hAnsi="Arial" w:cs="Arial"/>
          <w:sz w:val="22"/>
          <w:szCs w:val="22"/>
        </w:rPr>
        <w:t xml:space="preserve">l </w:t>
      </w:r>
      <w:r w:rsidR="00C148BE" w:rsidRPr="00E3719F">
        <w:rPr>
          <w:rFonts w:ascii="Arial" w:hAnsi="Arial" w:cs="Arial"/>
          <w:sz w:val="22"/>
          <w:szCs w:val="22"/>
        </w:rPr>
        <w:t>3</w:t>
      </w:r>
      <w:r w:rsidR="00C148BE">
        <w:rPr>
          <w:rFonts w:ascii="Arial" w:hAnsi="Arial" w:cs="Arial"/>
          <w:sz w:val="22"/>
          <w:szCs w:val="22"/>
        </w:rPr>
        <w:t>1</w:t>
      </w:r>
      <w:r w:rsidR="00C148BE" w:rsidRPr="00E3719F">
        <w:rPr>
          <w:rFonts w:ascii="Arial" w:hAnsi="Arial" w:cs="Arial"/>
          <w:sz w:val="22"/>
          <w:szCs w:val="22"/>
        </w:rPr>
        <w:t xml:space="preserve"> de </w:t>
      </w:r>
      <w:r w:rsidR="00C148BE">
        <w:rPr>
          <w:rFonts w:ascii="Arial" w:hAnsi="Arial" w:cs="Arial"/>
          <w:sz w:val="22"/>
          <w:szCs w:val="22"/>
        </w:rPr>
        <w:t>marzo de 2022</w:t>
      </w:r>
      <w:r w:rsidR="00867467">
        <w:rPr>
          <w:rFonts w:ascii="Arial" w:hAnsi="Arial" w:cs="Arial"/>
          <w:sz w:val="22"/>
          <w:szCs w:val="22"/>
        </w:rPr>
        <w:t>, e</w:t>
      </w:r>
      <w:r w:rsidR="00393F93" w:rsidRPr="00E31E31">
        <w:rPr>
          <w:rFonts w:ascii="Arial" w:hAnsi="Arial" w:cs="Arial"/>
          <w:sz w:val="22"/>
          <w:szCs w:val="22"/>
        </w:rPr>
        <w:t>ste rubro refl</w:t>
      </w:r>
      <w:r w:rsidR="00A86A40">
        <w:rPr>
          <w:rFonts w:ascii="Arial" w:hAnsi="Arial" w:cs="Arial"/>
          <w:sz w:val="22"/>
          <w:szCs w:val="22"/>
        </w:rPr>
        <w:t xml:space="preserve">eja un monto de  $  </w:t>
      </w:r>
      <w:r w:rsidR="00CE6D0C">
        <w:rPr>
          <w:rFonts w:ascii="Arial" w:hAnsi="Arial" w:cs="Arial"/>
          <w:sz w:val="22"/>
          <w:szCs w:val="22"/>
        </w:rPr>
        <w:t>128</w:t>
      </w:r>
      <w:proofErr w:type="gramStart"/>
      <w:r w:rsidR="00CE6D0C">
        <w:rPr>
          <w:rFonts w:ascii="Arial" w:hAnsi="Arial" w:cs="Arial"/>
          <w:sz w:val="22"/>
          <w:szCs w:val="22"/>
        </w:rPr>
        <w:t>,343,710.21</w:t>
      </w:r>
      <w:proofErr w:type="gramEnd"/>
      <w:r w:rsidR="00DD3F4A">
        <w:rPr>
          <w:rFonts w:ascii="Arial" w:hAnsi="Arial" w:cs="Arial"/>
          <w:sz w:val="22"/>
          <w:szCs w:val="22"/>
        </w:rPr>
        <w:t xml:space="preserve"> el cual representa el </w:t>
      </w:r>
      <w:r w:rsidR="0025148B">
        <w:rPr>
          <w:rFonts w:ascii="Arial" w:hAnsi="Arial" w:cs="Arial"/>
          <w:sz w:val="22"/>
          <w:szCs w:val="22"/>
        </w:rPr>
        <w:t>2</w:t>
      </w:r>
      <w:r w:rsidR="00635D8D">
        <w:rPr>
          <w:rFonts w:ascii="Arial" w:hAnsi="Arial" w:cs="Arial"/>
          <w:sz w:val="22"/>
          <w:szCs w:val="22"/>
        </w:rPr>
        <w:t>3</w:t>
      </w:r>
      <w:r w:rsidR="00CE6D0C">
        <w:rPr>
          <w:rFonts w:ascii="Arial" w:hAnsi="Arial" w:cs="Arial"/>
          <w:sz w:val="22"/>
          <w:szCs w:val="22"/>
        </w:rPr>
        <w:t>.2</w:t>
      </w:r>
      <w:r w:rsidR="00DD3F4A">
        <w:rPr>
          <w:rFonts w:ascii="Arial" w:hAnsi="Arial" w:cs="Arial"/>
          <w:sz w:val="22"/>
          <w:szCs w:val="22"/>
        </w:rPr>
        <w:t xml:space="preserve"> por ciento</w:t>
      </w:r>
      <w:r w:rsidR="00393F93" w:rsidRPr="00E31E31">
        <w:rPr>
          <w:rFonts w:ascii="Arial" w:hAnsi="Arial" w:cs="Arial"/>
          <w:sz w:val="22"/>
          <w:szCs w:val="22"/>
        </w:rPr>
        <w:t xml:space="preserve"> del total del activo no circulante, se encuentra integrado por </w:t>
      </w:r>
      <w:r w:rsidR="00021861">
        <w:rPr>
          <w:rFonts w:ascii="Arial" w:hAnsi="Arial" w:cs="Arial"/>
          <w:sz w:val="22"/>
          <w:szCs w:val="22"/>
        </w:rPr>
        <w:t xml:space="preserve">los recursos otorgados para la formulación y evaluación de proyectos, así como, por </w:t>
      </w:r>
      <w:r w:rsidR="00393F93" w:rsidRPr="00E31E31">
        <w:rPr>
          <w:rFonts w:ascii="Arial" w:hAnsi="Arial" w:cs="Arial"/>
          <w:sz w:val="22"/>
          <w:szCs w:val="22"/>
        </w:rPr>
        <w:t>o</w:t>
      </w:r>
      <w:r w:rsidR="005C1A1B">
        <w:rPr>
          <w:rFonts w:ascii="Arial" w:hAnsi="Arial" w:cs="Arial"/>
          <w:sz w:val="22"/>
          <w:szCs w:val="22"/>
        </w:rPr>
        <w:t>peraciones que están en proceso</w:t>
      </w:r>
      <w:r w:rsidR="00393F93" w:rsidRPr="00E31E31">
        <w:rPr>
          <w:rFonts w:ascii="Arial" w:hAnsi="Arial" w:cs="Arial"/>
          <w:sz w:val="22"/>
          <w:szCs w:val="22"/>
        </w:rPr>
        <w:t xml:space="preserve"> de regularización presupuestal y contable de ejercicios anteriores; actualmente se están llevando a</w:t>
      </w:r>
      <w:r w:rsidR="00E31E31">
        <w:rPr>
          <w:rFonts w:ascii="Arial" w:hAnsi="Arial" w:cs="Arial"/>
          <w:sz w:val="22"/>
          <w:szCs w:val="22"/>
        </w:rPr>
        <w:t xml:space="preserve"> </w:t>
      </w:r>
      <w:r w:rsidR="00393F93" w:rsidRPr="00E31E31">
        <w:rPr>
          <w:rFonts w:ascii="Arial" w:hAnsi="Arial" w:cs="Arial"/>
          <w:sz w:val="22"/>
          <w:szCs w:val="22"/>
        </w:rPr>
        <w:t xml:space="preserve">cabo las gestiones necesarias ante </w:t>
      </w:r>
      <w:r w:rsidR="003F577B">
        <w:rPr>
          <w:rFonts w:ascii="Arial" w:hAnsi="Arial" w:cs="Arial"/>
          <w:sz w:val="22"/>
          <w:szCs w:val="22"/>
        </w:rPr>
        <w:t>instancias correspondientes</w:t>
      </w:r>
      <w:r w:rsidR="00393F93" w:rsidRPr="00E31E31">
        <w:rPr>
          <w:rFonts w:ascii="Arial" w:hAnsi="Arial" w:cs="Arial"/>
          <w:sz w:val="22"/>
          <w:szCs w:val="22"/>
        </w:rPr>
        <w:t>.</w:t>
      </w:r>
    </w:p>
    <w:p w:rsidR="009F0B8D" w:rsidRDefault="009F0B8D">
      <w:pPr>
        <w:spacing w:line="100" w:lineRule="atLeast"/>
        <w:jc w:val="both"/>
        <w:rPr>
          <w:rFonts w:ascii="Arial" w:hAnsi="Arial" w:cs="Arial"/>
          <w:sz w:val="22"/>
          <w:szCs w:val="22"/>
        </w:rPr>
      </w:pPr>
    </w:p>
    <w:tbl>
      <w:tblPr>
        <w:tblW w:w="10471" w:type="dxa"/>
        <w:jc w:val="center"/>
        <w:tblLayout w:type="fixed"/>
        <w:tblCellMar>
          <w:top w:w="55" w:type="dxa"/>
          <w:left w:w="55" w:type="dxa"/>
          <w:bottom w:w="55" w:type="dxa"/>
          <w:right w:w="55" w:type="dxa"/>
        </w:tblCellMar>
        <w:tblLook w:val="0000"/>
      </w:tblPr>
      <w:tblGrid>
        <w:gridCol w:w="5517"/>
        <w:gridCol w:w="2477"/>
        <w:gridCol w:w="2477"/>
      </w:tblGrid>
      <w:tr w:rsidR="00607D78" w:rsidRPr="00E31E31" w:rsidTr="00F440D4">
        <w:trPr>
          <w:jc w:val="center"/>
        </w:trPr>
        <w:tc>
          <w:tcPr>
            <w:tcW w:w="5517" w:type="dxa"/>
            <w:tcBorders>
              <w:right w:val="single" w:sz="4" w:space="0" w:color="FFFFFF" w:themeColor="background1"/>
            </w:tcBorders>
            <w:shd w:val="clear" w:color="auto" w:fill="8A8D92"/>
          </w:tcPr>
          <w:p w:rsidR="00607D78" w:rsidRPr="00E31E31" w:rsidRDefault="00607D78" w:rsidP="00F440D4">
            <w:pPr>
              <w:pStyle w:val="Contenidodelatabla"/>
              <w:jc w:val="center"/>
              <w:rPr>
                <w:rFonts w:ascii="Arial" w:hAnsi="Arial" w:cs="Arial"/>
                <w:b/>
                <w:bCs/>
                <w:sz w:val="22"/>
                <w:szCs w:val="22"/>
                <w:shd w:val="clear" w:color="auto" w:fill="CCCCCC"/>
              </w:rPr>
            </w:pPr>
            <w:r>
              <w:rPr>
                <w:rFonts w:ascii="Arial" w:hAnsi="Arial" w:cs="Arial"/>
                <w:b/>
                <w:bCs/>
                <w:color w:val="FFFFFF" w:themeColor="background1"/>
                <w:sz w:val="22"/>
                <w:szCs w:val="22"/>
                <w:shd w:val="clear" w:color="auto" w:fill="8A8D92"/>
              </w:rPr>
              <w:t>CONCEPTO</w:t>
            </w:r>
          </w:p>
        </w:tc>
        <w:tc>
          <w:tcPr>
            <w:tcW w:w="2477" w:type="dxa"/>
            <w:tcBorders>
              <w:left w:val="single" w:sz="4" w:space="0" w:color="FFFFFF" w:themeColor="background1"/>
              <w:right w:val="single" w:sz="4" w:space="0" w:color="FFFFFF" w:themeColor="background1"/>
            </w:tcBorders>
            <w:shd w:val="clear" w:color="auto" w:fill="8A8D92"/>
          </w:tcPr>
          <w:p w:rsidR="00607D78" w:rsidRPr="008529C5" w:rsidRDefault="00A86A41" w:rsidP="00F440D4">
            <w:pPr>
              <w:pStyle w:val="Contenidodelatabla"/>
              <w:jc w:val="center"/>
              <w:rPr>
                <w:rFonts w:ascii="Arial" w:hAnsi="Arial" w:cs="Arial"/>
                <w:b/>
                <w:bCs/>
                <w:color w:val="FFFFFF" w:themeColor="background1"/>
                <w:sz w:val="22"/>
                <w:szCs w:val="22"/>
                <w:shd w:val="clear" w:color="auto" w:fill="8A8D92"/>
              </w:rPr>
            </w:pPr>
            <w:r>
              <w:rPr>
                <w:rFonts w:ascii="Arial" w:hAnsi="Arial" w:cs="Arial"/>
                <w:b/>
                <w:bCs/>
                <w:color w:val="FFFFFF" w:themeColor="background1"/>
                <w:sz w:val="22"/>
                <w:szCs w:val="22"/>
                <w:shd w:val="clear" w:color="auto" w:fill="8A8D92"/>
              </w:rPr>
              <w:t>202</w:t>
            </w:r>
            <w:r w:rsidR="00616FA4">
              <w:rPr>
                <w:rFonts w:ascii="Arial" w:hAnsi="Arial" w:cs="Arial"/>
                <w:b/>
                <w:bCs/>
                <w:color w:val="FFFFFF" w:themeColor="background1"/>
                <w:sz w:val="22"/>
                <w:szCs w:val="22"/>
                <w:shd w:val="clear" w:color="auto" w:fill="8A8D92"/>
              </w:rPr>
              <w:t>2</w:t>
            </w:r>
          </w:p>
        </w:tc>
        <w:tc>
          <w:tcPr>
            <w:tcW w:w="2477" w:type="dxa"/>
            <w:tcBorders>
              <w:top w:val="none" w:sz="1" w:space="0" w:color="000000"/>
              <w:left w:val="single" w:sz="4" w:space="0" w:color="FFFFFF" w:themeColor="background1"/>
              <w:bottom w:val="none" w:sz="1" w:space="0" w:color="000000"/>
              <w:right w:val="none" w:sz="1" w:space="0" w:color="000000"/>
            </w:tcBorders>
            <w:shd w:val="clear" w:color="auto" w:fill="8A8D92"/>
          </w:tcPr>
          <w:p w:rsidR="00607D78" w:rsidRPr="00E31E31" w:rsidRDefault="00A86A41" w:rsidP="00F440D4">
            <w:pPr>
              <w:pStyle w:val="Contenidodelatabla"/>
              <w:jc w:val="center"/>
              <w:rPr>
                <w:rFonts w:ascii="Arial" w:hAnsi="Arial" w:cs="Arial"/>
              </w:rPr>
            </w:pPr>
            <w:r>
              <w:rPr>
                <w:rFonts w:ascii="Arial" w:hAnsi="Arial" w:cs="Arial"/>
                <w:b/>
                <w:bCs/>
                <w:color w:val="FFFFFF" w:themeColor="background1"/>
                <w:sz w:val="22"/>
                <w:szCs w:val="22"/>
                <w:shd w:val="clear" w:color="auto" w:fill="8A8D92"/>
              </w:rPr>
              <w:t>202</w:t>
            </w:r>
            <w:r w:rsidR="00616FA4">
              <w:rPr>
                <w:rFonts w:ascii="Arial" w:hAnsi="Arial" w:cs="Arial"/>
                <w:b/>
                <w:bCs/>
                <w:color w:val="FFFFFF" w:themeColor="background1"/>
                <w:sz w:val="22"/>
                <w:szCs w:val="22"/>
                <w:shd w:val="clear" w:color="auto" w:fill="8A8D92"/>
              </w:rPr>
              <w:t>1</w:t>
            </w:r>
          </w:p>
        </w:tc>
      </w:tr>
      <w:tr w:rsidR="00616FA4" w:rsidRPr="00E31E31" w:rsidTr="00F440D4">
        <w:trPr>
          <w:jc w:val="center"/>
        </w:trPr>
        <w:tc>
          <w:tcPr>
            <w:tcW w:w="5517" w:type="dxa"/>
            <w:tcBorders>
              <w:left w:val="none" w:sz="1" w:space="0" w:color="000000"/>
              <w:bottom w:val="none" w:sz="1" w:space="0" w:color="000000"/>
            </w:tcBorders>
            <w:shd w:val="clear" w:color="auto" w:fill="auto"/>
          </w:tcPr>
          <w:p w:rsidR="00616FA4" w:rsidRPr="005322A7" w:rsidRDefault="00616FA4" w:rsidP="00F440D4">
            <w:pPr>
              <w:pStyle w:val="Contenidodelatabla"/>
              <w:jc w:val="both"/>
              <w:rPr>
                <w:rFonts w:ascii="Arial" w:hAnsi="Arial" w:cs="Arial"/>
                <w:b/>
                <w:sz w:val="22"/>
                <w:szCs w:val="22"/>
              </w:rPr>
            </w:pPr>
            <w:r w:rsidRPr="00943566">
              <w:rPr>
                <w:rFonts w:ascii="Arial" w:hAnsi="Arial" w:cs="Arial"/>
                <w:b/>
                <w:sz w:val="22"/>
                <w:szCs w:val="22"/>
              </w:rPr>
              <w:t>Otros Activos Diferidos</w:t>
            </w:r>
          </w:p>
        </w:tc>
        <w:tc>
          <w:tcPr>
            <w:tcW w:w="2477" w:type="dxa"/>
            <w:tcBorders>
              <w:left w:val="none" w:sz="1" w:space="0" w:color="000000"/>
              <w:bottom w:val="none" w:sz="1" w:space="0" w:color="000000"/>
            </w:tcBorders>
          </w:tcPr>
          <w:p w:rsidR="00616FA4" w:rsidRPr="00A86A40" w:rsidRDefault="00616FA4" w:rsidP="00CE6D0C">
            <w:pPr>
              <w:pStyle w:val="Contenidodelatabla"/>
              <w:jc w:val="right"/>
              <w:rPr>
                <w:rFonts w:ascii="Arial" w:hAnsi="Arial" w:cs="Arial"/>
              </w:rPr>
            </w:pPr>
            <w:r>
              <w:rPr>
                <w:rFonts w:ascii="Arial" w:hAnsi="Arial" w:cs="Arial"/>
                <w:sz w:val="22"/>
                <w:szCs w:val="22"/>
              </w:rPr>
              <w:t xml:space="preserve">$  </w:t>
            </w:r>
            <w:r w:rsidR="00CE6D0C">
              <w:rPr>
                <w:rFonts w:ascii="Arial" w:hAnsi="Arial" w:cs="Arial"/>
                <w:sz w:val="22"/>
                <w:szCs w:val="22"/>
              </w:rPr>
              <w:t>128,343,710.21</w:t>
            </w:r>
          </w:p>
        </w:tc>
        <w:tc>
          <w:tcPr>
            <w:tcW w:w="2477" w:type="dxa"/>
            <w:tcBorders>
              <w:left w:val="none" w:sz="1" w:space="0" w:color="000000"/>
              <w:bottom w:val="none" w:sz="1" w:space="0" w:color="000000"/>
              <w:right w:val="none" w:sz="1" w:space="0" w:color="000000"/>
            </w:tcBorders>
            <w:shd w:val="clear" w:color="auto" w:fill="auto"/>
          </w:tcPr>
          <w:p w:rsidR="00616FA4" w:rsidRPr="00A86A40" w:rsidRDefault="00616FA4" w:rsidP="00F4564E">
            <w:pPr>
              <w:pStyle w:val="Contenidodelatabla"/>
              <w:jc w:val="right"/>
              <w:rPr>
                <w:rFonts w:ascii="Arial" w:hAnsi="Arial" w:cs="Arial"/>
              </w:rPr>
            </w:pPr>
            <w:r>
              <w:rPr>
                <w:rFonts w:ascii="Arial" w:hAnsi="Arial" w:cs="Arial"/>
                <w:sz w:val="22"/>
                <w:szCs w:val="22"/>
              </w:rPr>
              <w:t>$  127,613,393.26</w:t>
            </w:r>
          </w:p>
        </w:tc>
      </w:tr>
      <w:tr w:rsidR="00616FA4" w:rsidRPr="00E31E31" w:rsidTr="00F440D4">
        <w:trPr>
          <w:jc w:val="center"/>
        </w:trPr>
        <w:tc>
          <w:tcPr>
            <w:tcW w:w="5517" w:type="dxa"/>
            <w:tcBorders>
              <w:left w:val="none" w:sz="1" w:space="0" w:color="000000"/>
              <w:bottom w:val="none" w:sz="1" w:space="0" w:color="000000"/>
            </w:tcBorders>
            <w:shd w:val="clear" w:color="auto" w:fill="auto"/>
          </w:tcPr>
          <w:p w:rsidR="00616FA4" w:rsidRPr="00E31E31" w:rsidRDefault="00616FA4" w:rsidP="00F440D4">
            <w:pPr>
              <w:pStyle w:val="Contenidodelatabla"/>
              <w:jc w:val="right"/>
              <w:rPr>
                <w:rFonts w:ascii="Arial" w:hAnsi="Arial" w:cs="Arial"/>
                <w:b/>
                <w:bCs/>
                <w:sz w:val="22"/>
                <w:szCs w:val="22"/>
              </w:rPr>
            </w:pPr>
            <w:r>
              <w:rPr>
                <w:rFonts w:ascii="Arial" w:hAnsi="Arial" w:cs="Arial"/>
                <w:b/>
                <w:bCs/>
                <w:sz w:val="22"/>
                <w:szCs w:val="22"/>
              </w:rPr>
              <w:t>Suma</w:t>
            </w:r>
          </w:p>
        </w:tc>
        <w:tc>
          <w:tcPr>
            <w:tcW w:w="2477" w:type="dxa"/>
            <w:tcBorders>
              <w:left w:val="none" w:sz="1" w:space="0" w:color="000000"/>
              <w:bottom w:val="none" w:sz="1" w:space="0" w:color="000000"/>
            </w:tcBorders>
          </w:tcPr>
          <w:p w:rsidR="00616FA4" w:rsidRPr="00E31E31" w:rsidRDefault="00616FA4" w:rsidP="00CE6D0C">
            <w:pPr>
              <w:pStyle w:val="Contenidodelatabla"/>
              <w:jc w:val="right"/>
              <w:rPr>
                <w:rFonts w:ascii="Arial" w:hAnsi="Arial" w:cs="Arial"/>
              </w:rPr>
            </w:pPr>
            <w:r>
              <w:rPr>
                <w:rFonts w:ascii="Arial" w:hAnsi="Arial" w:cs="Arial"/>
                <w:b/>
                <w:bCs/>
                <w:sz w:val="22"/>
                <w:szCs w:val="22"/>
              </w:rPr>
              <w:t xml:space="preserve">$  </w:t>
            </w:r>
            <w:r w:rsidR="00CE6D0C">
              <w:rPr>
                <w:rFonts w:ascii="Arial" w:hAnsi="Arial" w:cs="Arial"/>
                <w:b/>
                <w:bCs/>
                <w:sz w:val="22"/>
                <w:szCs w:val="22"/>
              </w:rPr>
              <w:t>128,343,710.21</w:t>
            </w:r>
          </w:p>
        </w:tc>
        <w:tc>
          <w:tcPr>
            <w:tcW w:w="2477" w:type="dxa"/>
            <w:tcBorders>
              <w:left w:val="none" w:sz="1" w:space="0" w:color="000000"/>
              <w:bottom w:val="none" w:sz="1" w:space="0" w:color="000000"/>
              <w:right w:val="none" w:sz="1" w:space="0" w:color="000000"/>
            </w:tcBorders>
            <w:shd w:val="clear" w:color="auto" w:fill="auto"/>
          </w:tcPr>
          <w:p w:rsidR="00616FA4" w:rsidRPr="00E31E31" w:rsidRDefault="00616FA4" w:rsidP="00F4564E">
            <w:pPr>
              <w:pStyle w:val="Contenidodelatabla"/>
              <w:jc w:val="right"/>
              <w:rPr>
                <w:rFonts w:ascii="Arial" w:hAnsi="Arial" w:cs="Arial"/>
              </w:rPr>
            </w:pPr>
            <w:r>
              <w:rPr>
                <w:rFonts w:ascii="Arial" w:hAnsi="Arial" w:cs="Arial"/>
                <w:b/>
                <w:bCs/>
                <w:sz w:val="22"/>
                <w:szCs w:val="22"/>
              </w:rPr>
              <w:t>$  127,613,393.26</w:t>
            </w:r>
          </w:p>
        </w:tc>
      </w:tr>
    </w:tbl>
    <w:p w:rsidR="00021861" w:rsidRDefault="00021861">
      <w:pPr>
        <w:spacing w:line="100" w:lineRule="atLeast"/>
        <w:jc w:val="both"/>
        <w:rPr>
          <w:rFonts w:ascii="Arial" w:hAnsi="Arial" w:cs="Arial"/>
          <w:sz w:val="22"/>
          <w:szCs w:val="22"/>
        </w:rPr>
      </w:pPr>
    </w:p>
    <w:tbl>
      <w:tblPr>
        <w:tblW w:w="10471" w:type="dxa"/>
        <w:jc w:val="center"/>
        <w:tblLayout w:type="fixed"/>
        <w:tblCellMar>
          <w:top w:w="55" w:type="dxa"/>
          <w:left w:w="55" w:type="dxa"/>
          <w:bottom w:w="55" w:type="dxa"/>
          <w:right w:w="55" w:type="dxa"/>
        </w:tblCellMar>
        <w:tblLook w:val="0000"/>
      </w:tblPr>
      <w:tblGrid>
        <w:gridCol w:w="5517"/>
        <w:gridCol w:w="2477"/>
        <w:gridCol w:w="2477"/>
      </w:tblGrid>
      <w:tr w:rsidR="00651A8D" w:rsidRPr="00E31E31" w:rsidTr="00F440D4">
        <w:trPr>
          <w:jc w:val="center"/>
        </w:trPr>
        <w:tc>
          <w:tcPr>
            <w:tcW w:w="5517" w:type="dxa"/>
            <w:tcBorders>
              <w:right w:val="single" w:sz="4" w:space="0" w:color="FFFFFF" w:themeColor="background1"/>
            </w:tcBorders>
            <w:shd w:val="clear" w:color="auto" w:fill="8A8D92"/>
          </w:tcPr>
          <w:p w:rsidR="00651A8D" w:rsidRPr="00E31E31" w:rsidRDefault="00651A8D" w:rsidP="00F440D4">
            <w:pPr>
              <w:pStyle w:val="Contenidodelatabla"/>
              <w:jc w:val="center"/>
              <w:rPr>
                <w:rFonts w:ascii="Arial" w:hAnsi="Arial" w:cs="Arial"/>
                <w:b/>
                <w:bCs/>
                <w:sz w:val="22"/>
                <w:szCs w:val="22"/>
                <w:shd w:val="clear" w:color="auto" w:fill="CCCCCC"/>
              </w:rPr>
            </w:pPr>
            <w:r>
              <w:rPr>
                <w:rFonts w:ascii="Arial" w:hAnsi="Arial" w:cs="Arial"/>
                <w:b/>
                <w:bCs/>
                <w:color w:val="FFFFFF" w:themeColor="background1"/>
                <w:sz w:val="22"/>
                <w:szCs w:val="22"/>
                <w:shd w:val="clear" w:color="auto" w:fill="8A8D92"/>
              </w:rPr>
              <w:t>CONCEPTO</w:t>
            </w:r>
          </w:p>
        </w:tc>
        <w:tc>
          <w:tcPr>
            <w:tcW w:w="2477" w:type="dxa"/>
            <w:tcBorders>
              <w:left w:val="single" w:sz="4" w:space="0" w:color="FFFFFF" w:themeColor="background1"/>
              <w:right w:val="single" w:sz="4" w:space="0" w:color="FFFFFF" w:themeColor="background1"/>
            </w:tcBorders>
            <w:shd w:val="clear" w:color="auto" w:fill="8A8D92"/>
          </w:tcPr>
          <w:p w:rsidR="00651A8D" w:rsidRPr="008529C5" w:rsidRDefault="00A86A41" w:rsidP="00F440D4">
            <w:pPr>
              <w:pStyle w:val="Contenidodelatabla"/>
              <w:jc w:val="center"/>
              <w:rPr>
                <w:rFonts w:ascii="Arial" w:hAnsi="Arial" w:cs="Arial"/>
                <w:b/>
                <w:bCs/>
                <w:color w:val="FFFFFF" w:themeColor="background1"/>
                <w:sz w:val="22"/>
                <w:szCs w:val="22"/>
                <w:shd w:val="clear" w:color="auto" w:fill="8A8D92"/>
              </w:rPr>
            </w:pPr>
            <w:r>
              <w:rPr>
                <w:rFonts w:ascii="Arial" w:hAnsi="Arial" w:cs="Arial"/>
                <w:b/>
                <w:bCs/>
                <w:color w:val="FFFFFF" w:themeColor="background1"/>
                <w:sz w:val="22"/>
                <w:szCs w:val="22"/>
                <w:shd w:val="clear" w:color="auto" w:fill="8A8D92"/>
              </w:rPr>
              <w:t>202</w:t>
            </w:r>
            <w:r w:rsidR="00616FA4">
              <w:rPr>
                <w:rFonts w:ascii="Arial" w:hAnsi="Arial" w:cs="Arial"/>
                <w:b/>
                <w:bCs/>
                <w:color w:val="FFFFFF" w:themeColor="background1"/>
                <w:sz w:val="22"/>
                <w:szCs w:val="22"/>
                <w:shd w:val="clear" w:color="auto" w:fill="8A8D92"/>
              </w:rPr>
              <w:t>2</w:t>
            </w:r>
          </w:p>
        </w:tc>
        <w:tc>
          <w:tcPr>
            <w:tcW w:w="2477" w:type="dxa"/>
            <w:tcBorders>
              <w:top w:val="none" w:sz="1" w:space="0" w:color="000000"/>
              <w:left w:val="single" w:sz="4" w:space="0" w:color="FFFFFF" w:themeColor="background1"/>
              <w:bottom w:val="none" w:sz="1" w:space="0" w:color="000000"/>
              <w:right w:val="none" w:sz="1" w:space="0" w:color="000000"/>
            </w:tcBorders>
            <w:shd w:val="clear" w:color="auto" w:fill="8A8D92"/>
          </w:tcPr>
          <w:p w:rsidR="00651A8D" w:rsidRPr="00E31E31" w:rsidRDefault="00A86A41" w:rsidP="00F440D4">
            <w:pPr>
              <w:pStyle w:val="Contenidodelatabla"/>
              <w:jc w:val="center"/>
              <w:rPr>
                <w:rFonts w:ascii="Arial" w:hAnsi="Arial" w:cs="Arial"/>
              </w:rPr>
            </w:pPr>
            <w:r>
              <w:rPr>
                <w:rFonts w:ascii="Arial" w:hAnsi="Arial" w:cs="Arial"/>
                <w:b/>
                <w:bCs/>
                <w:color w:val="FFFFFF" w:themeColor="background1"/>
                <w:sz w:val="22"/>
                <w:szCs w:val="22"/>
                <w:shd w:val="clear" w:color="auto" w:fill="8A8D92"/>
              </w:rPr>
              <w:t>202</w:t>
            </w:r>
            <w:r w:rsidR="00616FA4">
              <w:rPr>
                <w:rFonts w:ascii="Arial" w:hAnsi="Arial" w:cs="Arial"/>
                <w:b/>
                <w:bCs/>
                <w:color w:val="FFFFFF" w:themeColor="background1"/>
                <w:sz w:val="22"/>
                <w:szCs w:val="22"/>
                <w:shd w:val="clear" w:color="auto" w:fill="8A8D92"/>
              </w:rPr>
              <w:t>1</w:t>
            </w:r>
          </w:p>
        </w:tc>
      </w:tr>
      <w:tr w:rsidR="00651A8D" w:rsidRPr="00E31E31" w:rsidTr="00F440D4">
        <w:trPr>
          <w:jc w:val="center"/>
        </w:trPr>
        <w:tc>
          <w:tcPr>
            <w:tcW w:w="5517" w:type="dxa"/>
            <w:tcBorders>
              <w:left w:val="none" w:sz="1" w:space="0" w:color="000000"/>
              <w:bottom w:val="none" w:sz="1" w:space="0" w:color="000000"/>
            </w:tcBorders>
            <w:shd w:val="clear" w:color="auto" w:fill="auto"/>
          </w:tcPr>
          <w:p w:rsidR="00651A8D" w:rsidRPr="00943566" w:rsidRDefault="00651A8D" w:rsidP="00F440D4">
            <w:pPr>
              <w:pStyle w:val="Contenidodelatabla"/>
              <w:jc w:val="both"/>
              <w:rPr>
                <w:rFonts w:ascii="Arial" w:hAnsi="Arial" w:cs="Arial"/>
                <w:b/>
                <w:sz w:val="22"/>
                <w:szCs w:val="22"/>
              </w:rPr>
            </w:pPr>
            <w:r w:rsidRPr="00943566">
              <w:rPr>
                <w:rFonts w:ascii="Arial" w:hAnsi="Arial" w:cs="Arial"/>
                <w:b/>
                <w:sz w:val="22"/>
                <w:szCs w:val="22"/>
              </w:rPr>
              <w:t xml:space="preserve">Otros Activos Diferidos </w:t>
            </w:r>
          </w:p>
        </w:tc>
        <w:tc>
          <w:tcPr>
            <w:tcW w:w="2477" w:type="dxa"/>
            <w:tcBorders>
              <w:left w:val="none" w:sz="1" w:space="0" w:color="000000"/>
              <w:bottom w:val="none" w:sz="1" w:space="0" w:color="000000"/>
            </w:tcBorders>
          </w:tcPr>
          <w:p w:rsidR="00651A8D" w:rsidRPr="00A86A40" w:rsidRDefault="00651A8D" w:rsidP="00F440D4">
            <w:pPr>
              <w:pStyle w:val="Contenidodelatabla"/>
              <w:jc w:val="right"/>
              <w:rPr>
                <w:rFonts w:ascii="Arial" w:hAnsi="Arial" w:cs="Arial"/>
              </w:rPr>
            </w:pPr>
          </w:p>
        </w:tc>
        <w:tc>
          <w:tcPr>
            <w:tcW w:w="2477" w:type="dxa"/>
            <w:tcBorders>
              <w:left w:val="none" w:sz="1" w:space="0" w:color="000000"/>
              <w:bottom w:val="none" w:sz="1" w:space="0" w:color="000000"/>
              <w:right w:val="none" w:sz="1" w:space="0" w:color="000000"/>
            </w:tcBorders>
            <w:shd w:val="clear" w:color="auto" w:fill="auto"/>
          </w:tcPr>
          <w:p w:rsidR="00651A8D" w:rsidRPr="00A86A40" w:rsidRDefault="00651A8D" w:rsidP="00F440D4">
            <w:pPr>
              <w:pStyle w:val="Contenidodelatabla"/>
              <w:jc w:val="right"/>
              <w:rPr>
                <w:rFonts w:ascii="Arial" w:hAnsi="Arial" w:cs="Arial"/>
              </w:rPr>
            </w:pPr>
          </w:p>
        </w:tc>
      </w:tr>
      <w:tr w:rsidR="00616FA4" w:rsidRPr="00E31E31" w:rsidTr="00F440D4">
        <w:trPr>
          <w:jc w:val="center"/>
        </w:trPr>
        <w:tc>
          <w:tcPr>
            <w:tcW w:w="5517" w:type="dxa"/>
            <w:tcBorders>
              <w:left w:val="none" w:sz="1" w:space="0" w:color="000000"/>
              <w:bottom w:val="none" w:sz="1" w:space="0" w:color="000000"/>
            </w:tcBorders>
            <w:shd w:val="clear" w:color="auto" w:fill="auto"/>
          </w:tcPr>
          <w:p w:rsidR="00616FA4" w:rsidRPr="00A86A40" w:rsidRDefault="00616FA4" w:rsidP="004B39A1">
            <w:pPr>
              <w:pStyle w:val="Contenidodelatabla"/>
              <w:rPr>
                <w:rFonts w:ascii="Arial" w:hAnsi="Arial" w:cs="Arial"/>
                <w:sz w:val="22"/>
                <w:szCs w:val="22"/>
              </w:rPr>
            </w:pPr>
            <w:r w:rsidRPr="00A86A40">
              <w:rPr>
                <w:rFonts w:ascii="Arial" w:hAnsi="Arial" w:cs="Arial"/>
                <w:sz w:val="22"/>
                <w:szCs w:val="22"/>
              </w:rPr>
              <w:t xml:space="preserve">Ingresos Estatales </w:t>
            </w:r>
          </w:p>
        </w:tc>
        <w:tc>
          <w:tcPr>
            <w:tcW w:w="2477" w:type="dxa"/>
            <w:tcBorders>
              <w:left w:val="none" w:sz="1" w:space="0" w:color="000000"/>
              <w:bottom w:val="none" w:sz="1" w:space="0" w:color="000000"/>
            </w:tcBorders>
          </w:tcPr>
          <w:p w:rsidR="00616FA4" w:rsidRPr="00A86A40" w:rsidRDefault="00CE6D0C" w:rsidP="00CE6D0C">
            <w:pPr>
              <w:pStyle w:val="Contenidodelatabla"/>
              <w:jc w:val="right"/>
              <w:rPr>
                <w:rFonts w:ascii="Arial" w:hAnsi="Arial" w:cs="Arial"/>
              </w:rPr>
            </w:pPr>
            <w:r>
              <w:rPr>
                <w:rFonts w:ascii="Arial" w:hAnsi="Arial" w:cs="Arial"/>
                <w:sz w:val="22"/>
                <w:szCs w:val="22"/>
              </w:rPr>
              <w:t>$        127,613,393.26</w:t>
            </w:r>
          </w:p>
        </w:tc>
        <w:tc>
          <w:tcPr>
            <w:tcW w:w="2477" w:type="dxa"/>
            <w:tcBorders>
              <w:left w:val="none" w:sz="1" w:space="0" w:color="000000"/>
              <w:bottom w:val="none" w:sz="1" w:space="0" w:color="000000"/>
              <w:right w:val="none" w:sz="1" w:space="0" w:color="000000"/>
            </w:tcBorders>
            <w:shd w:val="clear" w:color="auto" w:fill="auto"/>
          </w:tcPr>
          <w:p w:rsidR="00616FA4" w:rsidRPr="00A86A40" w:rsidRDefault="00616FA4" w:rsidP="00F4564E">
            <w:pPr>
              <w:pStyle w:val="Contenidodelatabla"/>
              <w:jc w:val="right"/>
              <w:rPr>
                <w:rFonts w:ascii="Arial" w:hAnsi="Arial" w:cs="Arial"/>
              </w:rPr>
            </w:pPr>
            <w:r>
              <w:rPr>
                <w:rFonts w:ascii="Arial" w:hAnsi="Arial" w:cs="Arial"/>
                <w:sz w:val="22"/>
                <w:szCs w:val="22"/>
              </w:rPr>
              <w:t>$                           0</w:t>
            </w:r>
          </w:p>
        </w:tc>
      </w:tr>
      <w:tr w:rsidR="00616FA4" w:rsidRPr="00E31E31" w:rsidTr="00F440D4">
        <w:trPr>
          <w:jc w:val="center"/>
        </w:trPr>
        <w:tc>
          <w:tcPr>
            <w:tcW w:w="5517" w:type="dxa"/>
            <w:tcBorders>
              <w:left w:val="none" w:sz="1" w:space="0" w:color="000000"/>
              <w:bottom w:val="none" w:sz="1" w:space="0" w:color="000000"/>
            </w:tcBorders>
            <w:shd w:val="clear" w:color="auto" w:fill="auto"/>
          </w:tcPr>
          <w:p w:rsidR="00616FA4" w:rsidRPr="00A86A40" w:rsidRDefault="00616FA4" w:rsidP="004B39A1">
            <w:pPr>
              <w:pStyle w:val="Contenidodelatabla"/>
              <w:rPr>
                <w:rFonts w:ascii="Arial" w:hAnsi="Arial" w:cs="Arial"/>
                <w:sz w:val="22"/>
                <w:szCs w:val="22"/>
              </w:rPr>
            </w:pPr>
            <w:r>
              <w:rPr>
                <w:rFonts w:ascii="Arial" w:hAnsi="Arial" w:cs="Arial"/>
                <w:sz w:val="22"/>
                <w:szCs w:val="22"/>
              </w:rPr>
              <w:t>Recursos Fiscales</w:t>
            </w:r>
          </w:p>
        </w:tc>
        <w:tc>
          <w:tcPr>
            <w:tcW w:w="2477" w:type="dxa"/>
            <w:tcBorders>
              <w:left w:val="none" w:sz="1" w:space="0" w:color="000000"/>
              <w:bottom w:val="none" w:sz="1" w:space="0" w:color="000000"/>
            </w:tcBorders>
          </w:tcPr>
          <w:p w:rsidR="00616FA4" w:rsidRDefault="00CE6D0C" w:rsidP="004B39A1">
            <w:pPr>
              <w:pStyle w:val="Contenidodelatabla"/>
              <w:jc w:val="right"/>
              <w:rPr>
                <w:rFonts w:ascii="Arial" w:hAnsi="Arial" w:cs="Arial"/>
                <w:sz w:val="22"/>
                <w:szCs w:val="22"/>
              </w:rPr>
            </w:pPr>
            <w:r>
              <w:rPr>
                <w:rFonts w:ascii="Arial" w:hAnsi="Arial" w:cs="Arial"/>
                <w:sz w:val="22"/>
                <w:szCs w:val="22"/>
              </w:rPr>
              <w:t>0</w:t>
            </w:r>
          </w:p>
        </w:tc>
        <w:tc>
          <w:tcPr>
            <w:tcW w:w="2477" w:type="dxa"/>
            <w:tcBorders>
              <w:left w:val="none" w:sz="1" w:space="0" w:color="000000"/>
              <w:bottom w:val="none" w:sz="1" w:space="0" w:color="000000"/>
              <w:right w:val="none" w:sz="1" w:space="0" w:color="000000"/>
            </w:tcBorders>
            <w:shd w:val="clear" w:color="auto" w:fill="auto"/>
          </w:tcPr>
          <w:p w:rsidR="00616FA4" w:rsidRDefault="00616FA4" w:rsidP="00F4564E">
            <w:pPr>
              <w:pStyle w:val="Contenidodelatabla"/>
              <w:jc w:val="right"/>
              <w:rPr>
                <w:rFonts w:ascii="Arial" w:hAnsi="Arial" w:cs="Arial"/>
                <w:sz w:val="22"/>
                <w:szCs w:val="22"/>
              </w:rPr>
            </w:pPr>
            <w:r>
              <w:rPr>
                <w:rFonts w:ascii="Arial" w:hAnsi="Arial" w:cs="Arial"/>
                <w:sz w:val="22"/>
                <w:szCs w:val="22"/>
              </w:rPr>
              <w:t>127,613,393.26</w:t>
            </w:r>
          </w:p>
        </w:tc>
      </w:tr>
      <w:tr w:rsidR="00616FA4" w:rsidRPr="00E31E31" w:rsidTr="00F440D4">
        <w:trPr>
          <w:jc w:val="center"/>
        </w:trPr>
        <w:tc>
          <w:tcPr>
            <w:tcW w:w="5517" w:type="dxa"/>
            <w:tcBorders>
              <w:left w:val="none" w:sz="1" w:space="0" w:color="000000"/>
              <w:bottom w:val="none" w:sz="1" w:space="0" w:color="000000"/>
            </w:tcBorders>
            <w:shd w:val="clear" w:color="auto" w:fill="auto"/>
          </w:tcPr>
          <w:p w:rsidR="00616FA4" w:rsidRPr="00A86A40" w:rsidRDefault="00616FA4" w:rsidP="004B39A1">
            <w:pPr>
              <w:pStyle w:val="Contenidodelatabla"/>
              <w:rPr>
                <w:rFonts w:ascii="Arial" w:hAnsi="Arial" w:cs="Arial"/>
                <w:sz w:val="22"/>
                <w:szCs w:val="22"/>
              </w:rPr>
            </w:pPr>
            <w:r w:rsidRPr="00A86A40">
              <w:rPr>
                <w:rFonts w:ascii="Arial" w:hAnsi="Arial" w:cs="Arial"/>
                <w:sz w:val="22"/>
                <w:szCs w:val="22"/>
              </w:rPr>
              <w:t>Fondo General de Participaciones</w:t>
            </w:r>
          </w:p>
        </w:tc>
        <w:tc>
          <w:tcPr>
            <w:tcW w:w="2477" w:type="dxa"/>
            <w:tcBorders>
              <w:left w:val="none" w:sz="1" w:space="0" w:color="000000"/>
              <w:bottom w:val="none" w:sz="1" w:space="0" w:color="000000"/>
            </w:tcBorders>
          </w:tcPr>
          <w:p w:rsidR="00616FA4" w:rsidRDefault="00CE6D0C" w:rsidP="004B39A1">
            <w:pPr>
              <w:pStyle w:val="Contenidodelatabla"/>
              <w:jc w:val="right"/>
              <w:rPr>
                <w:rFonts w:ascii="Arial" w:hAnsi="Arial" w:cs="Arial"/>
                <w:sz w:val="22"/>
                <w:szCs w:val="22"/>
              </w:rPr>
            </w:pPr>
            <w:r>
              <w:rPr>
                <w:rFonts w:ascii="Arial" w:hAnsi="Arial" w:cs="Arial"/>
                <w:sz w:val="22"/>
                <w:szCs w:val="22"/>
              </w:rPr>
              <w:t>730,316.95</w:t>
            </w:r>
          </w:p>
        </w:tc>
        <w:tc>
          <w:tcPr>
            <w:tcW w:w="2477" w:type="dxa"/>
            <w:tcBorders>
              <w:left w:val="none" w:sz="1" w:space="0" w:color="000000"/>
              <w:bottom w:val="none" w:sz="1" w:space="0" w:color="000000"/>
              <w:right w:val="none" w:sz="1" w:space="0" w:color="000000"/>
            </w:tcBorders>
            <w:shd w:val="clear" w:color="auto" w:fill="auto"/>
          </w:tcPr>
          <w:p w:rsidR="00616FA4" w:rsidRDefault="00616FA4" w:rsidP="00F4564E">
            <w:pPr>
              <w:pStyle w:val="Contenidodelatabla"/>
              <w:jc w:val="right"/>
              <w:rPr>
                <w:rFonts w:ascii="Arial" w:hAnsi="Arial" w:cs="Arial"/>
                <w:sz w:val="22"/>
                <w:szCs w:val="22"/>
              </w:rPr>
            </w:pPr>
            <w:r>
              <w:rPr>
                <w:rFonts w:ascii="Arial" w:hAnsi="Arial" w:cs="Arial"/>
                <w:sz w:val="22"/>
                <w:szCs w:val="22"/>
              </w:rPr>
              <w:t>0</w:t>
            </w:r>
          </w:p>
        </w:tc>
      </w:tr>
      <w:tr w:rsidR="00616FA4" w:rsidRPr="00E31E31" w:rsidTr="00F440D4">
        <w:trPr>
          <w:jc w:val="center"/>
        </w:trPr>
        <w:tc>
          <w:tcPr>
            <w:tcW w:w="5517" w:type="dxa"/>
            <w:tcBorders>
              <w:left w:val="none" w:sz="1" w:space="0" w:color="000000"/>
              <w:bottom w:val="none" w:sz="1" w:space="0" w:color="000000"/>
            </w:tcBorders>
            <w:shd w:val="clear" w:color="auto" w:fill="auto"/>
          </w:tcPr>
          <w:p w:rsidR="00616FA4" w:rsidRPr="00E31E31" w:rsidRDefault="00616FA4" w:rsidP="00F440D4">
            <w:pPr>
              <w:pStyle w:val="Contenidodelatabla"/>
              <w:jc w:val="right"/>
              <w:rPr>
                <w:rFonts w:ascii="Arial" w:hAnsi="Arial" w:cs="Arial"/>
                <w:b/>
                <w:bCs/>
                <w:sz w:val="22"/>
                <w:szCs w:val="22"/>
              </w:rPr>
            </w:pPr>
            <w:r>
              <w:rPr>
                <w:rFonts w:ascii="Arial" w:hAnsi="Arial" w:cs="Arial"/>
                <w:b/>
                <w:bCs/>
                <w:sz w:val="22"/>
                <w:szCs w:val="22"/>
              </w:rPr>
              <w:t>Suma</w:t>
            </w:r>
          </w:p>
        </w:tc>
        <w:tc>
          <w:tcPr>
            <w:tcW w:w="2477" w:type="dxa"/>
            <w:tcBorders>
              <w:left w:val="none" w:sz="1" w:space="0" w:color="000000"/>
              <w:bottom w:val="none" w:sz="1" w:space="0" w:color="000000"/>
            </w:tcBorders>
          </w:tcPr>
          <w:p w:rsidR="00616FA4" w:rsidRPr="00A86A40" w:rsidRDefault="00616FA4" w:rsidP="00151632">
            <w:pPr>
              <w:pStyle w:val="Contenidodelatabla"/>
              <w:jc w:val="right"/>
              <w:rPr>
                <w:rFonts w:ascii="Arial" w:hAnsi="Arial" w:cs="Arial"/>
              </w:rPr>
            </w:pPr>
            <w:r>
              <w:rPr>
                <w:rFonts w:ascii="Arial" w:hAnsi="Arial" w:cs="Arial"/>
                <w:b/>
                <w:bCs/>
                <w:sz w:val="22"/>
                <w:szCs w:val="22"/>
              </w:rPr>
              <w:t xml:space="preserve">$   </w:t>
            </w:r>
            <w:r w:rsidR="00CB37D5">
              <w:rPr>
                <w:rFonts w:ascii="Arial" w:hAnsi="Arial" w:cs="Arial"/>
                <w:b/>
                <w:bCs/>
                <w:sz w:val="22"/>
                <w:szCs w:val="22"/>
              </w:rPr>
              <w:t xml:space="preserve">    </w:t>
            </w:r>
            <w:r>
              <w:rPr>
                <w:rFonts w:ascii="Arial" w:hAnsi="Arial" w:cs="Arial"/>
                <w:b/>
                <w:bCs/>
                <w:sz w:val="22"/>
                <w:szCs w:val="22"/>
              </w:rPr>
              <w:t xml:space="preserve"> </w:t>
            </w:r>
            <w:r w:rsidR="00CE6D0C">
              <w:rPr>
                <w:rFonts w:ascii="Arial" w:hAnsi="Arial" w:cs="Arial"/>
                <w:b/>
                <w:bCs/>
                <w:sz w:val="22"/>
                <w:szCs w:val="22"/>
              </w:rPr>
              <w:t>128,</w:t>
            </w:r>
            <w:r w:rsidR="00151632">
              <w:rPr>
                <w:rFonts w:ascii="Arial" w:hAnsi="Arial" w:cs="Arial"/>
                <w:b/>
                <w:bCs/>
                <w:sz w:val="22"/>
                <w:szCs w:val="22"/>
              </w:rPr>
              <w:t>343,710.21</w:t>
            </w:r>
          </w:p>
        </w:tc>
        <w:tc>
          <w:tcPr>
            <w:tcW w:w="2477" w:type="dxa"/>
            <w:tcBorders>
              <w:left w:val="none" w:sz="1" w:space="0" w:color="000000"/>
              <w:bottom w:val="none" w:sz="1" w:space="0" w:color="000000"/>
              <w:right w:val="none" w:sz="1" w:space="0" w:color="000000"/>
            </w:tcBorders>
            <w:shd w:val="clear" w:color="auto" w:fill="auto"/>
          </w:tcPr>
          <w:p w:rsidR="00616FA4" w:rsidRPr="00A86A40" w:rsidRDefault="00616FA4" w:rsidP="00F4564E">
            <w:pPr>
              <w:pStyle w:val="Contenidodelatabla"/>
              <w:jc w:val="right"/>
              <w:rPr>
                <w:rFonts w:ascii="Arial" w:hAnsi="Arial" w:cs="Arial"/>
              </w:rPr>
            </w:pPr>
            <w:r>
              <w:rPr>
                <w:rFonts w:ascii="Arial" w:hAnsi="Arial" w:cs="Arial"/>
                <w:b/>
                <w:bCs/>
                <w:sz w:val="22"/>
                <w:szCs w:val="22"/>
              </w:rPr>
              <w:t xml:space="preserve">$   </w:t>
            </w:r>
            <w:r w:rsidR="00CB37D5">
              <w:rPr>
                <w:rFonts w:ascii="Arial" w:hAnsi="Arial" w:cs="Arial"/>
                <w:b/>
                <w:bCs/>
                <w:sz w:val="22"/>
                <w:szCs w:val="22"/>
              </w:rPr>
              <w:t xml:space="preserve"> </w:t>
            </w:r>
            <w:r>
              <w:rPr>
                <w:rFonts w:ascii="Arial" w:hAnsi="Arial" w:cs="Arial"/>
                <w:b/>
                <w:bCs/>
                <w:sz w:val="22"/>
                <w:szCs w:val="22"/>
              </w:rPr>
              <w:t xml:space="preserve"> 127,613,393.26</w:t>
            </w:r>
          </w:p>
        </w:tc>
      </w:tr>
    </w:tbl>
    <w:p w:rsidR="004D6EB2" w:rsidRDefault="004D6EB2">
      <w:pPr>
        <w:spacing w:line="100" w:lineRule="atLeast"/>
        <w:rPr>
          <w:rFonts w:ascii="Arial" w:hAnsi="Arial" w:cs="Arial"/>
          <w:b/>
          <w:bCs/>
        </w:rPr>
      </w:pPr>
    </w:p>
    <w:p w:rsidR="003F577B" w:rsidRDefault="003F577B" w:rsidP="001E67C5">
      <w:pPr>
        <w:spacing w:line="100" w:lineRule="atLeast"/>
        <w:jc w:val="both"/>
        <w:rPr>
          <w:rFonts w:ascii="Arial" w:hAnsi="Arial" w:cs="Arial"/>
          <w:b/>
          <w:bCs/>
          <w:u w:val="single" w:color="7F7F7F"/>
        </w:rPr>
      </w:pPr>
    </w:p>
    <w:p w:rsidR="00A97520" w:rsidRDefault="00A97520" w:rsidP="001E67C5">
      <w:pPr>
        <w:spacing w:line="100" w:lineRule="atLeast"/>
        <w:jc w:val="both"/>
        <w:rPr>
          <w:rFonts w:ascii="Arial" w:hAnsi="Arial" w:cs="Arial"/>
          <w:b/>
          <w:bCs/>
          <w:u w:val="single" w:color="7F7F7F"/>
        </w:rPr>
      </w:pPr>
    </w:p>
    <w:p w:rsidR="00A97520" w:rsidRDefault="00A97520" w:rsidP="001E67C5">
      <w:pPr>
        <w:spacing w:line="100" w:lineRule="atLeast"/>
        <w:jc w:val="both"/>
        <w:rPr>
          <w:rFonts w:ascii="Arial" w:hAnsi="Arial" w:cs="Arial"/>
          <w:b/>
          <w:bCs/>
          <w:u w:val="single" w:color="7F7F7F"/>
        </w:rPr>
      </w:pPr>
    </w:p>
    <w:p w:rsidR="001E67C5" w:rsidRPr="003F3EA5" w:rsidRDefault="001E67C5" w:rsidP="001E67C5">
      <w:pPr>
        <w:spacing w:line="100" w:lineRule="atLeast"/>
        <w:jc w:val="both"/>
        <w:rPr>
          <w:rFonts w:ascii="Arial" w:hAnsi="Arial" w:cs="Arial"/>
          <w:u w:val="single" w:color="7F7F7F"/>
        </w:rPr>
      </w:pPr>
      <w:r>
        <w:rPr>
          <w:rFonts w:ascii="Arial" w:hAnsi="Arial" w:cs="Arial"/>
          <w:b/>
          <w:bCs/>
          <w:u w:val="single" w:color="7F7F7F"/>
        </w:rPr>
        <w:lastRenderedPageBreak/>
        <w:t>Otros Activos no Circulantes</w:t>
      </w:r>
      <w:r w:rsidRPr="003F3EA5">
        <w:rPr>
          <w:rFonts w:ascii="Arial" w:hAnsi="Arial" w:cs="Arial"/>
          <w:b/>
          <w:bCs/>
          <w:u w:val="single" w:color="7F7F7F"/>
        </w:rPr>
        <w:t xml:space="preserve"> </w:t>
      </w:r>
    </w:p>
    <w:p w:rsidR="001E67C5" w:rsidRPr="00E31E31" w:rsidRDefault="001E67C5" w:rsidP="001E67C5">
      <w:pPr>
        <w:spacing w:line="100" w:lineRule="atLeast"/>
        <w:jc w:val="both"/>
        <w:rPr>
          <w:rFonts w:ascii="Arial" w:hAnsi="Arial" w:cs="Arial"/>
          <w:u w:val="single"/>
        </w:rPr>
      </w:pPr>
    </w:p>
    <w:p w:rsidR="001E67C5" w:rsidRDefault="001E67C5" w:rsidP="001E67C5">
      <w:pPr>
        <w:spacing w:line="100" w:lineRule="atLeast"/>
        <w:jc w:val="both"/>
        <w:rPr>
          <w:rFonts w:ascii="Arial" w:hAnsi="Arial" w:cs="Arial"/>
          <w:sz w:val="22"/>
          <w:szCs w:val="22"/>
        </w:rPr>
      </w:pPr>
      <w:r>
        <w:rPr>
          <w:rFonts w:ascii="Arial" w:hAnsi="Arial" w:cs="Arial"/>
          <w:sz w:val="22"/>
          <w:szCs w:val="22"/>
        </w:rPr>
        <w:t xml:space="preserve">Este rubro refleja un monto de $ </w:t>
      </w:r>
      <w:r w:rsidR="00A125F6">
        <w:rPr>
          <w:rFonts w:ascii="Arial" w:hAnsi="Arial" w:cs="Arial"/>
          <w:sz w:val="22"/>
          <w:szCs w:val="22"/>
        </w:rPr>
        <w:t>2</w:t>
      </w:r>
      <w:proofErr w:type="gramStart"/>
      <w:r w:rsidR="00A125F6">
        <w:rPr>
          <w:rFonts w:ascii="Arial" w:hAnsi="Arial" w:cs="Arial"/>
          <w:sz w:val="22"/>
          <w:szCs w:val="22"/>
        </w:rPr>
        <w:t>,922,754.72</w:t>
      </w:r>
      <w:proofErr w:type="gramEnd"/>
      <w:r>
        <w:rPr>
          <w:rFonts w:ascii="Arial" w:hAnsi="Arial" w:cs="Arial"/>
          <w:sz w:val="22"/>
          <w:szCs w:val="22"/>
        </w:rPr>
        <w:t xml:space="preserve"> el cual representa el 0.</w:t>
      </w:r>
      <w:r w:rsidR="00A97520">
        <w:rPr>
          <w:rFonts w:ascii="Arial" w:hAnsi="Arial" w:cs="Arial"/>
          <w:sz w:val="22"/>
          <w:szCs w:val="22"/>
        </w:rPr>
        <w:t>4</w:t>
      </w:r>
      <w:r>
        <w:rPr>
          <w:rFonts w:ascii="Arial" w:hAnsi="Arial" w:cs="Arial"/>
          <w:sz w:val="22"/>
          <w:szCs w:val="22"/>
        </w:rPr>
        <w:t xml:space="preserve"> por ciento del total del activo no circulante, se encuentra integrado por bienes muebles e inmuebles otorgado a distintas dependencias, bajo contrato de comodato</w:t>
      </w:r>
      <w:r w:rsidRPr="00E31E31">
        <w:rPr>
          <w:rFonts w:ascii="Arial" w:hAnsi="Arial" w:cs="Arial"/>
          <w:sz w:val="22"/>
          <w:szCs w:val="22"/>
        </w:rPr>
        <w:t>.</w:t>
      </w:r>
    </w:p>
    <w:p w:rsidR="001E67C5" w:rsidRDefault="001E67C5" w:rsidP="001E67C5">
      <w:pPr>
        <w:spacing w:line="100" w:lineRule="atLeast"/>
        <w:jc w:val="both"/>
        <w:rPr>
          <w:rFonts w:ascii="Arial" w:hAnsi="Arial" w:cs="Arial"/>
          <w:sz w:val="22"/>
          <w:szCs w:val="22"/>
        </w:rPr>
      </w:pPr>
    </w:p>
    <w:tbl>
      <w:tblPr>
        <w:tblW w:w="10471" w:type="dxa"/>
        <w:jc w:val="center"/>
        <w:tblLayout w:type="fixed"/>
        <w:tblCellMar>
          <w:top w:w="55" w:type="dxa"/>
          <w:left w:w="55" w:type="dxa"/>
          <w:bottom w:w="55" w:type="dxa"/>
          <w:right w:w="55" w:type="dxa"/>
        </w:tblCellMar>
        <w:tblLook w:val="0000"/>
      </w:tblPr>
      <w:tblGrid>
        <w:gridCol w:w="5517"/>
        <w:gridCol w:w="2477"/>
        <w:gridCol w:w="2477"/>
      </w:tblGrid>
      <w:tr w:rsidR="001E67C5" w:rsidRPr="00E31E31" w:rsidTr="004B39A1">
        <w:trPr>
          <w:jc w:val="center"/>
        </w:trPr>
        <w:tc>
          <w:tcPr>
            <w:tcW w:w="5517" w:type="dxa"/>
            <w:tcBorders>
              <w:right w:val="single" w:sz="4" w:space="0" w:color="FFFFFF" w:themeColor="background1"/>
            </w:tcBorders>
            <w:shd w:val="clear" w:color="auto" w:fill="8A8D92"/>
          </w:tcPr>
          <w:p w:rsidR="001E67C5" w:rsidRPr="00E31E31" w:rsidRDefault="001E67C5" w:rsidP="004B39A1">
            <w:pPr>
              <w:pStyle w:val="Contenidodelatabla"/>
              <w:jc w:val="center"/>
              <w:rPr>
                <w:rFonts w:ascii="Arial" w:hAnsi="Arial" w:cs="Arial"/>
                <w:b/>
                <w:bCs/>
                <w:sz w:val="22"/>
                <w:szCs w:val="22"/>
                <w:shd w:val="clear" w:color="auto" w:fill="CCCCCC"/>
              </w:rPr>
            </w:pPr>
            <w:r>
              <w:rPr>
                <w:rFonts w:ascii="Arial" w:hAnsi="Arial" w:cs="Arial"/>
                <w:b/>
                <w:bCs/>
                <w:color w:val="FFFFFF" w:themeColor="background1"/>
                <w:sz w:val="22"/>
                <w:szCs w:val="22"/>
                <w:shd w:val="clear" w:color="auto" w:fill="8A8D92"/>
              </w:rPr>
              <w:t>CONCEPTO</w:t>
            </w:r>
          </w:p>
        </w:tc>
        <w:tc>
          <w:tcPr>
            <w:tcW w:w="2477" w:type="dxa"/>
            <w:tcBorders>
              <w:left w:val="single" w:sz="4" w:space="0" w:color="FFFFFF" w:themeColor="background1"/>
              <w:right w:val="single" w:sz="4" w:space="0" w:color="FFFFFF" w:themeColor="background1"/>
            </w:tcBorders>
            <w:shd w:val="clear" w:color="auto" w:fill="8A8D92"/>
          </w:tcPr>
          <w:p w:rsidR="001E67C5" w:rsidRPr="008529C5" w:rsidRDefault="001E67C5" w:rsidP="004B39A1">
            <w:pPr>
              <w:pStyle w:val="Contenidodelatabla"/>
              <w:jc w:val="center"/>
              <w:rPr>
                <w:rFonts w:ascii="Arial" w:hAnsi="Arial" w:cs="Arial"/>
                <w:b/>
                <w:bCs/>
                <w:color w:val="FFFFFF" w:themeColor="background1"/>
                <w:sz w:val="22"/>
                <w:szCs w:val="22"/>
                <w:shd w:val="clear" w:color="auto" w:fill="8A8D92"/>
              </w:rPr>
            </w:pPr>
            <w:r>
              <w:rPr>
                <w:rFonts w:ascii="Arial" w:hAnsi="Arial" w:cs="Arial"/>
                <w:b/>
                <w:bCs/>
                <w:color w:val="FFFFFF" w:themeColor="background1"/>
                <w:sz w:val="22"/>
                <w:szCs w:val="22"/>
                <w:shd w:val="clear" w:color="auto" w:fill="8A8D92"/>
              </w:rPr>
              <w:t>202</w:t>
            </w:r>
            <w:r w:rsidR="00616FA4">
              <w:rPr>
                <w:rFonts w:ascii="Arial" w:hAnsi="Arial" w:cs="Arial"/>
                <w:b/>
                <w:bCs/>
                <w:color w:val="FFFFFF" w:themeColor="background1"/>
                <w:sz w:val="22"/>
                <w:szCs w:val="22"/>
                <w:shd w:val="clear" w:color="auto" w:fill="8A8D92"/>
              </w:rPr>
              <w:t>2</w:t>
            </w:r>
          </w:p>
        </w:tc>
        <w:tc>
          <w:tcPr>
            <w:tcW w:w="2477" w:type="dxa"/>
            <w:tcBorders>
              <w:top w:val="none" w:sz="1" w:space="0" w:color="000000"/>
              <w:left w:val="single" w:sz="4" w:space="0" w:color="FFFFFF" w:themeColor="background1"/>
              <w:bottom w:val="none" w:sz="1" w:space="0" w:color="000000"/>
              <w:right w:val="none" w:sz="1" w:space="0" w:color="000000"/>
            </w:tcBorders>
            <w:shd w:val="clear" w:color="auto" w:fill="8A8D92"/>
          </w:tcPr>
          <w:p w:rsidR="001E67C5" w:rsidRPr="00E31E31" w:rsidRDefault="001E67C5" w:rsidP="004B39A1">
            <w:pPr>
              <w:pStyle w:val="Contenidodelatabla"/>
              <w:jc w:val="center"/>
              <w:rPr>
                <w:rFonts w:ascii="Arial" w:hAnsi="Arial" w:cs="Arial"/>
              </w:rPr>
            </w:pPr>
            <w:r>
              <w:rPr>
                <w:rFonts w:ascii="Arial" w:hAnsi="Arial" w:cs="Arial"/>
                <w:b/>
                <w:bCs/>
                <w:color w:val="FFFFFF" w:themeColor="background1"/>
                <w:sz w:val="22"/>
                <w:szCs w:val="22"/>
                <w:shd w:val="clear" w:color="auto" w:fill="8A8D92"/>
              </w:rPr>
              <w:t>202</w:t>
            </w:r>
            <w:r w:rsidR="00616FA4">
              <w:rPr>
                <w:rFonts w:ascii="Arial" w:hAnsi="Arial" w:cs="Arial"/>
                <w:b/>
                <w:bCs/>
                <w:color w:val="FFFFFF" w:themeColor="background1"/>
                <w:sz w:val="22"/>
                <w:szCs w:val="22"/>
                <w:shd w:val="clear" w:color="auto" w:fill="8A8D92"/>
              </w:rPr>
              <w:t>1</w:t>
            </w:r>
          </w:p>
        </w:tc>
      </w:tr>
      <w:tr w:rsidR="00616FA4" w:rsidRPr="00A86A40" w:rsidTr="004B39A1">
        <w:trPr>
          <w:jc w:val="center"/>
        </w:trPr>
        <w:tc>
          <w:tcPr>
            <w:tcW w:w="5517" w:type="dxa"/>
            <w:tcBorders>
              <w:left w:val="none" w:sz="1" w:space="0" w:color="000000"/>
              <w:bottom w:val="none" w:sz="1" w:space="0" w:color="000000"/>
            </w:tcBorders>
            <w:shd w:val="clear" w:color="auto" w:fill="auto"/>
          </w:tcPr>
          <w:p w:rsidR="00616FA4" w:rsidRPr="005322A7" w:rsidRDefault="00616FA4" w:rsidP="004B39A1">
            <w:pPr>
              <w:pStyle w:val="Contenidodelatabla"/>
              <w:jc w:val="both"/>
              <w:rPr>
                <w:rFonts w:ascii="Arial" w:hAnsi="Arial" w:cs="Arial"/>
                <w:b/>
                <w:sz w:val="22"/>
                <w:szCs w:val="22"/>
              </w:rPr>
            </w:pPr>
            <w:r>
              <w:rPr>
                <w:rFonts w:ascii="Arial" w:hAnsi="Arial" w:cs="Arial"/>
                <w:b/>
                <w:sz w:val="22"/>
                <w:szCs w:val="22"/>
              </w:rPr>
              <w:t>Bienes en Comodato</w:t>
            </w:r>
          </w:p>
        </w:tc>
        <w:tc>
          <w:tcPr>
            <w:tcW w:w="2477" w:type="dxa"/>
            <w:tcBorders>
              <w:left w:val="none" w:sz="1" w:space="0" w:color="000000"/>
              <w:bottom w:val="none" w:sz="1" w:space="0" w:color="000000"/>
            </w:tcBorders>
          </w:tcPr>
          <w:p w:rsidR="00616FA4" w:rsidRPr="00A86A40" w:rsidRDefault="00616FA4" w:rsidP="00A125F6">
            <w:pPr>
              <w:pStyle w:val="Contenidodelatabla"/>
              <w:jc w:val="right"/>
              <w:rPr>
                <w:rFonts w:ascii="Arial" w:hAnsi="Arial" w:cs="Arial"/>
              </w:rPr>
            </w:pPr>
            <w:r>
              <w:rPr>
                <w:rFonts w:ascii="Arial" w:hAnsi="Arial" w:cs="Arial"/>
                <w:sz w:val="22"/>
                <w:szCs w:val="22"/>
              </w:rPr>
              <w:t xml:space="preserve">$ </w:t>
            </w:r>
            <w:r w:rsidR="00CB37D5">
              <w:rPr>
                <w:rFonts w:ascii="Arial" w:hAnsi="Arial" w:cs="Arial"/>
                <w:sz w:val="22"/>
                <w:szCs w:val="22"/>
              </w:rPr>
              <w:t xml:space="preserve">   </w:t>
            </w:r>
            <w:r>
              <w:rPr>
                <w:rFonts w:ascii="Arial" w:hAnsi="Arial" w:cs="Arial"/>
                <w:sz w:val="22"/>
                <w:szCs w:val="22"/>
              </w:rPr>
              <w:t xml:space="preserve"> 2,922,754.72</w:t>
            </w:r>
          </w:p>
        </w:tc>
        <w:tc>
          <w:tcPr>
            <w:tcW w:w="2477" w:type="dxa"/>
            <w:tcBorders>
              <w:left w:val="none" w:sz="1" w:space="0" w:color="000000"/>
              <w:bottom w:val="none" w:sz="1" w:space="0" w:color="000000"/>
              <w:right w:val="none" w:sz="1" w:space="0" w:color="000000"/>
            </w:tcBorders>
            <w:shd w:val="clear" w:color="auto" w:fill="auto"/>
          </w:tcPr>
          <w:p w:rsidR="00616FA4" w:rsidRPr="00A86A40" w:rsidRDefault="00616FA4" w:rsidP="00F4564E">
            <w:pPr>
              <w:pStyle w:val="Contenidodelatabla"/>
              <w:jc w:val="right"/>
              <w:rPr>
                <w:rFonts w:ascii="Arial" w:hAnsi="Arial" w:cs="Arial"/>
              </w:rPr>
            </w:pPr>
            <w:r>
              <w:rPr>
                <w:rFonts w:ascii="Arial" w:hAnsi="Arial" w:cs="Arial"/>
                <w:sz w:val="22"/>
                <w:szCs w:val="22"/>
              </w:rPr>
              <w:t xml:space="preserve">$ </w:t>
            </w:r>
            <w:r w:rsidR="00CB37D5">
              <w:rPr>
                <w:rFonts w:ascii="Arial" w:hAnsi="Arial" w:cs="Arial"/>
                <w:sz w:val="22"/>
                <w:szCs w:val="22"/>
              </w:rPr>
              <w:t xml:space="preserve">   </w:t>
            </w:r>
            <w:r>
              <w:rPr>
                <w:rFonts w:ascii="Arial" w:hAnsi="Arial" w:cs="Arial"/>
                <w:sz w:val="22"/>
                <w:szCs w:val="22"/>
              </w:rPr>
              <w:t xml:space="preserve"> 2,922,754.72</w:t>
            </w:r>
          </w:p>
        </w:tc>
      </w:tr>
      <w:tr w:rsidR="00616FA4" w:rsidRPr="00E31E31" w:rsidTr="004B39A1">
        <w:trPr>
          <w:jc w:val="center"/>
        </w:trPr>
        <w:tc>
          <w:tcPr>
            <w:tcW w:w="5517" w:type="dxa"/>
            <w:tcBorders>
              <w:left w:val="none" w:sz="1" w:space="0" w:color="000000"/>
              <w:bottom w:val="none" w:sz="1" w:space="0" w:color="000000"/>
            </w:tcBorders>
            <w:shd w:val="clear" w:color="auto" w:fill="auto"/>
          </w:tcPr>
          <w:p w:rsidR="00616FA4" w:rsidRPr="00E31E31" w:rsidRDefault="00616FA4" w:rsidP="004B39A1">
            <w:pPr>
              <w:pStyle w:val="Contenidodelatabla"/>
              <w:jc w:val="right"/>
              <w:rPr>
                <w:rFonts w:ascii="Arial" w:hAnsi="Arial" w:cs="Arial"/>
                <w:b/>
                <w:bCs/>
                <w:sz w:val="22"/>
                <w:szCs w:val="22"/>
              </w:rPr>
            </w:pPr>
            <w:r>
              <w:rPr>
                <w:rFonts w:ascii="Arial" w:hAnsi="Arial" w:cs="Arial"/>
                <w:b/>
                <w:bCs/>
                <w:sz w:val="22"/>
                <w:szCs w:val="22"/>
              </w:rPr>
              <w:t>Suma</w:t>
            </w:r>
          </w:p>
        </w:tc>
        <w:tc>
          <w:tcPr>
            <w:tcW w:w="2477" w:type="dxa"/>
            <w:tcBorders>
              <w:left w:val="none" w:sz="1" w:space="0" w:color="000000"/>
              <w:bottom w:val="none" w:sz="1" w:space="0" w:color="000000"/>
            </w:tcBorders>
          </w:tcPr>
          <w:p w:rsidR="00616FA4" w:rsidRPr="00E31E31" w:rsidRDefault="00616FA4" w:rsidP="00A125F6">
            <w:pPr>
              <w:pStyle w:val="Contenidodelatabla"/>
              <w:jc w:val="right"/>
              <w:rPr>
                <w:rFonts w:ascii="Arial" w:hAnsi="Arial" w:cs="Arial"/>
              </w:rPr>
            </w:pPr>
            <w:r>
              <w:rPr>
                <w:rFonts w:ascii="Arial" w:hAnsi="Arial" w:cs="Arial"/>
                <w:b/>
                <w:bCs/>
                <w:sz w:val="22"/>
                <w:szCs w:val="22"/>
              </w:rPr>
              <w:t xml:space="preserve">$  </w:t>
            </w:r>
            <w:r w:rsidR="00CB37D5">
              <w:rPr>
                <w:rFonts w:ascii="Arial" w:hAnsi="Arial" w:cs="Arial"/>
                <w:b/>
                <w:bCs/>
                <w:sz w:val="22"/>
                <w:szCs w:val="22"/>
              </w:rPr>
              <w:t xml:space="preserve">   </w:t>
            </w:r>
            <w:r>
              <w:rPr>
                <w:rFonts w:ascii="Arial" w:hAnsi="Arial" w:cs="Arial"/>
                <w:b/>
                <w:bCs/>
                <w:sz w:val="22"/>
                <w:szCs w:val="22"/>
              </w:rPr>
              <w:t>2,922,754.72</w:t>
            </w:r>
          </w:p>
        </w:tc>
        <w:tc>
          <w:tcPr>
            <w:tcW w:w="2477" w:type="dxa"/>
            <w:tcBorders>
              <w:left w:val="none" w:sz="1" w:space="0" w:color="000000"/>
              <w:bottom w:val="none" w:sz="1" w:space="0" w:color="000000"/>
              <w:right w:val="none" w:sz="1" w:space="0" w:color="000000"/>
            </w:tcBorders>
            <w:shd w:val="clear" w:color="auto" w:fill="auto"/>
          </w:tcPr>
          <w:p w:rsidR="00616FA4" w:rsidRPr="00E31E31" w:rsidRDefault="00616FA4" w:rsidP="00F4564E">
            <w:pPr>
              <w:pStyle w:val="Contenidodelatabla"/>
              <w:jc w:val="right"/>
              <w:rPr>
                <w:rFonts w:ascii="Arial" w:hAnsi="Arial" w:cs="Arial"/>
              </w:rPr>
            </w:pPr>
            <w:r>
              <w:rPr>
                <w:rFonts w:ascii="Arial" w:hAnsi="Arial" w:cs="Arial"/>
                <w:b/>
                <w:bCs/>
                <w:sz w:val="22"/>
                <w:szCs w:val="22"/>
              </w:rPr>
              <w:t xml:space="preserve">$ </w:t>
            </w:r>
            <w:r w:rsidR="00CB37D5">
              <w:rPr>
                <w:rFonts w:ascii="Arial" w:hAnsi="Arial" w:cs="Arial"/>
                <w:b/>
                <w:bCs/>
                <w:sz w:val="22"/>
                <w:szCs w:val="22"/>
              </w:rPr>
              <w:t xml:space="preserve">   </w:t>
            </w:r>
            <w:r>
              <w:rPr>
                <w:rFonts w:ascii="Arial" w:hAnsi="Arial" w:cs="Arial"/>
                <w:b/>
                <w:bCs/>
                <w:sz w:val="22"/>
                <w:szCs w:val="22"/>
              </w:rPr>
              <w:t xml:space="preserve"> 2,922,754.72</w:t>
            </w:r>
          </w:p>
        </w:tc>
      </w:tr>
    </w:tbl>
    <w:p w:rsidR="001E67C5" w:rsidRDefault="001E67C5" w:rsidP="001E67C5">
      <w:pPr>
        <w:spacing w:line="100" w:lineRule="atLeast"/>
        <w:jc w:val="both"/>
        <w:rPr>
          <w:rFonts w:ascii="Arial" w:hAnsi="Arial" w:cs="Arial"/>
          <w:sz w:val="22"/>
          <w:szCs w:val="22"/>
        </w:rPr>
      </w:pPr>
    </w:p>
    <w:tbl>
      <w:tblPr>
        <w:tblW w:w="10471" w:type="dxa"/>
        <w:jc w:val="center"/>
        <w:tblLayout w:type="fixed"/>
        <w:tblCellMar>
          <w:top w:w="55" w:type="dxa"/>
          <w:left w:w="55" w:type="dxa"/>
          <w:bottom w:w="55" w:type="dxa"/>
          <w:right w:w="55" w:type="dxa"/>
        </w:tblCellMar>
        <w:tblLook w:val="0000"/>
      </w:tblPr>
      <w:tblGrid>
        <w:gridCol w:w="5517"/>
        <w:gridCol w:w="2477"/>
        <w:gridCol w:w="2477"/>
      </w:tblGrid>
      <w:tr w:rsidR="001E67C5" w:rsidRPr="00E31E31" w:rsidTr="004B39A1">
        <w:trPr>
          <w:jc w:val="center"/>
        </w:trPr>
        <w:tc>
          <w:tcPr>
            <w:tcW w:w="5517" w:type="dxa"/>
            <w:tcBorders>
              <w:right w:val="single" w:sz="4" w:space="0" w:color="FFFFFF" w:themeColor="background1"/>
            </w:tcBorders>
            <w:shd w:val="clear" w:color="auto" w:fill="8A8D92"/>
          </w:tcPr>
          <w:p w:rsidR="001E67C5" w:rsidRPr="00E31E31" w:rsidRDefault="001E67C5" w:rsidP="004B39A1">
            <w:pPr>
              <w:pStyle w:val="Contenidodelatabla"/>
              <w:jc w:val="center"/>
              <w:rPr>
                <w:rFonts w:ascii="Arial" w:hAnsi="Arial" w:cs="Arial"/>
                <w:b/>
                <w:bCs/>
                <w:sz w:val="22"/>
                <w:szCs w:val="22"/>
                <w:shd w:val="clear" w:color="auto" w:fill="CCCCCC"/>
              </w:rPr>
            </w:pPr>
            <w:r>
              <w:rPr>
                <w:rFonts w:ascii="Arial" w:hAnsi="Arial" w:cs="Arial"/>
                <w:b/>
                <w:bCs/>
                <w:color w:val="FFFFFF" w:themeColor="background1"/>
                <w:sz w:val="22"/>
                <w:szCs w:val="22"/>
                <w:shd w:val="clear" w:color="auto" w:fill="8A8D92"/>
              </w:rPr>
              <w:t>CONCEPTO</w:t>
            </w:r>
          </w:p>
        </w:tc>
        <w:tc>
          <w:tcPr>
            <w:tcW w:w="2477" w:type="dxa"/>
            <w:tcBorders>
              <w:left w:val="single" w:sz="4" w:space="0" w:color="FFFFFF" w:themeColor="background1"/>
              <w:right w:val="single" w:sz="4" w:space="0" w:color="FFFFFF" w:themeColor="background1"/>
            </w:tcBorders>
            <w:shd w:val="clear" w:color="auto" w:fill="8A8D92"/>
          </w:tcPr>
          <w:p w:rsidR="001E67C5" w:rsidRPr="008529C5" w:rsidRDefault="001E67C5" w:rsidP="004B39A1">
            <w:pPr>
              <w:pStyle w:val="Contenidodelatabla"/>
              <w:jc w:val="center"/>
              <w:rPr>
                <w:rFonts w:ascii="Arial" w:hAnsi="Arial" w:cs="Arial"/>
                <w:b/>
                <w:bCs/>
                <w:color w:val="FFFFFF" w:themeColor="background1"/>
                <w:sz w:val="22"/>
                <w:szCs w:val="22"/>
                <w:shd w:val="clear" w:color="auto" w:fill="8A8D92"/>
              </w:rPr>
            </w:pPr>
            <w:r>
              <w:rPr>
                <w:rFonts w:ascii="Arial" w:hAnsi="Arial" w:cs="Arial"/>
                <w:b/>
                <w:bCs/>
                <w:color w:val="FFFFFF" w:themeColor="background1"/>
                <w:sz w:val="22"/>
                <w:szCs w:val="22"/>
                <w:shd w:val="clear" w:color="auto" w:fill="8A8D92"/>
              </w:rPr>
              <w:t>202</w:t>
            </w:r>
            <w:r w:rsidR="00616FA4">
              <w:rPr>
                <w:rFonts w:ascii="Arial" w:hAnsi="Arial" w:cs="Arial"/>
                <w:b/>
                <w:bCs/>
                <w:color w:val="FFFFFF" w:themeColor="background1"/>
                <w:sz w:val="22"/>
                <w:szCs w:val="22"/>
                <w:shd w:val="clear" w:color="auto" w:fill="8A8D92"/>
              </w:rPr>
              <w:t>2</w:t>
            </w:r>
          </w:p>
        </w:tc>
        <w:tc>
          <w:tcPr>
            <w:tcW w:w="2477" w:type="dxa"/>
            <w:tcBorders>
              <w:top w:val="none" w:sz="1" w:space="0" w:color="000000"/>
              <w:left w:val="single" w:sz="4" w:space="0" w:color="FFFFFF" w:themeColor="background1"/>
              <w:bottom w:val="none" w:sz="1" w:space="0" w:color="000000"/>
              <w:right w:val="none" w:sz="1" w:space="0" w:color="000000"/>
            </w:tcBorders>
            <w:shd w:val="clear" w:color="auto" w:fill="8A8D92"/>
          </w:tcPr>
          <w:p w:rsidR="001E67C5" w:rsidRPr="00E31E31" w:rsidRDefault="001E67C5" w:rsidP="004B39A1">
            <w:pPr>
              <w:pStyle w:val="Contenidodelatabla"/>
              <w:jc w:val="center"/>
              <w:rPr>
                <w:rFonts w:ascii="Arial" w:hAnsi="Arial" w:cs="Arial"/>
              </w:rPr>
            </w:pPr>
            <w:r>
              <w:rPr>
                <w:rFonts w:ascii="Arial" w:hAnsi="Arial" w:cs="Arial"/>
                <w:b/>
                <w:bCs/>
                <w:color w:val="FFFFFF" w:themeColor="background1"/>
                <w:sz w:val="22"/>
                <w:szCs w:val="22"/>
                <w:shd w:val="clear" w:color="auto" w:fill="8A8D92"/>
              </w:rPr>
              <w:t>202</w:t>
            </w:r>
            <w:r w:rsidR="00616FA4">
              <w:rPr>
                <w:rFonts w:ascii="Arial" w:hAnsi="Arial" w:cs="Arial"/>
                <w:b/>
                <w:bCs/>
                <w:color w:val="FFFFFF" w:themeColor="background1"/>
                <w:sz w:val="22"/>
                <w:szCs w:val="22"/>
                <w:shd w:val="clear" w:color="auto" w:fill="8A8D92"/>
              </w:rPr>
              <w:t>1</w:t>
            </w:r>
          </w:p>
        </w:tc>
      </w:tr>
      <w:tr w:rsidR="001E67C5" w:rsidRPr="00E31E31" w:rsidTr="004B39A1">
        <w:trPr>
          <w:jc w:val="center"/>
        </w:trPr>
        <w:tc>
          <w:tcPr>
            <w:tcW w:w="5517" w:type="dxa"/>
            <w:tcBorders>
              <w:left w:val="none" w:sz="1" w:space="0" w:color="000000"/>
              <w:bottom w:val="none" w:sz="1" w:space="0" w:color="000000"/>
            </w:tcBorders>
            <w:shd w:val="clear" w:color="auto" w:fill="auto"/>
          </w:tcPr>
          <w:p w:rsidR="001E67C5" w:rsidRPr="005322A7" w:rsidRDefault="001E67C5" w:rsidP="004B39A1">
            <w:pPr>
              <w:pStyle w:val="Contenidodelatabla"/>
              <w:jc w:val="both"/>
              <w:rPr>
                <w:rFonts w:ascii="Arial" w:hAnsi="Arial" w:cs="Arial"/>
                <w:b/>
                <w:sz w:val="22"/>
                <w:szCs w:val="22"/>
              </w:rPr>
            </w:pPr>
            <w:r>
              <w:rPr>
                <w:rFonts w:ascii="Arial" w:hAnsi="Arial" w:cs="Arial"/>
                <w:b/>
                <w:sz w:val="22"/>
                <w:szCs w:val="22"/>
              </w:rPr>
              <w:t>Bienes en Comodato</w:t>
            </w:r>
          </w:p>
        </w:tc>
        <w:tc>
          <w:tcPr>
            <w:tcW w:w="2477" w:type="dxa"/>
            <w:tcBorders>
              <w:left w:val="none" w:sz="1" w:space="0" w:color="000000"/>
              <w:bottom w:val="none" w:sz="1" w:space="0" w:color="000000"/>
            </w:tcBorders>
          </w:tcPr>
          <w:p w:rsidR="001E67C5" w:rsidRPr="00A86A40" w:rsidRDefault="001E67C5" w:rsidP="004B39A1">
            <w:pPr>
              <w:pStyle w:val="Contenidodelatabla"/>
              <w:jc w:val="right"/>
              <w:rPr>
                <w:rFonts w:ascii="Arial" w:hAnsi="Arial" w:cs="Arial"/>
              </w:rPr>
            </w:pPr>
          </w:p>
        </w:tc>
        <w:tc>
          <w:tcPr>
            <w:tcW w:w="2477" w:type="dxa"/>
            <w:tcBorders>
              <w:left w:val="none" w:sz="1" w:space="0" w:color="000000"/>
              <w:bottom w:val="none" w:sz="1" w:space="0" w:color="000000"/>
              <w:right w:val="none" w:sz="1" w:space="0" w:color="000000"/>
            </w:tcBorders>
            <w:shd w:val="clear" w:color="auto" w:fill="auto"/>
          </w:tcPr>
          <w:p w:rsidR="001E67C5" w:rsidRPr="00A86A40" w:rsidRDefault="001E67C5" w:rsidP="004B39A1">
            <w:pPr>
              <w:pStyle w:val="Contenidodelatabla"/>
              <w:jc w:val="right"/>
              <w:rPr>
                <w:rFonts w:ascii="Arial" w:hAnsi="Arial" w:cs="Arial"/>
              </w:rPr>
            </w:pPr>
          </w:p>
        </w:tc>
      </w:tr>
      <w:tr w:rsidR="00616FA4" w:rsidRPr="00E31E31" w:rsidTr="004B39A1">
        <w:trPr>
          <w:jc w:val="center"/>
        </w:trPr>
        <w:tc>
          <w:tcPr>
            <w:tcW w:w="5517" w:type="dxa"/>
            <w:tcBorders>
              <w:left w:val="none" w:sz="1" w:space="0" w:color="000000"/>
              <w:bottom w:val="none" w:sz="1" w:space="0" w:color="000000"/>
            </w:tcBorders>
            <w:shd w:val="clear" w:color="auto" w:fill="auto"/>
          </w:tcPr>
          <w:p w:rsidR="00616FA4" w:rsidRPr="007B30C0" w:rsidRDefault="00616FA4" w:rsidP="004B39A1">
            <w:pPr>
              <w:pStyle w:val="Contenidodelatabla"/>
              <w:jc w:val="both"/>
              <w:rPr>
                <w:rFonts w:ascii="Arial" w:hAnsi="Arial" w:cs="Arial"/>
                <w:sz w:val="22"/>
                <w:szCs w:val="22"/>
              </w:rPr>
            </w:pPr>
            <w:r w:rsidRPr="007B30C0">
              <w:rPr>
                <w:rFonts w:ascii="Arial" w:hAnsi="Arial" w:cs="Arial"/>
                <w:sz w:val="22"/>
                <w:szCs w:val="22"/>
              </w:rPr>
              <w:t>Inmuebles</w:t>
            </w:r>
          </w:p>
        </w:tc>
        <w:tc>
          <w:tcPr>
            <w:tcW w:w="2477" w:type="dxa"/>
            <w:tcBorders>
              <w:left w:val="none" w:sz="1" w:space="0" w:color="000000"/>
              <w:bottom w:val="none" w:sz="1" w:space="0" w:color="000000"/>
            </w:tcBorders>
          </w:tcPr>
          <w:p w:rsidR="00616FA4" w:rsidRDefault="00616FA4" w:rsidP="004B39A1">
            <w:pPr>
              <w:pStyle w:val="Contenidodelatabla"/>
              <w:jc w:val="right"/>
              <w:rPr>
                <w:rFonts w:ascii="Arial" w:hAnsi="Arial" w:cs="Arial"/>
                <w:sz w:val="22"/>
                <w:szCs w:val="22"/>
              </w:rPr>
            </w:pPr>
            <w:r>
              <w:rPr>
                <w:rFonts w:ascii="Arial" w:hAnsi="Arial" w:cs="Arial"/>
                <w:sz w:val="22"/>
                <w:szCs w:val="22"/>
              </w:rPr>
              <w:t xml:space="preserve">$ </w:t>
            </w:r>
            <w:r w:rsidR="00CB37D5">
              <w:rPr>
                <w:rFonts w:ascii="Arial" w:hAnsi="Arial" w:cs="Arial"/>
                <w:sz w:val="22"/>
                <w:szCs w:val="22"/>
              </w:rPr>
              <w:t xml:space="preserve">    </w:t>
            </w:r>
            <w:r>
              <w:rPr>
                <w:rFonts w:ascii="Arial" w:hAnsi="Arial" w:cs="Arial"/>
                <w:sz w:val="22"/>
                <w:szCs w:val="22"/>
              </w:rPr>
              <w:t>1,505,336.00</w:t>
            </w:r>
          </w:p>
        </w:tc>
        <w:tc>
          <w:tcPr>
            <w:tcW w:w="2477" w:type="dxa"/>
            <w:tcBorders>
              <w:left w:val="none" w:sz="1" w:space="0" w:color="000000"/>
              <w:bottom w:val="none" w:sz="1" w:space="0" w:color="000000"/>
              <w:right w:val="none" w:sz="1" w:space="0" w:color="000000"/>
            </w:tcBorders>
            <w:shd w:val="clear" w:color="auto" w:fill="auto"/>
          </w:tcPr>
          <w:p w:rsidR="00616FA4" w:rsidRDefault="00616FA4" w:rsidP="00F4564E">
            <w:pPr>
              <w:pStyle w:val="Contenidodelatabla"/>
              <w:jc w:val="right"/>
              <w:rPr>
                <w:rFonts w:ascii="Arial" w:hAnsi="Arial" w:cs="Arial"/>
                <w:sz w:val="22"/>
                <w:szCs w:val="22"/>
              </w:rPr>
            </w:pPr>
            <w:r>
              <w:rPr>
                <w:rFonts w:ascii="Arial" w:hAnsi="Arial" w:cs="Arial"/>
                <w:sz w:val="22"/>
                <w:szCs w:val="22"/>
              </w:rPr>
              <w:t xml:space="preserve">$ </w:t>
            </w:r>
            <w:r w:rsidR="00CB37D5">
              <w:rPr>
                <w:rFonts w:ascii="Arial" w:hAnsi="Arial" w:cs="Arial"/>
                <w:sz w:val="22"/>
                <w:szCs w:val="22"/>
              </w:rPr>
              <w:t xml:space="preserve">    </w:t>
            </w:r>
            <w:r>
              <w:rPr>
                <w:rFonts w:ascii="Arial" w:hAnsi="Arial" w:cs="Arial"/>
                <w:sz w:val="22"/>
                <w:szCs w:val="22"/>
              </w:rPr>
              <w:t>1,505,336.00</w:t>
            </w:r>
          </w:p>
        </w:tc>
      </w:tr>
      <w:tr w:rsidR="00616FA4" w:rsidRPr="00E31E31" w:rsidTr="004B39A1">
        <w:trPr>
          <w:jc w:val="center"/>
        </w:trPr>
        <w:tc>
          <w:tcPr>
            <w:tcW w:w="5517" w:type="dxa"/>
            <w:tcBorders>
              <w:left w:val="none" w:sz="1" w:space="0" w:color="000000"/>
              <w:bottom w:val="none" w:sz="1" w:space="0" w:color="000000"/>
            </w:tcBorders>
            <w:shd w:val="clear" w:color="auto" w:fill="auto"/>
          </w:tcPr>
          <w:p w:rsidR="00616FA4" w:rsidRPr="007B30C0" w:rsidRDefault="00616FA4" w:rsidP="004B39A1">
            <w:pPr>
              <w:pStyle w:val="Contenidodelatabla"/>
              <w:jc w:val="both"/>
              <w:rPr>
                <w:rFonts w:ascii="Arial" w:hAnsi="Arial" w:cs="Arial"/>
                <w:sz w:val="22"/>
                <w:szCs w:val="22"/>
              </w:rPr>
            </w:pPr>
            <w:r w:rsidRPr="007B30C0">
              <w:rPr>
                <w:rFonts w:ascii="Arial" w:hAnsi="Arial" w:cs="Arial"/>
                <w:sz w:val="22"/>
                <w:szCs w:val="22"/>
              </w:rPr>
              <w:t>Muebles</w:t>
            </w:r>
          </w:p>
        </w:tc>
        <w:tc>
          <w:tcPr>
            <w:tcW w:w="2477" w:type="dxa"/>
            <w:tcBorders>
              <w:left w:val="none" w:sz="1" w:space="0" w:color="000000"/>
              <w:bottom w:val="none" w:sz="1" w:space="0" w:color="000000"/>
            </w:tcBorders>
          </w:tcPr>
          <w:p w:rsidR="00616FA4" w:rsidRDefault="00616FA4" w:rsidP="004B39A1">
            <w:pPr>
              <w:pStyle w:val="Contenidodelatabla"/>
              <w:jc w:val="right"/>
              <w:rPr>
                <w:rFonts w:ascii="Arial" w:hAnsi="Arial" w:cs="Arial"/>
                <w:sz w:val="22"/>
                <w:szCs w:val="22"/>
              </w:rPr>
            </w:pPr>
            <w:r>
              <w:rPr>
                <w:rFonts w:ascii="Arial" w:hAnsi="Arial" w:cs="Arial"/>
                <w:sz w:val="22"/>
                <w:szCs w:val="22"/>
              </w:rPr>
              <w:t>1,417,418.72</w:t>
            </w:r>
          </w:p>
        </w:tc>
        <w:tc>
          <w:tcPr>
            <w:tcW w:w="2477" w:type="dxa"/>
            <w:tcBorders>
              <w:left w:val="none" w:sz="1" w:space="0" w:color="000000"/>
              <w:bottom w:val="none" w:sz="1" w:space="0" w:color="000000"/>
              <w:right w:val="none" w:sz="1" w:space="0" w:color="000000"/>
            </w:tcBorders>
            <w:shd w:val="clear" w:color="auto" w:fill="auto"/>
          </w:tcPr>
          <w:p w:rsidR="00616FA4" w:rsidRDefault="00616FA4" w:rsidP="00F4564E">
            <w:pPr>
              <w:pStyle w:val="Contenidodelatabla"/>
              <w:jc w:val="right"/>
              <w:rPr>
                <w:rFonts w:ascii="Arial" w:hAnsi="Arial" w:cs="Arial"/>
                <w:sz w:val="22"/>
                <w:szCs w:val="22"/>
              </w:rPr>
            </w:pPr>
            <w:r>
              <w:rPr>
                <w:rFonts w:ascii="Arial" w:hAnsi="Arial" w:cs="Arial"/>
                <w:sz w:val="22"/>
                <w:szCs w:val="22"/>
              </w:rPr>
              <w:t>1,417,418.72</w:t>
            </w:r>
          </w:p>
        </w:tc>
      </w:tr>
      <w:tr w:rsidR="00616FA4" w:rsidRPr="00E31E31" w:rsidTr="004B39A1">
        <w:trPr>
          <w:jc w:val="center"/>
        </w:trPr>
        <w:tc>
          <w:tcPr>
            <w:tcW w:w="5517" w:type="dxa"/>
            <w:tcBorders>
              <w:left w:val="none" w:sz="1" w:space="0" w:color="000000"/>
              <w:bottom w:val="none" w:sz="1" w:space="0" w:color="000000"/>
            </w:tcBorders>
            <w:shd w:val="clear" w:color="auto" w:fill="auto"/>
          </w:tcPr>
          <w:p w:rsidR="00616FA4" w:rsidRPr="00E31E31" w:rsidRDefault="00616FA4" w:rsidP="004B39A1">
            <w:pPr>
              <w:pStyle w:val="Contenidodelatabla"/>
              <w:jc w:val="right"/>
              <w:rPr>
                <w:rFonts w:ascii="Arial" w:hAnsi="Arial" w:cs="Arial"/>
                <w:b/>
                <w:bCs/>
                <w:sz w:val="22"/>
                <w:szCs w:val="22"/>
              </w:rPr>
            </w:pPr>
            <w:r>
              <w:rPr>
                <w:rFonts w:ascii="Arial" w:hAnsi="Arial" w:cs="Arial"/>
                <w:b/>
                <w:bCs/>
                <w:sz w:val="22"/>
                <w:szCs w:val="22"/>
              </w:rPr>
              <w:t>Suma</w:t>
            </w:r>
          </w:p>
        </w:tc>
        <w:tc>
          <w:tcPr>
            <w:tcW w:w="2477" w:type="dxa"/>
            <w:tcBorders>
              <w:left w:val="none" w:sz="1" w:space="0" w:color="000000"/>
              <w:bottom w:val="none" w:sz="1" w:space="0" w:color="000000"/>
            </w:tcBorders>
          </w:tcPr>
          <w:p w:rsidR="00616FA4" w:rsidRPr="00E31E31" w:rsidRDefault="00616FA4" w:rsidP="00A125F6">
            <w:pPr>
              <w:pStyle w:val="Contenidodelatabla"/>
              <w:jc w:val="right"/>
              <w:rPr>
                <w:rFonts w:ascii="Arial" w:hAnsi="Arial" w:cs="Arial"/>
              </w:rPr>
            </w:pPr>
            <w:r>
              <w:rPr>
                <w:rFonts w:ascii="Arial" w:hAnsi="Arial" w:cs="Arial"/>
                <w:b/>
                <w:bCs/>
                <w:sz w:val="22"/>
                <w:szCs w:val="22"/>
              </w:rPr>
              <w:t xml:space="preserve">$  </w:t>
            </w:r>
            <w:r w:rsidR="00CB37D5">
              <w:rPr>
                <w:rFonts w:ascii="Arial" w:hAnsi="Arial" w:cs="Arial"/>
                <w:b/>
                <w:bCs/>
                <w:sz w:val="22"/>
                <w:szCs w:val="22"/>
              </w:rPr>
              <w:t xml:space="preserve">   </w:t>
            </w:r>
            <w:r>
              <w:rPr>
                <w:rFonts w:ascii="Arial" w:hAnsi="Arial" w:cs="Arial"/>
                <w:b/>
                <w:bCs/>
                <w:sz w:val="22"/>
                <w:szCs w:val="22"/>
              </w:rPr>
              <w:t>2,922,754.72</w:t>
            </w:r>
          </w:p>
        </w:tc>
        <w:tc>
          <w:tcPr>
            <w:tcW w:w="2477" w:type="dxa"/>
            <w:tcBorders>
              <w:left w:val="none" w:sz="1" w:space="0" w:color="000000"/>
              <w:bottom w:val="none" w:sz="1" w:space="0" w:color="000000"/>
              <w:right w:val="none" w:sz="1" w:space="0" w:color="000000"/>
            </w:tcBorders>
            <w:shd w:val="clear" w:color="auto" w:fill="auto"/>
          </w:tcPr>
          <w:p w:rsidR="00616FA4" w:rsidRPr="00E31E31" w:rsidRDefault="00616FA4" w:rsidP="00F4564E">
            <w:pPr>
              <w:pStyle w:val="Contenidodelatabla"/>
              <w:jc w:val="right"/>
              <w:rPr>
                <w:rFonts w:ascii="Arial" w:hAnsi="Arial" w:cs="Arial"/>
              </w:rPr>
            </w:pPr>
            <w:r>
              <w:rPr>
                <w:rFonts w:ascii="Arial" w:hAnsi="Arial" w:cs="Arial"/>
                <w:b/>
                <w:bCs/>
                <w:sz w:val="22"/>
                <w:szCs w:val="22"/>
              </w:rPr>
              <w:t xml:space="preserve">$ </w:t>
            </w:r>
            <w:r w:rsidR="00CB37D5">
              <w:rPr>
                <w:rFonts w:ascii="Arial" w:hAnsi="Arial" w:cs="Arial"/>
                <w:b/>
                <w:bCs/>
                <w:sz w:val="22"/>
                <w:szCs w:val="22"/>
              </w:rPr>
              <w:t xml:space="preserve">   </w:t>
            </w:r>
            <w:r>
              <w:rPr>
                <w:rFonts w:ascii="Arial" w:hAnsi="Arial" w:cs="Arial"/>
                <w:b/>
                <w:bCs/>
                <w:sz w:val="22"/>
                <w:szCs w:val="22"/>
              </w:rPr>
              <w:t xml:space="preserve"> 2,922,754.72</w:t>
            </w:r>
          </w:p>
        </w:tc>
      </w:tr>
    </w:tbl>
    <w:p w:rsidR="001E67C5" w:rsidRDefault="001E67C5">
      <w:pPr>
        <w:spacing w:line="100" w:lineRule="atLeast"/>
        <w:rPr>
          <w:rFonts w:ascii="Arial" w:hAnsi="Arial" w:cs="Arial"/>
          <w:b/>
          <w:bCs/>
        </w:rPr>
      </w:pPr>
    </w:p>
    <w:p w:rsidR="009C175B" w:rsidRDefault="009C175B" w:rsidP="00E71849">
      <w:pPr>
        <w:pBdr>
          <w:bottom w:val="single" w:sz="4" w:space="1" w:color="auto"/>
        </w:pBdr>
        <w:jc w:val="both"/>
        <w:rPr>
          <w:rFonts w:ascii="Arial" w:hAnsi="Arial" w:cs="Arial"/>
          <w:b/>
          <w:bCs/>
        </w:rPr>
      </w:pPr>
    </w:p>
    <w:p w:rsidR="00CB37D5" w:rsidRDefault="00CB37D5" w:rsidP="00E71849">
      <w:pPr>
        <w:pBdr>
          <w:bottom w:val="single" w:sz="4" w:space="1" w:color="auto"/>
        </w:pBdr>
        <w:jc w:val="both"/>
        <w:rPr>
          <w:rFonts w:ascii="Arial" w:hAnsi="Arial" w:cs="Arial"/>
          <w:b/>
          <w:bCs/>
        </w:rPr>
      </w:pPr>
    </w:p>
    <w:p w:rsidR="00E71849" w:rsidRPr="000700C0" w:rsidRDefault="00E71849" w:rsidP="00E71849">
      <w:pPr>
        <w:pBdr>
          <w:bottom w:val="single" w:sz="4" w:space="1" w:color="auto"/>
        </w:pBdr>
        <w:jc w:val="both"/>
        <w:rPr>
          <w:rFonts w:ascii="Arial" w:hAnsi="Arial" w:cs="Arial"/>
          <w:b/>
          <w:bCs/>
        </w:rPr>
      </w:pPr>
      <w:r>
        <w:rPr>
          <w:rFonts w:ascii="Arial" w:hAnsi="Arial" w:cs="Arial"/>
          <w:b/>
          <w:bCs/>
        </w:rPr>
        <w:t>PASIVO</w:t>
      </w:r>
    </w:p>
    <w:p w:rsidR="00FF1B2B" w:rsidRPr="00E31E31" w:rsidRDefault="00FF1B2B">
      <w:pPr>
        <w:spacing w:line="100" w:lineRule="atLeast"/>
        <w:rPr>
          <w:rFonts w:ascii="Arial" w:hAnsi="Arial" w:cs="Arial"/>
          <w:sz w:val="22"/>
          <w:szCs w:val="22"/>
        </w:rPr>
      </w:pPr>
    </w:p>
    <w:p w:rsidR="0035529B" w:rsidRPr="009D5FEF" w:rsidRDefault="003456BD" w:rsidP="009D5FEF">
      <w:pPr>
        <w:autoSpaceDE w:val="0"/>
        <w:autoSpaceDN w:val="0"/>
        <w:adjustRightInd w:val="0"/>
        <w:jc w:val="both"/>
        <w:rPr>
          <w:rFonts w:ascii="Arial" w:hAnsi="Arial" w:cs="Arial"/>
          <w:sz w:val="22"/>
          <w:szCs w:val="22"/>
        </w:rPr>
      </w:pPr>
      <w:r w:rsidRPr="003456BD">
        <w:rPr>
          <w:rFonts w:ascii="Arial" w:hAnsi="Arial" w:cs="Arial"/>
          <w:sz w:val="22"/>
          <w:szCs w:val="22"/>
        </w:rPr>
        <w:t xml:space="preserve">Es el conjunto de cuentas que permite el registro de las obligaciones contraídas por </w:t>
      </w:r>
      <w:r w:rsidR="00E34765">
        <w:rPr>
          <w:rFonts w:ascii="Arial" w:hAnsi="Arial" w:cs="Arial"/>
          <w:sz w:val="22"/>
          <w:szCs w:val="22"/>
        </w:rPr>
        <w:t>la Secretaría de Hacienda</w:t>
      </w:r>
      <w:r w:rsidRPr="003456BD">
        <w:rPr>
          <w:rFonts w:ascii="Arial" w:hAnsi="Arial" w:cs="Arial"/>
          <w:sz w:val="22"/>
          <w:szCs w:val="22"/>
        </w:rPr>
        <w:t xml:space="preserve">, para el desarrollo de sus funciones y la prestación de los servicios públicos. </w:t>
      </w:r>
      <w:r w:rsidR="004A6583">
        <w:rPr>
          <w:rFonts w:ascii="Arial" w:hAnsi="Arial" w:cs="Arial"/>
          <w:sz w:val="22"/>
          <w:szCs w:val="22"/>
        </w:rPr>
        <w:t>A</w:t>
      </w:r>
      <w:r w:rsidR="004A6583" w:rsidRPr="00E3719F">
        <w:rPr>
          <w:rFonts w:ascii="Arial" w:hAnsi="Arial" w:cs="Arial"/>
          <w:sz w:val="22"/>
          <w:szCs w:val="22"/>
        </w:rPr>
        <w:t xml:space="preserve">l </w:t>
      </w:r>
      <w:r w:rsidR="00C148BE" w:rsidRPr="00E3719F">
        <w:rPr>
          <w:rFonts w:ascii="Arial" w:hAnsi="Arial" w:cs="Arial"/>
          <w:sz w:val="22"/>
          <w:szCs w:val="22"/>
        </w:rPr>
        <w:t>3</w:t>
      </w:r>
      <w:r w:rsidR="00C148BE">
        <w:rPr>
          <w:rFonts w:ascii="Arial" w:hAnsi="Arial" w:cs="Arial"/>
          <w:sz w:val="22"/>
          <w:szCs w:val="22"/>
        </w:rPr>
        <w:t>1</w:t>
      </w:r>
      <w:r w:rsidR="00C148BE" w:rsidRPr="00E3719F">
        <w:rPr>
          <w:rFonts w:ascii="Arial" w:hAnsi="Arial" w:cs="Arial"/>
          <w:sz w:val="22"/>
          <w:szCs w:val="22"/>
        </w:rPr>
        <w:t xml:space="preserve"> de </w:t>
      </w:r>
      <w:r w:rsidR="00C148BE">
        <w:rPr>
          <w:rFonts w:ascii="Arial" w:hAnsi="Arial" w:cs="Arial"/>
          <w:sz w:val="22"/>
          <w:szCs w:val="22"/>
        </w:rPr>
        <w:t>marzo de 2022</w:t>
      </w:r>
      <w:r w:rsidRPr="003456BD">
        <w:rPr>
          <w:rFonts w:ascii="Arial" w:hAnsi="Arial" w:cs="Arial"/>
          <w:sz w:val="22"/>
          <w:szCs w:val="22"/>
        </w:rPr>
        <w:t>, los estados financieros reflejan principalmente pasivo circulante o corto plazo, es decir, aquellas obligaciones en que la exigibilidad de pago es menor a un año, así también, pasivo no circulante o a largo plazo que representa las obligaciones con vencimiento posterior a un año.</w:t>
      </w:r>
    </w:p>
    <w:p w:rsidR="001B68A5" w:rsidRDefault="001B68A5" w:rsidP="005006E1">
      <w:pPr>
        <w:autoSpaceDE w:val="0"/>
        <w:autoSpaceDN w:val="0"/>
        <w:adjustRightInd w:val="0"/>
        <w:spacing w:after="60"/>
        <w:jc w:val="both"/>
        <w:rPr>
          <w:rFonts w:ascii="Arial" w:hAnsi="Arial" w:cs="Arial"/>
          <w:b/>
          <w:bCs/>
          <w:sz w:val="22"/>
          <w:szCs w:val="22"/>
        </w:rPr>
      </w:pPr>
    </w:p>
    <w:p w:rsidR="009C175B" w:rsidRDefault="009C175B" w:rsidP="005006E1">
      <w:pPr>
        <w:autoSpaceDE w:val="0"/>
        <w:autoSpaceDN w:val="0"/>
        <w:adjustRightInd w:val="0"/>
        <w:spacing w:after="60"/>
        <w:jc w:val="both"/>
        <w:rPr>
          <w:rFonts w:ascii="Arial" w:hAnsi="Arial" w:cs="Arial"/>
          <w:b/>
          <w:bCs/>
          <w:sz w:val="22"/>
          <w:szCs w:val="22"/>
        </w:rPr>
      </w:pPr>
    </w:p>
    <w:p w:rsidR="005006E1" w:rsidRPr="000700C0" w:rsidRDefault="005006E1" w:rsidP="005006E1">
      <w:pPr>
        <w:autoSpaceDE w:val="0"/>
        <w:autoSpaceDN w:val="0"/>
        <w:adjustRightInd w:val="0"/>
        <w:spacing w:after="60"/>
        <w:jc w:val="both"/>
        <w:rPr>
          <w:rFonts w:ascii="Arial" w:hAnsi="Arial" w:cs="Arial"/>
          <w:b/>
          <w:bCs/>
          <w:sz w:val="22"/>
          <w:szCs w:val="22"/>
        </w:rPr>
      </w:pPr>
      <w:r w:rsidRPr="000700C0">
        <w:rPr>
          <w:rFonts w:ascii="Arial" w:hAnsi="Arial" w:cs="Arial"/>
          <w:b/>
          <w:bCs/>
          <w:sz w:val="22"/>
          <w:szCs w:val="22"/>
        </w:rPr>
        <w:t>Circulante</w:t>
      </w:r>
    </w:p>
    <w:p w:rsidR="005006E1" w:rsidRPr="00AC07BF" w:rsidRDefault="005006E1" w:rsidP="005006E1">
      <w:pPr>
        <w:pBdr>
          <w:top w:val="single" w:sz="4" w:space="1" w:color="C0C0C0"/>
        </w:pBdr>
        <w:autoSpaceDE w:val="0"/>
        <w:autoSpaceDN w:val="0"/>
        <w:adjustRightInd w:val="0"/>
        <w:jc w:val="right"/>
        <w:rPr>
          <w:rFonts w:ascii="Arial" w:hAnsi="Arial" w:cs="Arial"/>
          <w:b/>
          <w:bCs/>
          <w:sz w:val="20"/>
          <w:szCs w:val="20"/>
        </w:rPr>
      </w:pPr>
    </w:p>
    <w:p w:rsidR="00393F93" w:rsidRPr="003F3EA5" w:rsidRDefault="004A2426">
      <w:pPr>
        <w:spacing w:line="100" w:lineRule="atLeast"/>
        <w:jc w:val="both"/>
        <w:rPr>
          <w:rFonts w:ascii="Arial" w:hAnsi="Arial" w:cs="Arial"/>
          <w:b/>
          <w:bCs/>
          <w:u w:val="single" w:color="7F7F7F"/>
        </w:rPr>
      </w:pPr>
      <w:r w:rsidRPr="003F3EA5">
        <w:rPr>
          <w:rFonts w:ascii="Arial" w:hAnsi="Arial" w:cs="Arial"/>
          <w:b/>
          <w:bCs/>
          <w:u w:val="single" w:color="7F7F7F"/>
        </w:rPr>
        <w:t>Cuentas por Pagar a Corto Plazo</w:t>
      </w:r>
    </w:p>
    <w:p w:rsidR="00393F93" w:rsidRPr="00E31E31" w:rsidRDefault="00393F93">
      <w:pPr>
        <w:spacing w:line="100" w:lineRule="atLeast"/>
        <w:jc w:val="both"/>
        <w:rPr>
          <w:rFonts w:ascii="Arial" w:hAnsi="Arial" w:cs="Arial"/>
          <w:b/>
          <w:bCs/>
          <w:u w:val="single"/>
        </w:rPr>
      </w:pPr>
    </w:p>
    <w:p w:rsidR="00393F93" w:rsidRDefault="004A6583">
      <w:pPr>
        <w:spacing w:line="100" w:lineRule="atLeast"/>
        <w:jc w:val="both"/>
        <w:rPr>
          <w:rFonts w:ascii="Arial" w:hAnsi="Arial" w:cs="Arial"/>
          <w:sz w:val="22"/>
          <w:szCs w:val="22"/>
        </w:rPr>
      </w:pPr>
      <w:r>
        <w:rPr>
          <w:rFonts w:ascii="Arial" w:hAnsi="Arial" w:cs="Arial"/>
          <w:sz w:val="22"/>
          <w:szCs w:val="22"/>
        </w:rPr>
        <w:t>A</w:t>
      </w:r>
      <w:r w:rsidRPr="00E3719F">
        <w:rPr>
          <w:rFonts w:ascii="Arial" w:hAnsi="Arial" w:cs="Arial"/>
          <w:sz w:val="22"/>
          <w:szCs w:val="22"/>
        </w:rPr>
        <w:t xml:space="preserve">l </w:t>
      </w:r>
      <w:r w:rsidR="00C148BE" w:rsidRPr="00E3719F">
        <w:rPr>
          <w:rFonts w:ascii="Arial" w:hAnsi="Arial" w:cs="Arial"/>
          <w:sz w:val="22"/>
          <w:szCs w:val="22"/>
        </w:rPr>
        <w:t>3</w:t>
      </w:r>
      <w:r w:rsidR="00C148BE">
        <w:rPr>
          <w:rFonts w:ascii="Arial" w:hAnsi="Arial" w:cs="Arial"/>
          <w:sz w:val="22"/>
          <w:szCs w:val="22"/>
        </w:rPr>
        <w:t>1</w:t>
      </w:r>
      <w:r w:rsidR="00C148BE" w:rsidRPr="00E3719F">
        <w:rPr>
          <w:rFonts w:ascii="Arial" w:hAnsi="Arial" w:cs="Arial"/>
          <w:sz w:val="22"/>
          <w:szCs w:val="22"/>
        </w:rPr>
        <w:t xml:space="preserve"> de </w:t>
      </w:r>
      <w:r w:rsidR="00C148BE">
        <w:rPr>
          <w:rFonts w:ascii="Arial" w:hAnsi="Arial" w:cs="Arial"/>
          <w:sz w:val="22"/>
          <w:szCs w:val="22"/>
        </w:rPr>
        <w:t>marzo de 2022</w:t>
      </w:r>
      <w:r w:rsidR="005C1A1B">
        <w:rPr>
          <w:rFonts w:ascii="Arial" w:hAnsi="Arial" w:cs="Arial"/>
          <w:sz w:val="22"/>
          <w:szCs w:val="22"/>
        </w:rPr>
        <w:t>, e</w:t>
      </w:r>
      <w:r w:rsidR="00393F93" w:rsidRPr="00E31E31">
        <w:rPr>
          <w:rFonts w:ascii="Arial" w:hAnsi="Arial" w:cs="Arial"/>
          <w:sz w:val="22"/>
          <w:szCs w:val="22"/>
        </w:rPr>
        <w:t xml:space="preserve">ste rubro asciende a $ </w:t>
      </w:r>
      <w:r w:rsidR="009C175B">
        <w:rPr>
          <w:rFonts w:ascii="Arial" w:hAnsi="Arial" w:cs="Arial"/>
          <w:sz w:val="22"/>
          <w:szCs w:val="22"/>
        </w:rPr>
        <w:t>70</w:t>
      </w:r>
      <w:proofErr w:type="gramStart"/>
      <w:r w:rsidR="009C175B">
        <w:rPr>
          <w:rFonts w:ascii="Arial" w:hAnsi="Arial" w:cs="Arial"/>
          <w:sz w:val="22"/>
          <w:szCs w:val="22"/>
        </w:rPr>
        <w:t>,957,425.30</w:t>
      </w:r>
      <w:proofErr w:type="gramEnd"/>
      <w:r w:rsidR="00DD3F4A">
        <w:rPr>
          <w:rFonts w:ascii="Arial" w:hAnsi="Arial" w:cs="Arial"/>
          <w:sz w:val="22"/>
          <w:szCs w:val="22"/>
        </w:rPr>
        <w:t xml:space="preserve">, el cual representa el </w:t>
      </w:r>
      <w:r w:rsidR="00AC5D66">
        <w:rPr>
          <w:rFonts w:ascii="Arial" w:hAnsi="Arial" w:cs="Arial"/>
          <w:sz w:val="22"/>
          <w:szCs w:val="22"/>
        </w:rPr>
        <w:t>100</w:t>
      </w:r>
      <w:r w:rsidR="00DD3F4A">
        <w:rPr>
          <w:rFonts w:ascii="Arial" w:hAnsi="Arial" w:cs="Arial"/>
          <w:sz w:val="22"/>
          <w:szCs w:val="22"/>
        </w:rPr>
        <w:t xml:space="preserve"> por ciento</w:t>
      </w:r>
      <w:r w:rsidR="00393F93" w:rsidRPr="00E31E31">
        <w:rPr>
          <w:rFonts w:ascii="Arial" w:hAnsi="Arial" w:cs="Arial"/>
          <w:sz w:val="22"/>
          <w:szCs w:val="22"/>
        </w:rPr>
        <w:t xml:space="preserve"> del total del pasivo</w:t>
      </w:r>
      <w:r w:rsidR="00F94435">
        <w:rPr>
          <w:rFonts w:ascii="Arial" w:hAnsi="Arial" w:cs="Arial"/>
          <w:sz w:val="22"/>
          <w:szCs w:val="22"/>
        </w:rPr>
        <w:t xml:space="preserve"> circulante</w:t>
      </w:r>
      <w:r w:rsidR="00393F93" w:rsidRPr="00E31E31">
        <w:rPr>
          <w:rFonts w:ascii="Arial" w:hAnsi="Arial" w:cs="Arial"/>
          <w:sz w:val="22"/>
          <w:szCs w:val="22"/>
        </w:rPr>
        <w:t>, se integra principalmente por las prestaciones salariales</w:t>
      </w:r>
      <w:r w:rsidR="008B4CC8">
        <w:rPr>
          <w:rFonts w:ascii="Arial" w:hAnsi="Arial" w:cs="Arial"/>
          <w:sz w:val="22"/>
          <w:szCs w:val="22"/>
        </w:rPr>
        <w:t xml:space="preserve"> como son: sueldos</w:t>
      </w:r>
      <w:r w:rsidR="004B39A1">
        <w:rPr>
          <w:rFonts w:ascii="Arial" w:hAnsi="Arial" w:cs="Arial"/>
          <w:sz w:val="22"/>
          <w:szCs w:val="22"/>
        </w:rPr>
        <w:t xml:space="preserve"> y salarios</w:t>
      </w:r>
      <w:r w:rsidR="00393F93" w:rsidRPr="00E31E31">
        <w:rPr>
          <w:rFonts w:ascii="Arial" w:hAnsi="Arial" w:cs="Arial"/>
          <w:sz w:val="22"/>
          <w:szCs w:val="22"/>
        </w:rPr>
        <w:t xml:space="preserve"> </w:t>
      </w:r>
      <w:r w:rsidR="00E94D6D">
        <w:rPr>
          <w:rFonts w:ascii="Arial" w:hAnsi="Arial" w:cs="Arial"/>
          <w:sz w:val="22"/>
          <w:szCs w:val="22"/>
        </w:rPr>
        <w:t xml:space="preserve">y </w:t>
      </w:r>
      <w:r w:rsidR="00E94D6D" w:rsidRPr="00E94D6D">
        <w:rPr>
          <w:rFonts w:ascii="Arial" w:hAnsi="Arial" w:cs="Arial"/>
          <w:sz w:val="22"/>
          <w:szCs w:val="22"/>
        </w:rPr>
        <w:t>Aguinaldo o Gratificación de Fin de Año</w:t>
      </w:r>
      <w:r w:rsidR="00E94D6D" w:rsidRPr="00E31E31">
        <w:rPr>
          <w:rFonts w:ascii="Arial" w:hAnsi="Arial" w:cs="Arial"/>
          <w:sz w:val="22"/>
          <w:szCs w:val="22"/>
        </w:rPr>
        <w:t xml:space="preserve"> </w:t>
      </w:r>
      <w:r w:rsidR="00393F93" w:rsidRPr="00E31E31">
        <w:rPr>
          <w:rFonts w:ascii="Arial" w:hAnsi="Arial" w:cs="Arial"/>
          <w:sz w:val="22"/>
          <w:szCs w:val="22"/>
        </w:rPr>
        <w:t>no pa</w:t>
      </w:r>
      <w:r w:rsidR="005C1A1B">
        <w:rPr>
          <w:rFonts w:ascii="Arial" w:hAnsi="Arial" w:cs="Arial"/>
          <w:sz w:val="22"/>
          <w:szCs w:val="22"/>
        </w:rPr>
        <w:t>gado de</w:t>
      </w:r>
      <w:r w:rsidR="005006E1">
        <w:rPr>
          <w:rFonts w:ascii="Arial" w:hAnsi="Arial" w:cs="Arial"/>
          <w:sz w:val="22"/>
          <w:szCs w:val="22"/>
        </w:rPr>
        <w:t>l</w:t>
      </w:r>
      <w:r w:rsidR="005C1A1B">
        <w:rPr>
          <w:rFonts w:ascii="Arial" w:hAnsi="Arial" w:cs="Arial"/>
          <w:sz w:val="22"/>
          <w:szCs w:val="22"/>
        </w:rPr>
        <w:t xml:space="preserve"> </w:t>
      </w:r>
      <w:r w:rsidR="005006E1">
        <w:rPr>
          <w:rFonts w:ascii="Arial" w:hAnsi="Arial" w:cs="Arial"/>
          <w:sz w:val="22"/>
          <w:szCs w:val="22"/>
        </w:rPr>
        <w:t>periodo que se informa, así como</w:t>
      </w:r>
      <w:r w:rsidR="00393F93" w:rsidRPr="00E31E31">
        <w:rPr>
          <w:rFonts w:ascii="Arial" w:hAnsi="Arial" w:cs="Arial"/>
          <w:sz w:val="22"/>
          <w:szCs w:val="22"/>
        </w:rPr>
        <w:t xml:space="preserve">, </w:t>
      </w:r>
      <w:r w:rsidR="005006E1">
        <w:rPr>
          <w:rFonts w:ascii="Arial" w:hAnsi="Arial" w:cs="Arial"/>
          <w:sz w:val="22"/>
          <w:szCs w:val="22"/>
        </w:rPr>
        <w:t xml:space="preserve">por las </w:t>
      </w:r>
      <w:r w:rsidR="004B39A1">
        <w:rPr>
          <w:rFonts w:ascii="Arial" w:hAnsi="Arial" w:cs="Arial"/>
          <w:sz w:val="22"/>
          <w:szCs w:val="22"/>
        </w:rPr>
        <w:t>aportaciones patronales ISSTECH</w:t>
      </w:r>
      <w:r w:rsidR="00E94D6D">
        <w:rPr>
          <w:rFonts w:ascii="Arial" w:hAnsi="Arial" w:cs="Arial"/>
          <w:sz w:val="22"/>
          <w:szCs w:val="22"/>
        </w:rPr>
        <w:t xml:space="preserve"> </w:t>
      </w:r>
      <w:r w:rsidR="009C175B">
        <w:rPr>
          <w:rFonts w:ascii="Arial" w:hAnsi="Arial" w:cs="Arial"/>
          <w:sz w:val="22"/>
          <w:szCs w:val="22"/>
        </w:rPr>
        <w:t>y aportaciones para seguros y</w:t>
      </w:r>
      <w:r w:rsidR="00595DFC">
        <w:rPr>
          <w:rFonts w:ascii="Arial" w:hAnsi="Arial" w:cs="Arial"/>
          <w:sz w:val="22"/>
          <w:szCs w:val="22"/>
        </w:rPr>
        <w:t xml:space="preserve"> del impuesto del </w:t>
      </w:r>
      <w:r w:rsidR="00595DFC" w:rsidRPr="00595DFC">
        <w:rPr>
          <w:rFonts w:ascii="Arial" w:hAnsi="Arial" w:cs="Arial"/>
          <w:sz w:val="22"/>
          <w:szCs w:val="22"/>
        </w:rPr>
        <w:t>2.0% Sobre Nóminas</w:t>
      </w:r>
      <w:r w:rsidR="004D6EB2">
        <w:rPr>
          <w:rFonts w:ascii="Arial" w:hAnsi="Arial" w:cs="Arial"/>
          <w:sz w:val="22"/>
          <w:szCs w:val="22"/>
        </w:rPr>
        <w:t>. Así mismo, por</w:t>
      </w:r>
      <w:r w:rsidR="005006E1">
        <w:rPr>
          <w:rFonts w:ascii="Arial" w:hAnsi="Arial" w:cs="Arial"/>
          <w:sz w:val="22"/>
          <w:szCs w:val="22"/>
        </w:rPr>
        <w:t xml:space="preserve"> </w:t>
      </w:r>
      <w:r w:rsidR="00393F93" w:rsidRPr="00E31E31">
        <w:rPr>
          <w:rFonts w:ascii="Arial" w:hAnsi="Arial" w:cs="Arial"/>
          <w:sz w:val="22"/>
          <w:szCs w:val="22"/>
        </w:rPr>
        <w:t xml:space="preserve">los compromisos contraídos por la </w:t>
      </w:r>
      <w:r w:rsidR="00DD3F4A">
        <w:rPr>
          <w:rFonts w:ascii="Arial" w:hAnsi="Arial" w:cs="Arial"/>
          <w:sz w:val="22"/>
          <w:szCs w:val="22"/>
        </w:rPr>
        <w:t xml:space="preserve">adquisición de bienes de consumo e inventariables, y por la contratación de servicios con proveedores, necesarios para el </w:t>
      </w:r>
      <w:r w:rsidR="00393F93" w:rsidRPr="00E31E31">
        <w:rPr>
          <w:rFonts w:ascii="Arial" w:hAnsi="Arial" w:cs="Arial"/>
          <w:sz w:val="22"/>
          <w:szCs w:val="22"/>
        </w:rPr>
        <w:t>funcionamiento</w:t>
      </w:r>
      <w:r w:rsidR="004D6EB2">
        <w:rPr>
          <w:rFonts w:ascii="Arial" w:hAnsi="Arial" w:cs="Arial"/>
          <w:sz w:val="22"/>
          <w:szCs w:val="22"/>
        </w:rPr>
        <w:t xml:space="preserve"> del organismo</w:t>
      </w:r>
      <w:r w:rsidR="00DD3F4A">
        <w:rPr>
          <w:rFonts w:ascii="Arial" w:hAnsi="Arial" w:cs="Arial"/>
          <w:sz w:val="22"/>
          <w:szCs w:val="22"/>
        </w:rPr>
        <w:t>, las cuales</w:t>
      </w:r>
      <w:r w:rsidR="00393F93" w:rsidRPr="00E31E31">
        <w:rPr>
          <w:rFonts w:ascii="Arial" w:hAnsi="Arial" w:cs="Arial"/>
          <w:sz w:val="22"/>
          <w:szCs w:val="22"/>
        </w:rPr>
        <w:t xml:space="preserve"> se encuentra</w:t>
      </w:r>
      <w:r w:rsidR="00DD3F4A">
        <w:rPr>
          <w:rFonts w:ascii="Arial" w:hAnsi="Arial" w:cs="Arial"/>
          <w:sz w:val="22"/>
          <w:szCs w:val="22"/>
        </w:rPr>
        <w:t>n</w:t>
      </w:r>
      <w:r w:rsidR="00393F93" w:rsidRPr="00E31E31">
        <w:rPr>
          <w:rFonts w:ascii="Arial" w:hAnsi="Arial" w:cs="Arial"/>
          <w:sz w:val="22"/>
          <w:szCs w:val="22"/>
        </w:rPr>
        <w:t xml:space="preserve"> pendiente de pago. </w:t>
      </w:r>
    </w:p>
    <w:p w:rsidR="00DD3F4A" w:rsidRPr="00E31E31" w:rsidRDefault="00DD3F4A">
      <w:pPr>
        <w:spacing w:line="100" w:lineRule="atLeast"/>
        <w:jc w:val="both"/>
        <w:rPr>
          <w:rFonts w:ascii="Arial" w:hAnsi="Arial" w:cs="Arial"/>
          <w:sz w:val="22"/>
          <w:szCs w:val="22"/>
        </w:rPr>
      </w:pPr>
    </w:p>
    <w:p w:rsidR="00BF673C" w:rsidRDefault="004B39A1">
      <w:pPr>
        <w:spacing w:line="100" w:lineRule="atLeast"/>
        <w:jc w:val="both"/>
        <w:rPr>
          <w:rFonts w:ascii="Arial" w:hAnsi="Arial" w:cs="Arial"/>
          <w:sz w:val="22"/>
          <w:szCs w:val="22"/>
        </w:rPr>
      </w:pPr>
      <w:r>
        <w:rPr>
          <w:rFonts w:ascii="Arial" w:hAnsi="Arial" w:cs="Arial"/>
          <w:sz w:val="22"/>
          <w:szCs w:val="22"/>
        </w:rPr>
        <w:t xml:space="preserve">También se considera la transferencia otorgada para </w:t>
      </w:r>
      <w:r w:rsidR="00595DFC">
        <w:rPr>
          <w:rFonts w:ascii="Arial" w:hAnsi="Arial" w:cs="Arial"/>
          <w:sz w:val="22"/>
          <w:szCs w:val="22"/>
        </w:rPr>
        <w:t xml:space="preserve">otros subsidios y </w:t>
      </w:r>
      <w:r>
        <w:rPr>
          <w:rFonts w:ascii="Arial" w:hAnsi="Arial" w:cs="Arial"/>
          <w:sz w:val="22"/>
          <w:szCs w:val="22"/>
        </w:rPr>
        <w:t>ayudas sociales, a</w:t>
      </w:r>
      <w:r w:rsidR="00E94D6D">
        <w:rPr>
          <w:rFonts w:ascii="Arial" w:hAnsi="Arial" w:cs="Arial"/>
          <w:sz w:val="22"/>
          <w:szCs w:val="22"/>
        </w:rPr>
        <w:t>demás;</w:t>
      </w:r>
      <w:r w:rsidR="005C1A1B">
        <w:rPr>
          <w:rFonts w:ascii="Arial" w:hAnsi="Arial" w:cs="Arial"/>
          <w:sz w:val="22"/>
          <w:szCs w:val="22"/>
        </w:rPr>
        <w:t xml:space="preserve"> se integra por</w:t>
      </w:r>
      <w:r w:rsidR="00393F93" w:rsidRPr="00E31E31">
        <w:rPr>
          <w:rFonts w:ascii="Arial" w:hAnsi="Arial" w:cs="Arial"/>
          <w:sz w:val="22"/>
          <w:szCs w:val="22"/>
        </w:rPr>
        <w:t xml:space="preserve"> las retenciones y contribucion</w:t>
      </w:r>
      <w:r w:rsidR="005C1A1B">
        <w:rPr>
          <w:rFonts w:ascii="Arial" w:hAnsi="Arial" w:cs="Arial"/>
          <w:sz w:val="22"/>
          <w:szCs w:val="22"/>
        </w:rPr>
        <w:t>es a favor de terceros como son:</w:t>
      </w:r>
      <w:r w:rsidR="00393F93" w:rsidRPr="00E31E31">
        <w:rPr>
          <w:rFonts w:ascii="Arial" w:hAnsi="Arial" w:cs="Arial"/>
          <w:sz w:val="22"/>
          <w:szCs w:val="22"/>
        </w:rPr>
        <w:t xml:space="preserve"> </w:t>
      </w:r>
      <w:r w:rsidR="009C175B" w:rsidRPr="00E31E31">
        <w:rPr>
          <w:rFonts w:ascii="Arial" w:hAnsi="Arial" w:cs="Arial"/>
          <w:sz w:val="22"/>
          <w:szCs w:val="22"/>
        </w:rPr>
        <w:t>I.S.R. por Arrendamiento y Honorarios</w:t>
      </w:r>
      <w:r w:rsidR="009C175B">
        <w:rPr>
          <w:rFonts w:ascii="Arial" w:hAnsi="Arial" w:cs="Arial"/>
          <w:sz w:val="22"/>
          <w:szCs w:val="22"/>
        </w:rPr>
        <w:t xml:space="preserve">, </w:t>
      </w:r>
      <w:r w:rsidR="004D6EB2">
        <w:rPr>
          <w:rFonts w:ascii="Arial" w:hAnsi="Arial" w:cs="Arial"/>
          <w:sz w:val="22"/>
          <w:szCs w:val="22"/>
        </w:rPr>
        <w:t>2 por ciento</w:t>
      </w:r>
      <w:r w:rsidR="00393F93" w:rsidRPr="00E31E31">
        <w:rPr>
          <w:rFonts w:ascii="Arial" w:hAnsi="Arial" w:cs="Arial"/>
          <w:sz w:val="22"/>
          <w:szCs w:val="22"/>
        </w:rPr>
        <w:t xml:space="preserve"> </w:t>
      </w:r>
      <w:r w:rsidR="004D6EB2">
        <w:rPr>
          <w:rFonts w:ascii="Arial" w:hAnsi="Arial" w:cs="Arial"/>
          <w:sz w:val="22"/>
          <w:szCs w:val="22"/>
        </w:rPr>
        <w:t>del Impuesto</w:t>
      </w:r>
      <w:r w:rsidR="00393F93" w:rsidRPr="00E31E31">
        <w:rPr>
          <w:rFonts w:ascii="Arial" w:hAnsi="Arial" w:cs="Arial"/>
          <w:sz w:val="22"/>
          <w:szCs w:val="22"/>
        </w:rPr>
        <w:t xml:space="preserve"> sobre Nómina</w:t>
      </w:r>
      <w:r w:rsidR="004D6EB2">
        <w:rPr>
          <w:rFonts w:ascii="Arial" w:hAnsi="Arial" w:cs="Arial"/>
          <w:sz w:val="22"/>
          <w:szCs w:val="22"/>
        </w:rPr>
        <w:t xml:space="preserve">s, </w:t>
      </w:r>
      <w:r w:rsidR="009C175B">
        <w:rPr>
          <w:rFonts w:ascii="Arial" w:hAnsi="Arial" w:cs="Arial"/>
          <w:sz w:val="22"/>
          <w:szCs w:val="22"/>
        </w:rPr>
        <w:t>ISR por salarios caídos</w:t>
      </w:r>
      <w:r w:rsidR="00393F93" w:rsidRPr="00E31E31">
        <w:rPr>
          <w:rFonts w:ascii="Arial" w:hAnsi="Arial" w:cs="Arial"/>
          <w:sz w:val="22"/>
          <w:szCs w:val="22"/>
        </w:rPr>
        <w:t xml:space="preserve">, </w:t>
      </w:r>
      <w:r>
        <w:rPr>
          <w:rFonts w:ascii="Arial" w:hAnsi="Arial" w:cs="Arial"/>
          <w:sz w:val="22"/>
          <w:szCs w:val="22"/>
        </w:rPr>
        <w:t xml:space="preserve">así como del </w:t>
      </w:r>
      <w:r w:rsidRPr="00576279">
        <w:rPr>
          <w:rFonts w:ascii="Arial" w:hAnsi="Arial" w:cs="Arial"/>
          <w:sz w:val="22"/>
          <w:szCs w:val="22"/>
        </w:rPr>
        <w:t>6% Contribución Adicional para el</w:t>
      </w:r>
      <w:r>
        <w:rPr>
          <w:rFonts w:ascii="Arial" w:hAnsi="Arial" w:cs="Arial"/>
          <w:sz w:val="22"/>
          <w:szCs w:val="22"/>
        </w:rPr>
        <w:t xml:space="preserve"> </w:t>
      </w:r>
      <w:r w:rsidRPr="00576279">
        <w:rPr>
          <w:rFonts w:ascii="Arial" w:hAnsi="Arial" w:cs="Arial"/>
          <w:sz w:val="22"/>
          <w:szCs w:val="22"/>
        </w:rPr>
        <w:t>Desarrollo Económico y Social en la Entidad</w:t>
      </w:r>
      <w:r>
        <w:rPr>
          <w:rFonts w:ascii="Arial" w:hAnsi="Arial" w:cs="Arial"/>
          <w:sz w:val="22"/>
          <w:szCs w:val="22"/>
        </w:rPr>
        <w:t xml:space="preserve">, </w:t>
      </w:r>
      <w:r w:rsidR="005C1A1B">
        <w:rPr>
          <w:rFonts w:ascii="Arial" w:hAnsi="Arial" w:cs="Arial"/>
          <w:sz w:val="22"/>
          <w:szCs w:val="22"/>
        </w:rPr>
        <w:t>los cuales</w:t>
      </w:r>
      <w:r w:rsidR="00393F93" w:rsidRPr="00E31E31">
        <w:rPr>
          <w:rFonts w:ascii="Arial" w:hAnsi="Arial" w:cs="Arial"/>
          <w:sz w:val="22"/>
          <w:szCs w:val="22"/>
        </w:rPr>
        <w:t xml:space="preserve"> se encuentran pendientes de enterar. </w:t>
      </w:r>
    </w:p>
    <w:p w:rsidR="00983A13" w:rsidRDefault="00983A13">
      <w:pPr>
        <w:spacing w:line="100" w:lineRule="atLeast"/>
        <w:jc w:val="both"/>
        <w:rPr>
          <w:rFonts w:ascii="Arial" w:hAnsi="Arial" w:cs="Arial"/>
          <w:sz w:val="22"/>
          <w:szCs w:val="22"/>
        </w:rPr>
      </w:pPr>
    </w:p>
    <w:p w:rsidR="00E31E31" w:rsidRDefault="00AB311E" w:rsidP="00AB311E">
      <w:pPr>
        <w:widowControl/>
        <w:suppressAutoHyphens w:val="0"/>
        <w:autoSpaceDE w:val="0"/>
        <w:autoSpaceDN w:val="0"/>
        <w:adjustRightInd w:val="0"/>
        <w:jc w:val="both"/>
        <w:rPr>
          <w:rFonts w:ascii="Arial" w:hAnsi="Arial" w:cs="Arial"/>
          <w:sz w:val="22"/>
          <w:szCs w:val="22"/>
        </w:rPr>
      </w:pPr>
      <w:r>
        <w:rPr>
          <w:rFonts w:ascii="Arial" w:hAnsi="Arial" w:cs="Arial"/>
          <w:sz w:val="22"/>
          <w:szCs w:val="22"/>
        </w:rPr>
        <w:lastRenderedPageBreak/>
        <w:t>.</w:t>
      </w:r>
    </w:p>
    <w:tbl>
      <w:tblPr>
        <w:tblW w:w="10209" w:type="dxa"/>
        <w:jc w:val="center"/>
        <w:tblLayout w:type="fixed"/>
        <w:tblCellMar>
          <w:top w:w="55" w:type="dxa"/>
          <w:left w:w="55" w:type="dxa"/>
          <w:bottom w:w="55" w:type="dxa"/>
          <w:right w:w="55" w:type="dxa"/>
        </w:tblCellMar>
        <w:tblLook w:val="0000"/>
      </w:tblPr>
      <w:tblGrid>
        <w:gridCol w:w="3975"/>
        <w:gridCol w:w="1660"/>
        <w:gridCol w:w="2287"/>
        <w:gridCol w:w="2287"/>
      </w:tblGrid>
      <w:tr w:rsidR="00616FA4" w:rsidRPr="00E31E31" w:rsidTr="00616FA4">
        <w:trPr>
          <w:jc w:val="center"/>
        </w:trPr>
        <w:tc>
          <w:tcPr>
            <w:tcW w:w="3975" w:type="dxa"/>
            <w:tcBorders>
              <w:right w:val="single" w:sz="4" w:space="0" w:color="FFFFFF" w:themeColor="background1"/>
            </w:tcBorders>
            <w:shd w:val="clear" w:color="auto" w:fill="8A8D92"/>
          </w:tcPr>
          <w:p w:rsidR="00616FA4" w:rsidRPr="00386583" w:rsidRDefault="00616FA4" w:rsidP="00F440D4">
            <w:pPr>
              <w:pStyle w:val="Contenidodelatabla"/>
              <w:jc w:val="center"/>
              <w:rPr>
                <w:rFonts w:ascii="Arial" w:hAnsi="Arial" w:cs="Arial"/>
                <w:b/>
                <w:bCs/>
                <w:color w:val="FFFFFF" w:themeColor="background1"/>
                <w:sz w:val="22"/>
                <w:szCs w:val="22"/>
                <w:shd w:val="clear" w:color="auto" w:fill="CCCCCC"/>
              </w:rPr>
            </w:pPr>
            <w:r>
              <w:rPr>
                <w:rFonts w:ascii="Arial" w:hAnsi="Arial" w:cs="Arial"/>
                <w:b/>
                <w:bCs/>
                <w:color w:val="FFFFFF" w:themeColor="background1"/>
                <w:sz w:val="22"/>
                <w:szCs w:val="22"/>
                <w:shd w:val="clear" w:color="auto" w:fill="8A8D92"/>
              </w:rPr>
              <w:t>CONCEPTO</w:t>
            </w:r>
          </w:p>
        </w:tc>
        <w:tc>
          <w:tcPr>
            <w:tcW w:w="1660" w:type="dxa"/>
            <w:tcBorders>
              <w:left w:val="single" w:sz="4" w:space="0" w:color="FFFFFF" w:themeColor="background1"/>
              <w:right w:val="single" w:sz="4" w:space="0" w:color="FFFFFF" w:themeColor="background1"/>
            </w:tcBorders>
            <w:shd w:val="clear" w:color="auto" w:fill="8A8D92"/>
          </w:tcPr>
          <w:p w:rsidR="00616FA4" w:rsidRPr="00386583" w:rsidRDefault="00616FA4" w:rsidP="00F440D4">
            <w:pPr>
              <w:pStyle w:val="Contenidodelatabla"/>
              <w:jc w:val="center"/>
              <w:rPr>
                <w:rFonts w:ascii="Arial" w:hAnsi="Arial" w:cs="Arial"/>
                <w:b/>
                <w:bCs/>
                <w:color w:val="FFFFFF" w:themeColor="background1"/>
                <w:sz w:val="22"/>
                <w:szCs w:val="22"/>
                <w:shd w:val="clear" w:color="auto" w:fill="CCCCCC"/>
              </w:rPr>
            </w:pPr>
            <w:r w:rsidRPr="00386583">
              <w:rPr>
                <w:rFonts w:ascii="Arial" w:hAnsi="Arial" w:cs="Arial"/>
                <w:b/>
                <w:bCs/>
                <w:color w:val="FFFFFF" w:themeColor="background1"/>
                <w:sz w:val="22"/>
                <w:szCs w:val="22"/>
                <w:shd w:val="clear" w:color="auto" w:fill="8A8D92"/>
              </w:rPr>
              <w:t>VENCIMIENTO</w:t>
            </w:r>
            <w:r w:rsidRPr="00386583">
              <w:rPr>
                <w:rFonts w:ascii="Arial" w:hAnsi="Arial" w:cs="Arial"/>
                <w:b/>
                <w:bCs/>
                <w:color w:val="FFFFFF" w:themeColor="background1"/>
                <w:sz w:val="22"/>
                <w:szCs w:val="22"/>
                <w:shd w:val="clear" w:color="auto" w:fill="CCCCCC"/>
              </w:rPr>
              <w:t xml:space="preserve"> </w:t>
            </w:r>
            <w:r w:rsidRPr="00386583">
              <w:rPr>
                <w:rFonts w:ascii="Arial" w:hAnsi="Arial" w:cs="Arial"/>
                <w:b/>
                <w:bCs/>
                <w:color w:val="FFFFFF" w:themeColor="background1"/>
                <w:sz w:val="22"/>
                <w:szCs w:val="22"/>
                <w:shd w:val="clear" w:color="auto" w:fill="8A8D92"/>
              </w:rPr>
              <w:t>(DÍAS)</w:t>
            </w:r>
          </w:p>
        </w:tc>
        <w:tc>
          <w:tcPr>
            <w:tcW w:w="2287" w:type="dxa"/>
            <w:tcBorders>
              <w:left w:val="single" w:sz="4" w:space="0" w:color="FFFFFF" w:themeColor="background1"/>
              <w:right w:val="single" w:sz="4" w:space="0" w:color="FFFFFF" w:themeColor="background1"/>
            </w:tcBorders>
            <w:shd w:val="clear" w:color="auto" w:fill="8A8D92"/>
          </w:tcPr>
          <w:p w:rsidR="00616FA4" w:rsidRPr="00386583" w:rsidRDefault="00616FA4" w:rsidP="00F440D4">
            <w:pPr>
              <w:pStyle w:val="Contenidodelatabla"/>
              <w:jc w:val="center"/>
              <w:rPr>
                <w:rFonts w:ascii="Arial" w:hAnsi="Arial" w:cs="Arial"/>
                <w:b/>
                <w:bCs/>
                <w:color w:val="FFFFFF" w:themeColor="background1"/>
                <w:sz w:val="22"/>
                <w:szCs w:val="22"/>
                <w:shd w:val="clear" w:color="auto" w:fill="CCCCCC"/>
              </w:rPr>
            </w:pPr>
            <w:r>
              <w:rPr>
                <w:rFonts w:ascii="Arial" w:hAnsi="Arial" w:cs="Arial"/>
                <w:b/>
                <w:bCs/>
                <w:color w:val="FFFFFF" w:themeColor="background1"/>
                <w:sz w:val="22"/>
                <w:szCs w:val="22"/>
                <w:shd w:val="clear" w:color="auto" w:fill="8A8D92"/>
              </w:rPr>
              <w:t>2022</w:t>
            </w:r>
          </w:p>
        </w:tc>
        <w:tc>
          <w:tcPr>
            <w:tcW w:w="2287" w:type="dxa"/>
            <w:tcBorders>
              <w:left w:val="single" w:sz="4" w:space="0" w:color="FFFFFF" w:themeColor="background1"/>
              <w:right w:val="single" w:sz="4" w:space="0" w:color="FFFFFF" w:themeColor="background1"/>
            </w:tcBorders>
            <w:shd w:val="clear" w:color="auto" w:fill="8A8D92"/>
          </w:tcPr>
          <w:p w:rsidR="00616FA4" w:rsidRPr="00386583" w:rsidRDefault="00616FA4" w:rsidP="00F4564E">
            <w:pPr>
              <w:pStyle w:val="Contenidodelatabla"/>
              <w:jc w:val="center"/>
              <w:rPr>
                <w:rFonts w:ascii="Arial" w:hAnsi="Arial" w:cs="Arial"/>
                <w:b/>
                <w:bCs/>
                <w:color w:val="FFFFFF" w:themeColor="background1"/>
                <w:sz w:val="22"/>
                <w:szCs w:val="22"/>
                <w:shd w:val="clear" w:color="auto" w:fill="CCCCCC"/>
              </w:rPr>
            </w:pPr>
            <w:r>
              <w:rPr>
                <w:rFonts w:ascii="Arial" w:hAnsi="Arial" w:cs="Arial"/>
                <w:b/>
                <w:bCs/>
                <w:color w:val="FFFFFF" w:themeColor="background1"/>
                <w:sz w:val="22"/>
                <w:szCs w:val="22"/>
                <w:shd w:val="clear" w:color="auto" w:fill="8A8D92"/>
              </w:rPr>
              <w:t>2021</w:t>
            </w:r>
          </w:p>
        </w:tc>
      </w:tr>
      <w:tr w:rsidR="00616FA4" w:rsidRPr="00E31E31" w:rsidTr="00616FA4">
        <w:trPr>
          <w:jc w:val="center"/>
        </w:trPr>
        <w:tc>
          <w:tcPr>
            <w:tcW w:w="3975" w:type="dxa"/>
            <w:tcBorders>
              <w:left w:val="none" w:sz="1" w:space="0" w:color="000000"/>
              <w:bottom w:val="none" w:sz="1" w:space="0" w:color="000000"/>
            </w:tcBorders>
            <w:shd w:val="clear" w:color="auto" w:fill="auto"/>
          </w:tcPr>
          <w:p w:rsidR="00616FA4" w:rsidRPr="00874D68" w:rsidRDefault="00616FA4" w:rsidP="001B68A5">
            <w:pPr>
              <w:pStyle w:val="Contenidodelatabla"/>
              <w:jc w:val="both"/>
              <w:rPr>
                <w:rFonts w:ascii="Arial" w:hAnsi="Arial" w:cs="Arial"/>
                <w:b/>
                <w:sz w:val="22"/>
                <w:szCs w:val="22"/>
                <w:u w:val="single"/>
              </w:rPr>
            </w:pPr>
            <w:r>
              <w:rPr>
                <w:rFonts w:ascii="Arial" w:hAnsi="Arial" w:cs="Arial"/>
                <w:b/>
                <w:sz w:val="22"/>
                <w:szCs w:val="22"/>
              </w:rPr>
              <w:t>Servicios Personales p</w:t>
            </w:r>
            <w:r w:rsidRPr="00874D68">
              <w:rPr>
                <w:rFonts w:ascii="Arial" w:hAnsi="Arial" w:cs="Arial"/>
                <w:b/>
                <w:sz w:val="22"/>
                <w:szCs w:val="22"/>
              </w:rPr>
              <w:t>or Pagar a Corto Plazo</w:t>
            </w:r>
          </w:p>
        </w:tc>
        <w:tc>
          <w:tcPr>
            <w:tcW w:w="1660" w:type="dxa"/>
            <w:tcBorders>
              <w:left w:val="none" w:sz="1" w:space="0" w:color="000000"/>
              <w:bottom w:val="none" w:sz="1" w:space="0" w:color="000000"/>
              <w:right w:val="none" w:sz="1" w:space="0" w:color="000000"/>
            </w:tcBorders>
          </w:tcPr>
          <w:p w:rsidR="00616FA4" w:rsidRPr="00A86A40" w:rsidRDefault="00616FA4" w:rsidP="001B68A5">
            <w:pPr>
              <w:pStyle w:val="Contenidodelatabla"/>
              <w:jc w:val="center"/>
              <w:rPr>
                <w:rFonts w:ascii="Arial" w:hAnsi="Arial" w:cs="Arial"/>
                <w:sz w:val="22"/>
                <w:szCs w:val="22"/>
              </w:rPr>
            </w:pPr>
            <w:r>
              <w:rPr>
                <w:rFonts w:ascii="Arial" w:hAnsi="Arial" w:cs="Arial"/>
                <w:sz w:val="22"/>
                <w:szCs w:val="22"/>
                <w:u w:val="single"/>
              </w:rPr>
              <w:t>&lt;</w:t>
            </w:r>
            <w:r w:rsidRPr="00A86A40">
              <w:rPr>
                <w:rFonts w:ascii="Arial" w:hAnsi="Arial" w:cs="Arial"/>
                <w:sz w:val="22"/>
                <w:szCs w:val="22"/>
              </w:rPr>
              <w:t xml:space="preserve">  365 </w:t>
            </w:r>
          </w:p>
        </w:tc>
        <w:tc>
          <w:tcPr>
            <w:tcW w:w="2287" w:type="dxa"/>
            <w:tcBorders>
              <w:left w:val="none" w:sz="1" w:space="0" w:color="000000"/>
              <w:bottom w:val="none" w:sz="1" w:space="0" w:color="000000"/>
            </w:tcBorders>
            <w:shd w:val="clear" w:color="auto" w:fill="auto"/>
          </w:tcPr>
          <w:p w:rsidR="00616FA4" w:rsidRPr="00A86A40" w:rsidRDefault="00616FA4" w:rsidP="009C175B">
            <w:pPr>
              <w:pStyle w:val="Contenidodelatabla"/>
              <w:jc w:val="right"/>
              <w:rPr>
                <w:rFonts w:ascii="Arial" w:hAnsi="Arial" w:cs="Arial"/>
              </w:rPr>
            </w:pPr>
            <w:r w:rsidRPr="00A86A40">
              <w:rPr>
                <w:rFonts w:ascii="Arial" w:hAnsi="Arial" w:cs="Arial"/>
                <w:sz w:val="22"/>
                <w:szCs w:val="22"/>
              </w:rPr>
              <w:t xml:space="preserve">$ </w:t>
            </w:r>
            <w:r>
              <w:rPr>
                <w:rFonts w:ascii="Arial" w:hAnsi="Arial" w:cs="Arial"/>
                <w:sz w:val="22"/>
                <w:szCs w:val="22"/>
              </w:rPr>
              <w:t xml:space="preserve"> </w:t>
            </w:r>
            <w:r w:rsidR="009C175B">
              <w:rPr>
                <w:rFonts w:ascii="Arial" w:hAnsi="Arial" w:cs="Arial"/>
                <w:sz w:val="22"/>
                <w:szCs w:val="22"/>
              </w:rPr>
              <w:t>35,884,566.04</w:t>
            </w:r>
          </w:p>
        </w:tc>
        <w:tc>
          <w:tcPr>
            <w:tcW w:w="2287" w:type="dxa"/>
            <w:tcBorders>
              <w:left w:val="none" w:sz="1" w:space="0" w:color="000000"/>
              <w:bottom w:val="none" w:sz="1" w:space="0" w:color="000000"/>
            </w:tcBorders>
          </w:tcPr>
          <w:p w:rsidR="00616FA4" w:rsidRPr="00A86A40" w:rsidRDefault="00616FA4" w:rsidP="00F4564E">
            <w:pPr>
              <w:pStyle w:val="Contenidodelatabla"/>
              <w:jc w:val="right"/>
              <w:rPr>
                <w:rFonts w:ascii="Arial" w:hAnsi="Arial" w:cs="Arial"/>
              </w:rPr>
            </w:pPr>
            <w:r w:rsidRPr="00A86A40">
              <w:rPr>
                <w:rFonts w:ascii="Arial" w:hAnsi="Arial" w:cs="Arial"/>
                <w:sz w:val="22"/>
                <w:szCs w:val="22"/>
              </w:rPr>
              <w:t xml:space="preserve">$ </w:t>
            </w:r>
            <w:r>
              <w:rPr>
                <w:rFonts w:ascii="Arial" w:hAnsi="Arial" w:cs="Arial"/>
                <w:sz w:val="22"/>
                <w:szCs w:val="22"/>
              </w:rPr>
              <w:t xml:space="preserve"> 56,524,310.82</w:t>
            </w:r>
          </w:p>
        </w:tc>
      </w:tr>
      <w:tr w:rsidR="00616FA4" w:rsidRPr="00E31E31" w:rsidTr="00616FA4">
        <w:trPr>
          <w:jc w:val="center"/>
        </w:trPr>
        <w:tc>
          <w:tcPr>
            <w:tcW w:w="3975" w:type="dxa"/>
            <w:tcBorders>
              <w:top w:val="none" w:sz="1" w:space="0" w:color="000000"/>
              <w:left w:val="none" w:sz="1" w:space="0" w:color="000000"/>
              <w:bottom w:val="none" w:sz="1" w:space="0" w:color="000000"/>
            </w:tcBorders>
            <w:shd w:val="clear" w:color="auto" w:fill="auto"/>
          </w:tcPr>
          <w:p w:rsidR="00616FA4" w:rsidRPr="00874D68" w:rsidRDefault="00616FA4" w:rsidP="001B68A5">
            <w:pPr>
              <w:pStyle w:val="Contenidodelatabla"/>
              <w:jc w:val="both"/>
              <w:rPr>
                <w:rFonts w:ascii="Arial" w:hAnsi="Arial" w:cs="Arial"/>
                <w:b/>
                <w:sz w:val="22"/>
                <w:szCs w:val="22"/>
                <w:u w:val="single"/>
              </w:rPr>
            </w:pPr>
            <w:r w:rsidRPr="00874D68">
              <w:rPr>
                <w:rFonts w:ascii="Arial" w:hAnsi="Arial" w:cs="Arial"/>
                <w:b/>
                <w:sz w:val="22"/>
                <w:szCs w:val="22"/>
              </w:rPr>
              <w:t>Proveedores por Pagar a Corto Plazo</w:t>
            </w:r>
          </w:p>
        </w:tc>
        <w:tc>
          <w:tcPr>
            <w:tcW w:w="1660" w:type="dxa"/>
            <w:tcBorders>
              <w:top w:val="none" w:sz="1" w:space="0" w:color="000000"/>
              <w:left w:val="none" w:sz="1" w:space="0" w:color="000000"/>
              <w:bottom w:val="none" w:sz="1" w:space="0" w:color="000000"/>
              <w:right w:val="none" w:sz="1" w:space="0" w:color="000000"/>
            </w:tcBorders>
          </w:tcPr>
          <w:p w:rsidR="00616FA4" w:rsidRPr="00A86A40" w:rsidRDefault="00616FA4" w:rsidP="001B68A5">
            <w:pPr>
              <w:pStyle w:val="Contenidodelatabla"/>
              <w:jc w:val="center"/>
              <w:rPr>
                <w:rFonts w:ascii="Arial" w:hAnsi="Arial" w:cs="Arial"/>
                <w:sz w:val="22"/>
                <w:szCs w:val="22"/>
              </w:rPr>
            </w:pPr>
            <w:r>
              <w:rPr>
                <w:rFonts w:ascii="Arial" w:hAnsi="Arial" w:cs="Arial"/>
                <w:sz w:val="22"/>
                <w:szCs w:val="22"/>
                <w:u w:val="single"/>
              </w:rPr>
              <w:t>&lt;</w:t>
            </w:r>
            <w:r w:rsidRPr="00A86A40">
              <w:rPr>
                <w:rFonts w:ascii="Arial" w:hAnsi="Arial" w:cs="Arial"/>
                <w:sz w:val="22"/>
                <w:szCs w:val="22"/>
              </w:rPr>
              <w:t xml:space="preserve">  365 </w:t>
            </w:r>
          </w:p>
        </w:tc>
        <w:tc>
          <w:tcPr>
            <w:tcW w:w="2287" w:type="dxa"/>
            <w:tcBorders>
              <w:top w:val="none" w:sz="1" w:space="0" w:color="000000"/>
              <w:left w:val="none" w:sz="1" w:space="0" w:color="000000"/>
              <w:bottom w:val="none" w:sz="1" w:space="0" w:color="000000"/>
            </w:tcBorders>
            <w:shd w:val="clear" w:color="auto" w:fill="auto"/>
          </w:tcPr>
          <w:p w:rsidR="00616FA4" w:rsidRPr="00A86A40" w:rsidRDefault="009C175B" w:rsidP="00362C1A">
            <w:pPr>
              <w:pStyle w:val="Contenidodelatabla"/>
              <w:jc w:val="right"/>
              <w:rPr>
                <w:rFonts w:ascii="Arial" w:hAnsi="Arial" w:cs="Arial"/>
              </w:rPr>
            </w:pPr>
            <w:r>
              <w:rPr>
                <w:rFonts w:ascii="Arial" w:hAnsi="Arial" w:cs="Arial"/>
                <w:sz w:val="22"/>
                <w:szCs w:val="22"/>
              </w:rPr>
              <w:t>31,269,979.52</w:t>
            </w:r>
          </w:p>
        </w:tc>
        <w:tc>
          <w:tcPr>
            <w:tcW w:w="2287" w:type="dxa"/>
            <w:tcBorders>
              <w:top w:val="none" w:sz="1" w:space="0" w:color="000000"/>
              <w:left w:val="none" w:sz="1" w:space="0" w:color="000000"/>
              <w:bottom w:val="none" w:sz="1" w:space="0" w:color="000000"/>
            </w:tcBorders>
          </w:tcPr>
          <w:p w:rsidR="00616FA4" w:rsidRPr="00A86A40" w:rsidRDefault="00616FA4" w:rsidP="00F4564E">
            <w:pPr>
              <w:pStyle w:val="Contenidodelatabla"/>
              <w:jc w:val="right"/>
              <w:rPr>
                <w:rFonts w:ascii="Arial" w:hAnsi="Arial" w:cs="Arial"/>
              </w:rPr>
            </w:pPr>
            <w:r>
              <w:rPr>
                <w:rFonts w:ascii="Arial" w:hAnsi="Arial" w:cs="Arial"/>
                <w:sz w:val="22"/>
                <w:szCs w:val="22"/>
              </w:rPr>
              <w:t>42,700,864.70</w:t>
            </w:r>
          </w:p>
        </w:tc>
      </w:tr>
      <w:tr w:rsidR="00616FA4" w:rsidRPr="00E31E31" w:rsidTr="00616FA4">
        <w:trPr>
          <w:jc w:val="center"/>
        </w:trPr>
        <w:tc>
          <w:tcPr>
            <w:tcW w:w="3975" w:type="dxa"/>
            <w:tcBorders>
              <w:top w:val="none" w:sz="1" w:space="0" w:color="000000"/>
              <w:left w:val="none" w:sz="1" w:space="0" w:color="000000"/>
              <w:bottom w:val="none" w:sz="1" w:space="0" w:color="000000"/>
            </w:tcBorders>
            <w:shd w:val="clear" w:color="auto" w:fill="auto"/>
          </w:tcPr>
          <w:p w:rsidR="00616FA4" w:rsidRPr="00874D68" w:rsidRDefault="00616FA4" w:rsidP="001B68A5">
            <w:pPr>
              <w:pStyle w:val="Contenidodelatabla"/>
              <w:jc w:val="both"/>
              <w:rPr>
                <w:rFonts w:ascii="Arial" w:hAnsi="Arial" w:cs="Arial"/>
                <w:b/>
                <w:sz w:val="22"/>
                <w:szCs w:val="22"/>
              </w:rPr>
            </w:pPr>
            <w:r w:rsidRPr="004A0A70">
              <w:rPr>
                <w:rFonts w:ascii="Arial" w:hAnsi="Arial" w:cs="Arial"/>
                <w:b/>
                <w:sz w:val="22"/>
                <w:szCs w:val="22"/>
              </w:rPr>
              <w:t>Transferencias Otorgadas por Pagar a Corto Plazo</w:t>
            </w:r>
          </w:p>
        </w:tc>
        <w:tc>
          <w:tcPr>
            <w:tcW w:w="1660" w:type="dxa"/>
            <w:tcBorders>
              <w:top w:val="none" w:sz="1" w:space="0" w:color="000000"/>
              <w:left w:val="none" w:sz="1" w:space="0" w:color="000000"/>
              <w:bottom w:val="none" w:sz="1" w:space="0" w:color="000000"/>
              <w:right w:val="none" w:sz="1" w:space="0" w:color="000000"/>
            </w:tcBorders>
          </w:tcPr>
          <w:p w:rsidR="00616FA4" w:rsidRDefault="00616FA4" w:rsidP="001B68A5">
            <w:pPr>
              <w:pStyle w:val="Contenidodelatabla"/>
              <w:jc w:val="center"/>
              <w:rPr>
                <w:rFonts w:ascii="Arial" w:hAnsi="Arial" w:cs="Arial"/>
                <w:sz w:val="22"/>
                <w:szCs w:val="22"/>
                <w:u w:val="single"/>
              </w:rPr>
            </w:pPr>
            <w:r>
              <w:rPr>
                <w:rFonts w:ascii="Arial" w:hAnsi="Arial" w:cs="Arial"/>
                <w:sz w:val="22"/>
                <w:szCs w:val="22"/>
                <w:u w:val="single"/>
              </w:rPr>
              <w:t>&lt;</w:t>
            </w:r>
            <w:r w:rsidRPr="00A86A40">
              <w:rPr>
                <w:rFonts w:ascii="Arial" w:hAnsi="Arial" w:cs="Arial"/>
                <w:sz w:val="22"/>
                <w:szCs w:val="22"/>
              </w:rPr>
              <w:t xml:space="preserve">  365</w:t>
            </w:r>
          </w:p>
        </w:tc>
        <w:tc>
          <w:tcPr>
            <w:tcW w:w="2287" w:type="dxa"/>
            <w:tcBorders>
              <w:top w:val="none" w:sz="1" w:space="0" w:color="000000"/>
              <w:left w:val="none" w:sz="1" w:space="0" w:color="000000"/>
              <w:bottom w:val="none" w:sz="1" w:space="0" w:color="000000"/>
            </w:tcBorders>
            <w:shd w:val="clear" w:color="auto" w:fill="auto"/>
          </w:tcPr>
          <w:p w:rsidR="00616FA4" w:rsidRDefault="009C175B" w:rsidP="001B68A5">
            <w:pPr>
              <w:pStyle w:val="Contenidodelatabla"/>
              <w:jc w:val="right"/>
              <w:rPr>
                <w:rFonts w:ascii="Arial" w:hAnsi="Arial" w:cs="Arial"/>
                <w:sz w:val="22"/>
                <w:szCs w:val="22"/>
              </w:rPr>
            </w:pPr>
            <w:r>
              <w:rPr>
                <w:rFonts w:ascii="Arial" w:hAnsi="Arial" w:cs="Arial"/>
                <w:sz w:val="22"/>
                <w:szCs w:val="22"/>
              </w:rPr>
              <w:t>66,435.94</w:t>
            </w:r>
          </w:p>
        </w:tc>
        <w:tc>
          <w:tcPr>
            <w:tcW w:w="2287" w:type="dxa"/>
            <w:tcBorders>
              <w:top w:val="none" w:sz="1" w:space="0" w:color="000000"/>
              <w:left w:val="none" w:sz="1" w:space="0" w:color="000000"/>
              <w:bottom w:val="none" w:sz="1" w:space="0" w:color="000000"/>
            </w:tcBorders>
          </w:tcPr>
          <w:p w:rsidR="00616FA4" w:rsidRDefault="00616FA4" w:rsidP="00F4564E">
            <w:pPr>
              <w:pStyle w:val="Contenidodelatabla"/>
              <w:jc w:val="right"/>
              <w:rPr>
                <w:rFonts w:ascii="Arial" w:hAnsi="Arial" w:cs="Arial"/>
                <w:sz w:val="22"/>
                <w:szCs w:val="22"/>
              </w:rPr>
            </w:pPr>
            <w:r>
              <w:rPr>
                <w:rFonts w:ascii="Arial" w:hAnsi="Arial" w:cs="Arial"/>
                <w:sz w:val="22"/>
                <w:szCs w:val="22"/>
              </w:rPr>
              <w:t>2,514.18</w:t>
            </w:r>
          </w:p>
        </w:tc>
      </w:tr>
      <w:tr w:rsidR="00616FA4" w:rsidRPr="00E31E31" w:rsidTr="00616FA4">
        <w:trPr>
          <w:jc w:val="center"/>
        </w:trPr>
        <w:tc>
          <w:tcPr>
            <w:tcW w:w="3975" w:type="dxa"/>
            <w:tcBorders>
              <w:top w:val="none" w:sz="1" w:space="0" w:color="000000"/>
              <w:left w:val="none" w:sz="1" w:space="0" w:color="000000"/>
              <w:bottom w:val="none" w:sz="1" w:space="0" w:color="000000"/>
            </w:tcBorders>
            <w:shd w:val="clear" w:color="auto" w:fill="auto"/>
          </w:tcPr>
          <w:p w:rsidR="00616FA4" w:rsidRPr="00874D68" w:rsidRDefault="00616FA4" w:rsidP="001B68A5">
            <w:pPr>
              <w:pStyle w:val="Contenidodelatabla"/>
              <w:jc w:val="both"/>
              <w:rPr>
                <w:rFonts w:ascii="Arial" w:hAnsi="Arial" w:cs="Arial"/>
                <w:b/>
                <w:sz w:val="22"/>
                <w:szCs w:val="22"/>
                <w:u w:val="single"/>
              </w:rPr>
            </w:pPr>
            <w:r w:rsidRPr="00874D68">
              <w:rPr>
                <w:rFonts w:ascii="Arial" w:hAnsi="Arial" w:cs="Arial"/>
                <w:b/>
                <w:sz w:val="22"/>
                <w:szCs w:val="22"/>
              </w:rPr>
              <w:t>Retenciones y Contribuciones por Pagar a Corto Plazo</w:t>
            </w:r>
          </w:p>
        </w:tc>
        <w:tc>
          <w:tcPr>
            <w:tcW w:w="1660" w:type="dxa"/>
            <w:tcBorders>
              <w:top w:val="none" w:sz="1" w:space="0" w:color="000000"/>
              <w:left w:val="none" w:sz="1" w:space="0" w:color="000000"/>
              <w:bottom w:val="none" w:sz="1" w:space="0" w:color="000000"/>
              <w:right w:val="none" w:sz="1" w:space="0" w:color="000000"/>
            </w:tcBorders>
          </w:tcPr>
          <w:p w:rsidR="00616FA4" w:rsidRPr="00A86A40" w:rsidRDefault="00616FA4" w:rsidP="001B68A5">
            <w:pPr>
              <w:pStyle w:val="Contenidodelatabla"/>
              <w:jc w:val="center"/>
              <w:rPr>
                <w:rFonts w:ascii="Arial" w:hAnsi="Arial" w:cs="Arial"/>
                <w:sz w:val="22"/>
                <w:szCs w:val="22"/>
              </w:rPr>
            </w:pPr>
            <w:r>
              <w:rPr>
                <w:rFonts w:ascii="Arial" w:hAnsi="Arial" w:cs="Arial"/>
                <w:sz w:val="22"/>
                <w:szCs w:val="22"/>
                <w:u w:val="single"/>
              </w:rPr>
              <w:t>&lt;</w:t>
            </w:r>
            <w:r w:rsidRPr="00A86A40">
              <w:rPr>
                <w:rFonts w:ascii="Arial" w:hAnsi="Arial" w:cs="Arial"/>
                <w:sz w:val="22"/>
                <w:szCs w:val="22"/>
              </w:rPr>
              <w:t xml:space="preserve">  365 </w:t>
            </w:r>
          </w:p>
        </w:tc>
        <w:tc>
          <w:tcPr>
            <w:tcW w:w="2287" w:type="dxa"/>
            <w:tcBorders>
              <w:top w:val="none" w:sz="1" w:space="0" w:color="000000"/>
              <w:left w:val="none" w:sz="1" w:space="0" w:color="000000"/>
              <w:bottom w:val="none" w:sz="1" w:space="0" w:color="000000"/>
            </w:tcBorders>
            <w:shd w:val="clear" w:color="auto" w:fill="auto"/>
          </w:tcPr>
          <w:p w:rsidR="00616FA4" w:rsidRPr="00A86A40" w:rsidRDefault="009C175B" w:rsidP="008C12DA">
            <w:pPr>
              <w:pStyle w:val="Contenidodelatabla"/>
              <w:jc w:val="right"/>
              <w:rPr>
                <w:rFonts w:ascii="Arial" w:hAnsi="Arial" w:cs="Arial"/>
              </w:rPr>
            </w:pPr>
            <w:r>
              <w:rPr>
                <w:rFonts w:ascii="Arial" w:hAnsi="Arial" w:cs="Arial"/>
                <w:sz w:val="22"/>
                <w:szCs w:val="22"/>
              </w:rPr>
              <w:t>3,203,729.54</w:t>
            </w:r>
          </w:p>
        </w:tc>
        <w:tc>
          <w:tcPr>
            <w:tcW w:w="2287" w:type="dxa"/>
            <w:tcBorders>
              <w:top w:val="none" w:sz="1" w:space="0" w:color="000000"/>
              <w:left w:val="none" w:sz="1" w:space="0" w:color="000000"/>
              <w:bottom w:val="none" w:sz="1" w:space="0" w:color="000000"/>
            </w:tcBorders>
          </w:tcPr>
          <w:p w:rsidR="00616FA4" w:rsidRPr="00A86A40" w:rsidRDefault="00616FA4" w:rsidP="00F4564E">
            <w:pPr>
              <w:pStyle w:val="Contenidodelatabla"/>
              <w:jc w:val="right"/>
              <w:rPr>
                <w:rFonts w:ascii="Arial" w:hAnsi="Arial" w:cs="Arial"/>
              </w:rPr>
            </w:pPr>
            <w:r>
              <w:rPr>
                <w:rFonts w:ascii="Arial" w:hAnsi="Arial" w:cs="Arial"/>
                <w:sz w:val="22"/>
                <w:szCs w:val="22"/>
              </w:rPr>
              <w:t>3,403,329.28</w:t>
            </w:r>
          </w:p>
        </w:tc>
      </w:tr>
      <w:tr w:rsidR="00616FA4" w:rsidRPr="00E31E31" w:rsidTr="00616FA4">
        <w:trPr>
          <w:jc w:val="center"/>
        </w:trPr>
        <w:tc>
          <w:tcPr>
            <w:tcW w:w="3975" w:type="dxa"/>
            <w:tcBorders>
              <w:top w:val="none" w:sz="1" w:space="0" w:color="000000"/>
              <w:left w:val="none" w:sz="1" w:space="0" w:color="000000"/>
              <w:bottom w:val="none" w:sz="1" w:space="0" w:color="000000"/>
            </w:tcBorders>
            <w:shd w:val="clear" w:color="auto" w:fill="auto"/>
          </w:tcPr>
          <w:p w:rsidR="00616FA4" w:rsidRPr="00874D68" w:rsidRDefault="00616FA4" w:rsidP="001B68A5">
            <w:pPr>
              <w:pStyle w:val="Contenidodelatabla"/>
              <w:jc w:val="both"/>
              <w:rPr>
                <w:rFonts w:ascii="Arial" w:hAnsi="Arial" w:cs="Arial"/>
                <w:b/>
                <w:sz w:val="22"/>
                <w:szCs w:val="22"/>
                <w:u w:val="single"/>
              </w:rPr>
            </w:pPr>
            <w:r w:rsidRPr="00874D68">
              <w:rPr>
                <w:rFonts w:ascii="Arial" w:hAnsi="Arial" w:cs="Arial"/>
                <w:b/>
                <w:sz w:val="22"/>
                <w:szCs w:val="22"/>
              </w:rPr>
              <w:t>Otras Cuentas por Pagar a Corto Plazo</w:t>
            </w:r>
          </w:p>
        </w:tc>
        <w:tc>
          <w:tcPr>
            <w:tcW w:w="1660" w:type="dxa"/>
            <w:tcBorders>
              <w:top w:val="none" w:sz="1" w:space="0" w:color="000000"/>
              <w:left w:val="none" w:sz="1" w:space="0" w:color="000000"/>
              <w:bottom w:val="none" w:sz="1" w:space="0" w:color="000000"/>
              <w:right w:val="none" w:sz="1" w:space="0" w:color="000000"/>
            </w:tcBorders>
          </w:tcPr>
          <w:p w:rsidR="00616FA4" w:rsidRPr="00A86A40" w:rsidRDefault="00616FA4" w:rsidP="001B68A5">
            <w:pPr>
              <w:pStyle w:val="Contenidodelatabla"/>
              <w:jc w:val="center"/>
              <w:rPr>
                <w:rFonts w:ascii="Arial" w:hAnsi="Arial" w:cs="Arial"/>
                <w:sz w:val="22"/>
                <w:szCs w:val="22"/>
              </w:rPr>
            </w:pPr>
            <w:r>
              <w:rPr>
                <w:rFonts w:ascii="Arial" w:hAnsi="Arial" w:cs="Arial"/>
                <w:sz w:val="22"/>
                <w:szCs w:val="22"/>
                <w:u w:val="single"/>
              </w:rPr>
              <w:t>&lt;</w:t>
            </w:r>
            <w:r w:rsidRPr="00A86A40">
              <w:rPr>
                <w:rFonts w:ascii="Arial" w:hAnsi="Arial" w:cs="Arial"/>
                <w:sz w:val="22"/>
                <w:szCs w:val="22"/>
              </w:rPr>
              <w:t xml:space="preserve">  365 </w:t>
            </w:r>
          </w:p>
        </w:tc>
        <w:tc>
          <w:tcPr>
            <w:tcW w:w="2287" w:type="dxa"/>
            <w:tcBorders>
              <w:top w:val="none" w:sz="1" w:space="0" w:color="000000"/>
              <w:left w:val="none" w:sz="1" w:space="0" w:color="000000"/>
              <w:bottom w:val="none" w:sz="1" w:space="0" w:color="000000"/>
            </w:tcBorders>
            <w:shd w:val="clear" w:color="auto" w:fill="auto"/>
          </w:tcPr>
          <w:p w:rsidR="00616FA4" w:rsidRPr="00A86A40" w:rsidRDefault="009C175B" w:rsidP="00362C1A">
            <w:pPr>
              <w:pStyle w:val="Contenidodelatabla"/>
              <w:jc w:val="right"/>
              <w:rPr>
                <w:rFonts w:ascii="Arial" w:hAnsi="Arial" w:cs="Arial"/>
              </w:rPr>
            </w:pPr>
            <w:r>
              <w:rPr>
                <w:rFonts w:ascii="Arial" w:hAnsi="Arial" w:cs="Arial"/>
                <w:sz w:val="22"/>
                <w:szCs w:val="22"/>
              </w:rPr>
              <w:t>532,714.26</w:t>
            </w:r>
          </w:p>
        </w:tc>
        <w:tc>
          <w:tcPr>
            <w:tcW w:w="2287" w:type="dxa"/>
            <w:tcBorders>
              <w:top w:val="none" w:sz="1" w:space="0" w:color="000000"/>
              <w:left w:val="none" w:sz="1" w:space="0" w:color="000000"/>
              <w:bottom w:val="none" w:sz="1" w:space="0" w:color="000000"/>
            </w:tcBorders>
          </w:tcPr>
          <w:p w:rsidR="00616FA4" w:rsidRPr="00A86A40" w:rsidRDefault="00616FA4" w:rsidP="00F4564E">
            <w:pPr>
              <w:pStyle w:val="Contenidodelatabla"/>
              <w:jc w:val="right"/>
              <w:rPr>
                <w:rFonts w:ascii="Arial" w:hAnsi="Arial" w:cs="Arial"/>
              </w:rPr>
            </w:pPr>
            <w:r>
              <w:rPr>
                <w:rFonts w:ascii="Arial" w:hAnsi="Arial" w:cs="Arial"/>
                <w:sz w:val="22"/>
                <w:szCs w:val="22"/>
              </w:rPr>
              <w:t>100,463.44</w:t>
            </w:r>
          </w:p>
        </w:tc>
      </w:tr>
      <w:tr w:rsidR="00616FA4" w:rsidRPr="00E31E31" w:rsidTr="00616FA4">
        <w:trPr>
          <w:jc w:val="center"/>
        </w:trPr>
        <w:tc>
          <w:tcPr>
            <w:tcW w:w="3975" w:type="dxa"/>
            <w:tcBorders>
              <w:top w:val="none" w:sz="1" w:space="0" w:color="000000"/>
              <w:left w:val="none" w:sz="1" w:space="0" w:color="000000"/>
              <w:bottom w:val="none" w:sz="1" w:space="0" w:color="000000"/>
            </w:tcBorders>
            <w:shd w:val="clear" w:color="auto" w:fill="auto"/>
          </w:tcPr>
          <w:p w:rsidR="00616FA4" w:rsidRPr="00E31E31" w:rsidRDefault="00616FA4" w:rsidP="001B68A5">
            <w:pPr>
              <w:pStyle w:val="Contenidodelatabla"/>
              <w:jc w:val="right"/>
              <w:rPr>
                <w:rFonts w:ascii="Arial" w:hAnsi="Arial" w:cs="Arial"/>
                <w:b/>
                <w:bCs/>
                <w:sz w:val="22"/>
                <w:szCs w:val="22"/>
              </w:rPr>
            </w:pPr>
          </w:p>
        </w:tc>
        <w:tc>
          <w:tcPr>
            <w:tcW w:w="1660" w:type="dxa"/>
            <w:tcBorders>
              <w:top w:val="none" w:sz="1" w:space="0" w:color="000000"/>
              <w:left w:val="none" w:sz="1" w:space="0" w:color="000000"/>
              <w:bottom w:val="none" w:sz="1" w:space="0" w:color="000000"/>
              <w:right w:val="none" w:sz="1" w:space="0" w:color="000000"/>
            </w:tcBorders>
          </w:tcPr>
          <w:p w:rsidR="00616FA4" w:rsidRPr="00E31E31" w:rsidRDefault="00616FA4" w:rsidP="001B68A5">
            <w:pPr>
              <w:pStyle w:val="Contenidodelatabla"/>
              <w:jc w:val="right"/>
              <w:rPr>
                <w:rFonts w:ascii="Arial" w:hAnsi="Arial" w:cs="Arial"/>
                <w:b/>
                <w:bCs/>
                <w:sz w:val="22"/>
                <w:szCs w:val="22"/>
              </w:rPr>
            </w:pPr>
            <w:r>
              <w:rPr>
                <w:rFonts w:ascii="Arial" w:hAnsi="Arial" w:cs="Arial"/>
                <w:b/>
                <w:bCs/>
                <w:sz w:val="22"/>
                <w:szCs w:val="22"/>
              </w:rPr>
              <w:t>Suma</w:t>
            </w:r>
          </w:p>
        </w:tc>
        <w:tc>
          <w:tcPr>
            <w:tcW w:w="2287" w:type="dxa"/>
            <w:tcBorders>
              <w:top w:val="none" w:sz="1" w:space="0" w:color="000000"/>
              <w:left w:val="none" w:sz="1" w:space="0" w:color="000000"/>
              <w:bottom w:val="none" w:sz="1" w:space="0" w:color="000000"/>
            </w:tcBorders>
            <w:shd w:val="clear" w:color="auto" w:fill="auto"/>
          </w:tcPr>
          <w:p w:rsidR="00616FA4" w:rsidRPr="00A86A40" w:rsidRDefault="00616FA4" w:rsidP="009C175B">
            <w:pPr>
              <w:pStyle w:val="Contenidodelatabla"/>
              <w:jc w:val="right"/>
              <w:rPr>
                <w:rFonts w:ascii="Arial" w:hAnsi="Arial" w:cs="Arial"/>
              </w:rPr>
            </w:pPr>
            <w:r>
              <w:rPr>
                <w:rFonts w:ascii="Arial" w:hAnsi="Arial" w:cs="Arial"/>
                <w:b/>
                <w:bCs/>
                <w:sz w:val="22"/>
                <w:szCs w:val="22"/>
              </w:rPr>
              <w:t xml:space="preserve">$  </w:t>
            </w:r>
            <w:r w:rsidR="009C175B">
              <w:rPr>
                <w:rFonts w:ascii="Arial" w:hAnsi="Arial" w:cs="Arial"/>
                <w:b/>
                <w:bCs/>
                <w:sz w:val="22"/>
                <w:szCs w:val="22"/>
              </w:rPr>
              <w:t>70,957,425.30</w:t>
            </w:r>
          </w:p>
        </w:tc>
        <w:tc>
          <w:tcPr>
            <w:tcW w:w="2287" w:type="dxa"/>
            <w:tcBorders>
              <w:top w:val="none" w:sz="1" w:space="0" w:color="000000"/>
              <w:left w:val="none" w:sz="1" w:space="0" w:color="000000"/>
              <w:bottom w:val="none" w:sz="1" w:space="0" w:color="000000"/>
            </w:tcBorders>
          </w:tcPr>
          <w:p w:rsidR="00616FA4" w:rsidRPr="00A86A40" w:rsidRDefault="00616FA4" w:rsidP="00F4564E">
            <w:pPr>
              <w:pStyle w:val="Contenidodelatabla"/>
              <w:jc w:val="right"/>
              <w:rPr>
                <w:rFonts w:ascii="Arial" w:hAnsi="Arial" w:cs="Arial"/>
              </w:rPr>
            </w:pPr>
            <w:r>
              <w:rPr>
                <w:rFonts w:ascii="Arial" w:hAnsi="Arial" w:cs="Arial"/>
                <w:b/>
                <w:bCs/>
                <w:sz w:val="22"/>
                <w:szCs w:val="22"/>
              </w:rPr>
              <w:t>$  102,731,482.42</w:t>
            </w:r>
          </w:p>
        </w:tc>
      </w:tr>
    </w:tbl>
    <w:p w:rsidR="00393F93" w:rsidRPr="00E31E31" w:rsidRDefault="00393F93">
      <w:pPr>
        <w:spacing w:line="100" w:lineRule="atLeast"/>
        <w:jc w:val="both"/>
        <w:rPr>
          <w:rFonts w:ascii="Arial" w:hAnsi="Arial" w:cs="Arial"/>
          <w:sz w:val="22"/>
          <w:szCs w:val="22"/>
        </w:rPr>
      </w:pPr>
    </w:p>
    <w:p w:rsidR="00874D68" w:rsidRPr="000700C0" w:rsidRDefault="00874D68" w:rsidP="00874D68">
      <w:pPr>
        <w:autoSpaceDE w:val="0"/>
        <w:autoSpaceDN w:val="0"/>
        <w:adjustRightInd w:val="0"/>
        <w:spacing w:after="60"/>
        <w:jc w:val="both"/>
        <w:rPr>
          <w:rFonts w:ascii="Arial" w:hAnsi="Arial" w:cs="Arial"/>
          <w:b/>
          <w:bCs/>
          <w:sz w:val="22"/>
          <w:szCs w:val="22"/>
        </w:rPr>
      </w:pPr>
      <w:r>
        <w:rPr>
          <w:rFonts w:ascii="Arial" w:hAnsi="Arial" w:cs="Arial"/>
          <w:b/>
          <w:bCs/>
          <w:sz w:val="22"/>
          <w:szCs w:val="22"/>
        </w:rPr>
        <w:t xml:space="preserve">No </w:t>
      </w:r>
      <w:r w:rsidRPr="000700C0">
        <w:rPr>
          <w:rFonts w:ascii="Arial" w:hAnsi="Arial" w:cs="Arial"/>
          <w:b/>
          <w:bCs/>
          <w:sz w:val="22"/>
          <w:szCs w:val="22"/>
        </w:rPr>
        <w:t>Circulante</w:t>
      </w:r>
    </w:p>
    <w:p w:rsidR="00874D68" w:rsidRDefault="00874D68" w:rsidP="00874D68">
      <w:pPr>
        <w:pBdr>
          <w:top w:val="single" w:sz="4" w:space="1" w:color="C0C0C0"/>
        </w:pBdr>
        <w:autoSpaceDE w:val="0"/>
        <w:autoSpaceDN w:val="0"/>
        <w:adjustRightInd w:val="0"/>
        <w:jc w:val="right"/>
        <w:rPr>
          <w:rFonts w:ascii="Arial" w:hAnsi="Arial" w:cs="Arial"/>
          <w:b/>
          <w:bCs/>
          <w:sz w:val="20"/>
          <w:szCs w:val="20"/>
        </w:rPr>
      </w:pPr>
    </w:p>
    <w:p w:rsidR="00AC1E3E" w:rsidRPr="00AC1E3E" w:rsidRDefault="00AC1E3E" w:rsidP="00964EDE">
      <w:pPr>
        <w:spacing w:line="100" w:lineRule="atLeast"/>
        <w:jc w:val="both"/>
        <w:rPr>
          <w:rFonts w:ascii="Arial" w:hAnsi="Arial" w:cs="Arial"/>
          <w:b/>
          <w:bCs/>
          <w:sz w:val="16"/>
          <w:szCs w:val="16"/>
          <w:u w:val="single" w:color="7F7F7F"/>
        </w:rPr>
      </w:pPr>
    </w:p>
    <w:p w:rsidR="00964EDE" w:rsidRPr="00B67167" w:rsidRDefault="00964EDE" w:rsidP="00964EDE">
      <w:pPr>
        <w:spacing w:line="100" w:lineRule="atLeast"/>
        <w:jc w:val="both"/>
        <w:rPr>
          <w:rFonts w:ascii="Arial" w:hAnsi="Arial" w:cs="Arial"/>
          <w:b/>
          <w:bCs/>
          <w:sz w:val="22"/>
          <w:szCs w:val="22"/>
          <w:shd w:val="clear" w:color="auto" w:fill="CCCCCC"/>
        </w:rPr>
      </w:pPr>
      <w:r>
        <w:rPr>
          <w:rFonts w:ascii="Arial" w:hAnsi="Arial" w:cs="Arial"/>
          <w:b/>
          <w:bCs/>
          <w:u w:val="single" w:color="7F7F7F"/>
        </w:rPr>
        <w:t>Pasivos Diferidos a Largo Plazo</w:t>
      </w:r>
    </w:p>
    <w:p w:rsidR="00964EDE" w:rsidRPr="008648E1" w:rsidRDefault="00964EDE" w:rsidP="00964EDE">
      <w:pPr>
        <w:spacing w:line="100" w:lineRule="atLeast"/>
        <w:jc w:val="both"/>
        <w:rPr>
          <w:rFonts w:ascii="Arial" w:hAnsi="Arial" w:cs="Arial"/>
          <w:sz w:val="16"/>
          <w:szCs w:val="16"/>
          <w:u w:val="single"/>
        </w:rPr>
      </w:pPr>
    </w:p>
    <w:p w:rsidR="00964EDE" w:rsidRDefault="004A6583" w:rsidP="00964EDE">
      <w:pPr>
        <w:spacing w:line="100" w:lineRule="atLeast"/>
        <w:jc w:val="both"/>
        <w:rPr>
          <w:rFonts w:ascii="Arial" w:hAnsi="Arial" w:cs="Arial"/>
          <w:bCs/>
          <w:sz w:val="22"/>
          <w:szCs w:val="22"/>
        </w:rPr>
      </w:pPr>
      <w:r>
        <w:rPr>
          <w:rFonts w:ascii="Arial" w:hAnsi="Arial" w:cs="Arial"/>
          <w:sz w:val="22"/>
          <w:szCs w:val="22"/>
        </w:rPr>
        <w:t>A</w:t>
      </w:r>
      <w:r w:rsidRPr="00E3719F">
        <w:rPr>
          <w:rFonts w:ascii="Arial" w:hAnsi="Arial" w:cs="Arial"/>
          <w:sz w:val="22"/>
          <w:szCs w:val="22"/>
        </w:rPr>
        <w:t xml:space="preserve">l </w:t>
      </w:r>
      <w:r w:rsidR="00C148BE" w:rsidRPr="00E3719F">
        <w:rPr>
          <w:rFonts w:ascii="Arial" w:hAnsi="Arial" w:cs="Arial"/>
          <w:sz w:val="22"/>
          <w:szCs w:val="22"/>
        </w:rPr>
        <w:t>3</w:t>
      </w:r>
      <w:r w:rsidR="00C148BE">
        <w:rPr>
          <w:rFonts w:ascii="Arial" w:hAnsi="Arial" w:cs="Arial"/>
          <w:sz w:val="22"/>
          <w:szCs w:val="22"/>
        </w:rPr>
        <w:t>1</w:t>
      </w:r>
      <w:r w:rsidR="00C148BE" w:rsidRPr="00E3719F">
        <w:rPr>
          <w:rFonts w:ascii="Arial" w:hAnsi="Arial" w:cs="Arial"/>
          <w:sz w:val="22"/>
          <w:szCs w:val="22"/>
        </w:rPr>
        <w:t xml:space="preserve"> de </w:t>
      </w:r>
      <w:r w:rsidR="00C148BE">
        <w:rPr>
          <w:rFonts w:ascii="Arial" w:hAnsi="Arial" w:cs="Arial"/>
          <w:sz w:val="22"/>
          <w:szCs w:val="22"/>
        </w:rPr>
        <w:t>marzo de 2022</w:t>
      </w:r>
      <w:r w:rsidR="00964EDE">
        <w:rPr>
          <w:rFonts w:ascii="Arial" w:hAnsi="Arial" w:cs="Arial"/>
          <w:sz w:val="22"/>
          <w:szCs w:val="22"/>
        </w:rPr>
        <w:t>, e</w:t>
      </w:r>
      <w:r w:rsidR="00964EDE" w:rsidRPr="00E31E31">
        <w:rPr>
          <w:rFonts w:ascii="Arial" w:hAnsi="Arial" w:cs="Arial"/>
          <w:sz w:val="22"/>
          <w:szCs w:val="22"/>
        </w:rPr>
        <w:t>s</w:t>
      </w:r>
      <w:r w:rsidR="00964EDE">
        <w:rPr>
          <w:rFonts w:ascii="Arial" w:hAnsi="Arial" w:cs="Arial"/>
          <w:sz w:val="22"/>
          <w:szCs w:val="22"/>
        </w:rPr>
        <w:t xml:space="preserve">te rubro asciende a $ </w:t>
      </w:r>
      <w:r w:rsidR="00D20283">
        <w:rPr>
          <w:rFonts w:ascii="Arial" w:hAnsi="Arial" w:cs="Arial"/>
          <w:sz w:val="22"/>
          <w:szCs w:val="22"/>
        </w:rPr>
        <w:t>128,792,760.79</w:t>
      </w:r>
      <w:r w:rsidR="00964EDE">
        <w:rPr>
          <w:rFonts w:ascii="Arial" w:hAnsi="Arial" w:cs="Arial"/>
          <w:sz w:val="22"/>
          <w:szCs w:val="22"/>
        </w:rPr>
        <w:t xml:space="preserve"> y</w:t>
      </w:r>
      <w:r w:rsidR="00964EDE" w:rsidRPr="00E31E31">
        <w:rPr>
          <w:rFonts w:ascii="Arial" w:hAnsi="Arial" w:cs="Arial"/>
          <w:sz w:val="22"/>
          <w:szCs w:val="22"/>
        </w:rPr>
        <w:t xml:space="preserve"> representa el </w:t>
      </w:r>
      <w:r w:rsidR="00AC5D66">
        <w:rPr>
          <w:rFonts w:ascii="Arial" w:hAnsi="Arial" w:cs="Arial"/>
          <w:sz w:val="22"/>
          <w:szCs w:val="22"/>
        </w:rPr>
        <w:t>100</w:t>
      </w:r>
      <w:r w:rsidR="00964EDE">
        <w:rPr>
          <w:rFonts w:ascii="Arial" w:hAnsi="Arial" w:cs="Arial"/>
          <w:sz w:val="22"/>
          <w:szCs w:val="22"/>
        </w:rPr>
        <w:t xml:space="preserve"> por ciento</w:t>
      </w:r>
      <w:r w:rsidR="00964EDE" w:rsidRPr="00E31E31">
        <w:rPr>
          <w:rFonts w:ascii="Arial" w:hAnsi="Arial" w:cs="Arial"/>
          <w:sz w:val="22"/>
          <w:szCs w:val="22"/>
        </w:rPr>
        <w:t xml:space="preserve"> del total del pasivo</w:t>
      </w:r>
      <w:r w:rsidR="00964EDE">
        <w:rPr>
          <w:rFonts w:ascii="Arial" w:hAnsi="Arial" w:cs="Arial"/>
          <w:sz w:val="22"/>
          <w:szCs w:val="22"/>
        </w:rPr>
        <w:t xml:space="preserve"> no circulante</w:t>
      </w:r>
      <w:r w:rsidR="00964EDE" w:rsidRPr="00E31E31">
        <w:rPr>
          <w:rFonts w:ascii="Arial" w:hAnsi="Arial" w:cs="Arial"/>
          <w:sz w:val="22"/>
          <w:szCs w:val="22"/>
        </w:rPr>
        <w:t xml:space="preserve"> y </w:t>
      </w:r>
      <w:r w:rsidR="00964EDE">
        <w:rPr>
          <w:rFonts w:ascii="Arial" w:hAnsi="Arial" w:cs="Arial"/>
          <w:sz w:val="22"/>
          <w:szCs w:val="22"/>
        </w:rPr>
        <w:t xml:space="preserve">se integra por Anticipos de Ministración recibidos de varios Organismos extintos como son: Instituto de Medicina Preventiva, Comisión para el Desarrollo de Turismo Alternativo, Instituto de Profesionalización del Servidor Público y de la </w:t>
      </w:r>
      <w:r w:rsidR="00964EDE" w:rsidRPr="001E79FE">
        <w:rPr>
          <w:rFonts w:ascii="Arial" w:hAnsi="Arial" w:cs="Arial"/>
          <w:bCs/>
          <w:sz w:val="22"/>
          <w:szCs w:val="22"/>
        </w:rPr>
        <w:t>Secretaría para el Desarrollo de la Frontera Sur y Enlace para la Cooperación Internacional</w:t>
      </w:r>
      <w:r w:rsidR="00964EDE">
        <w:rPr>
          <w:rFonts w:ascii="Arial" w:hAnsi="Arial" w:cs="Arial"/>
          <w:bCs/>
          <w:sz w:val="22"/>
          <w:szCs w:val="22"/>
        </w:rPr>
        <w:t>, correspo</w:t>
      </w:r>
      <w:r w:rsidR="001C60D2">
        <w:rPr>
          <w:rFonts w:ascii="Arial" w:hAnsi="Arial" w:cs="Arial"/>
          <w:bCs/>
          <w:sz w:val="22"/>
          <w:szCs w:val="22"/>
        </w:rPr>
        <w:t>ndiente a ejercicios anteriores</w:t>
      </w:r>
      <w:r w:rsidR="00964EDE">
        <w:rPr>
          <w:rFonts w:ascii="Arial" w:hAnsi="Arial" w:cs="Arial"/>
          <w:sz w:val="22"/>
          <w:szCs w:val="22"/>
        </w:rPr>
        <w:t>.</w:t>
      </w:r>
    </w:p>
    <w:p w:rsidR="00964EDE" w:rsidRDefault="00964EDE" w:rsidP="00964EDE">
      <w:pPr>
        <w:spacing w:line="100" w:lineRule="atLeast"/>
        <w:jc w:val="both"/>
        <w:rPr>
          <w:rFonts w:ascii="Arial" w:hAnsi="Arial" w:cs="Arial"/>
          <w:bCs/>
          <w:sz w:val="22"/>
          <w:szCs w:val="22"/>
        </w:rPr>
      </w:pPr>
    </w:p>
    <w:p w:rsidR="00D20283" w:rsidRDefault="00D20283" w:rsidP="00964EDE">
      <w:pPr>
        <w:spacing w:line="100" w:lineRule="atLeast"/>
        <w:jc w:val="both"/>
        <w:rPr>
          <w:rFonts w:ascii="Arial" w:hAnsi="Arial" w:cs="Arial"/>
          <w:bCs/>
          <w:sz w:val="22"/>
          <w:szCs w:val="22"/>
        </w:rPr>
      </w:pPr>
    </w:p>
    <w:tbl>
      <w:tblPr>
        <w:tblW w:w="10383" w:type="dxa"/>
        <w:jc w:val="center"/>
        <w:tblLayout w:type="fixed"/>
        <w:tblCellMar>
          <w:top w:w="55" w:type="dxa"/>
          <w:left w:w="55" w:type="dxa"/>
          <w:bottom w:w="55" w:type="dxa"/>
          <w:right w:w="55" w:type="dxa"/>
        </w:tblCellMar>
        <w:tblLook w:val="0000"/>
      </w:tblPr>
      <w:tblGrid>
        <w:gridCol w:w="3975"/>
        <w:gridCol w:w="1660"/>
        <w:gridCol w:w="2287"/>
        <w:gridCol w:w="2461"/>
      </w:tblGrid>
      <w:tr w:rsidR="00964EDE" w:rsidRPr="00E31E31" w:rsidTr="001B68A5">
        <w:trPr>
          <w:jc w:val="center"/>
        </w:trPr>
        <w:tc>
          <w:tcPr>
            <w:tcW w:w="3975" w:type="dxa"/>
            <w:tcBorders>
              <w:right w:val="single" w:sz="4" w:space="0" w:color="FFFFFF" w:themeColor="background1"/>
            </w:tcBorders>
            <w:shd w:val="clear" w:color="auto" w:fill="8A8D92"/>
          </w:tcPr>
          <w:p w:rsidR="00964EDE" w:rsidRPr="00386583" w:rsidRDefault="00964EDE" w:rsidP="001B68A5">
            <w:pPr>
              <w:pStyle w:val="Contenidodelatabla"/>
              <w:jc w:val="center"/>
              <w:rPr>
                <w:rFonts w:ascii="Arial" w:hAnsi="Arial" w:cs="Arial"/>
                <w:b/>
                <w:bCs/>
                <w:color w:val="FFFFFF" w:themeColor="background1"/>
                <w:sz w:val="22"/>
                <w:szCs w:val="22"/>
                <w:shd w:val="clear" w:color="auto" w:fill="CCCCCC"/>
              </w:rPr>
            </w:pPr>
            <w:r>
              <w:rPr>
                <w:rFonts w:ascii="Arial" w:hAnsi="Arial" w:cs="Arial"/>
                <w:b/>
                <w:bCs/>
                <w:color w:val="FFFFFF" w:themeColor="background1"/>
                <w:sz w:val="22"/>
                <w:szCs w:val="22"/>
                <w:shd w:val="clear" w:color="auto" w:fill="8A8D92"/>
              </w:rPr>
              <w:t>CONCEPTO</w:t>
            </w:r>
          </w:p>
        </w:tc>
        <w:tc>
          <w:tcPr>
            <w:tcW w:w="1660" w:type="dxa"/>
            <w:tcBorders>
              <w:left w:val="single" w:sz="4" w:space="0" w:color="FFFFFF" w:themeColor="background1"/>
              <w:right w:val="single" w:sz="4" w:space="0" w:color="FFFFFF" w:themeColor="background1"/>
            </w:tcBorders>
            <w:shd w:val="clear" w:color="auto" w:fill="8A8D92"/>
          </w:tcPr>
          <w:p w:rsidR="00964EDE" w:rsidRPr="00386583" w:rsidRDefault="00964EDE" w:rsidP="001B68A5">
            <w:pPr>
              <w:pStyle w:val="Contenidodelatabla"/>
              <w:jc w:val="center"/>
              <w:rPr>
                <w:rFonts w:ascii="Arial" w:hAnsi="Arial" w:cs="Arial"/>
                <w:b/>
                <w:bCs/>
                <w:color w:val="FFFFFF" w:themeColor="background1"/>
                <w:sz w:val="22"/>
                <w:szCs w:val="22"/>
                <w:shd w:val="clear" w:color="auto" w:fill="CCCCCC"/>
              </w:rPr>
            </w:pPr>
            <w:r>
              <w:rPr>
                <w:rFonts w:ascii="Arial" w:hAnsi="Arial" w:cs="Arial"/>
                <w:b/>
                <w:bCs/>
                <w:color w:val="FFFFFF" w:themeColor="background1"/>
                <w:sz w:val="22"/>
                <w:szCs w:val="22"/>
                <w:shd w:val="clear" w:color="auto" w:fill="8A8D92"/>
              </w:rPr>
              <w:t>NATURALEZA</w:t>
            </w:r>
          </w:p>
        </w:tc>
        <w:tc>
          <w:tcPr>
            <w:tcW w:w="2287" w:type="dxa"/>
            <w:tcBorders>
              <w:left w:val="single" w:sz="4" w:space="0" w:color="FFFFFF" w:themeColor="background1"/>
              <w:right w:val="single" w:sz="4" w:space="0" w:color="FFFFFF" w:themeColor="background1"/>
            </w:tcBorders>
            <w:shd w:val="clear" w:color="auto" w:fill="8A8D92"/>
          </w:tcPr>
          <w:p w:rsidR="00964EDE" w:rsidRPr="00386583" w:rsidRDefault="00964EDE" w:rsidP="001B68A5">
            <w:pPr>
              <w:pStyle w:val="Contenidodelatabla"/>
              <w:jc w:val="center"/>
              <w:rPr>
                <w:rFonts w:ascii="Arial" w:hAnsi="Arial" w:cs="Arial"/>
                <w:b/>
                <w:bCs/>
                <w:color w:val="FFFFFF" w:themeColor="background1"/>
                <w:sz w:val="22"/>
                <w:szCs w:val="22"/>
                <w:shd w:val="clear" w:color="auto" w:fill="CCCCCC"/>
              </w:rPr>
            </w:pPr>
            <w:r w:rsidRPr="00386583">
              <w:rPr>
                <w:rFonts w:ascii="Arial" w:hAnsi="Arial" w:cs="Arial"/>
                <w:b/>
                <w:bCs/>
                <w:color w:val="FFFFFF" w:themeColor="background1"/>
                <w:sz w:val="22"/>
                <w:szCs w:val="22"/>
                <w:shd w:val="clear" w:color="auto" w:fill="8A8D92"/>
              </w:rPr>
              <w:t>20</w:t>
            </w:r>
            <w:r>
              <w:rPr>
                <w:rFonts w:ascii="Arial" w:hAnsi="Arial" w:cs="Arial"/>
                <w:b/>
                <w:bCs/>
                <w:color w:val="FFFFFF" w:themeColor="background1"/>
                <w:sz w:val="22"/>
                <w:szCs w:val="22"/>
                <w:shd w:val="clear" w:color="auto" w:fill="8A8D92"/>
              </w:rPr>
              <w:t>2</w:t>
            </w:r>
            <w:r w:rsidR="00616FA4">
              <w:rPr>
                <w:rFonts w:ascii="Arial" w:hAnsi="Arial" w:cs="Arial"/>
                <w:b/>
                <w:bCs/>
                <w:color w:val="FFFFFF" w:themeColor="background1"/>
                <w:sz w:val="22"/>
                <w:szCs w:val="22"/>
                <w:shd w:val="clear" w:color="auto" w:fill="8A8D92"/>
              </w:rPr>
              <w:t>2</w:t>
            </w:r>
          </w:p>
        </w:tc>
        <w:tc>
          <w:tcPr>
            <w:tcW w:w="2461" w:type="dxa"/>
            <w:tcBorders>
              <w:top w:val="none" w:sz="1" w:space="0" w:color="000000"/>
              <w:left w:val="single" w:sz="4" w:space="0" w:color="FFFFFF" w:themeColor="background1"/>
              <w:bottom w:val="none" w:sz="1" w:space="0" w:color="000000"/>
              <w:right w:val="none" w:sz="1" w:space="0" w:color="000000"/>
            </w:tcBorders>
            <w:shd w:val="clear" w:color="auto" w:fill="8A8D92"/>
          </w:tcPr>
          <w:p w:rsidR="00964EDE" w:rsidRPr="00386583" w:rsidRDefault="00964EDE" w:rsidP="001B68A5">
            <w:pPr>
              <w:pStyle w:val="Contenidodelatabla"/>
              <w:jc w:val="center"/>
              <w:rPr>
                <w:rFonts w:ascii="Arial" w:hAnsi="Arial" w:cs="Arial"/>
                <w:color w:val="FFFFFF" w:themeColor="background1"/>
              </w:rPr>
            </w:pPr>
            <w:r w:rsidRPr="00386583">
              <w:rPr>
                <w:rFonts w:ascii="Arial" w:hAnsi="Arial" w:cs="Arial"/>
                <w:b/>
                <w:bCs/>
                <w:color w:val="FFFFFF" w:themeColor="background1"/>
                <w:sz w:val="22"/>
                <w:szCs w:val="22"/>
                <w:shd w:val="clear" w:color="auto" w:fill="8A8D92"/>
              </w:rPr>
              <w:t>20</w:t>
            </w:r>
            <w:r>
              <w:rPr>
                <w:rFonts w:ascii="Arial" w:hAnsi="Arial" w:cs="Arial"/>
                <w:b/>
                <w:bCs/>
                <w:color w:val="FFFFFF" w:themeColor="background1"/>
                <w:sz w:val="22"/>
                <w:szCs w:val="22"/>
                <w:shd w:val="clear" w:color="auto" w:fill="8A8D92"/>
              </w:rPr>
              <w:t>2</w:t>
            </w:r>
            <w:r w:rsidR="00616FA4">
              <w:rPr>
                <w:rFonts w:ascii="Arial" w:hAnsi="Arial" w:cs="Arial"/>
                <w:b/>
                <w:bCs/>
                <w:color w:val="FFFFFF" w:themeColor="background1"/>
                <w:sz w:val="22"/>
                <w:szCs w:val="22"/>
                <w:shd w:val="clear" w:color="auto" w:fill="8A8D92"/>
              </w:rPr>
              <w:t>1</w:t>
            </w:r>
          </w:p>
        </w:tc>
      </w:tr>
      <w:tr w:rsidR="00616FA4" w:rsidRPr="00E31E31" w:rsidTr="001B68A5">
        <w:trPr>
          <w:jc w:val="center"/>
        </w:trPr>
        <w:tc>
          <w:tcPr>
            <w:tcW w:w="3975" w:type="dxa"/>
            <w:tcBorders>
              <w:top w:val="none" w:sz="1" w:space="0" w:color="000000"/>
              <w:left w:val="none" w:sz="1" w:space="0" w:color="000000"/>
              <w:bottom w:val="none" w:sz="1" w:space="0" w:color="000000"/>
            </w:tcBorders>
            <w:shd w:val="clear" w:color="auto" w:fill="auto"/>
          </w:tcPr>
          <w:p w:rsidR="00616FA4" w:rsidRPr="00A52DB5" w:rsidRDefault="00616FA4" w:rsidP="001B68A5">
            <w:pPr>
              <w:pStyle w:val="Contenidodelatabla"/>
              <w:jc w:val="both"/>
              <w:rPr>
                <w:rFonts w:ascii="Arial" w:hAnsi="Arial" w:cs="Arial"/>
                <w:b/>
                <w:sz w:val="22"/>
                <w:szCs w:val="22"/>
              </w:rPr>
            </w:pPr>
            <w:r w:rsidRPr="00F2180B">
              <w:rPr>
                <w:rFonts w:ascii="Arial" w:hAnsi="Arial" w:cs="Arial"/>
                <w:b/>
                <w:sz w:val="22"/>
                <w:szCs w:val="22"/>
              </w:rPr>
              <w:t>Otros Pasivos Diferidos a Largo Plazo</w:t>
            </w:r>
          </w:p>
        </w:tc>
        <w:tc>
          <w:tcPr>
            <w:tcW w:w="1660" w:type="dxa"/>
            <w:tcBorders>
              <w:top w:val="none" w:sz="1" w:space="0" w:color="000000"/>
              <w:left w:val="none" w:sz="1" w:space="0" w:color="000000"/>
              <w:bottom w:val="none" w:sz="1" w:space="0" w:color="000000"/>
              <w:right w:val="none" w:sz="1" w:space="0" w:color="000000"/>
            </w:tcBorders>
          </w:tcPr>
          <w:p w:rsidR="00616FA4" w:rsidRPr="00A86A40" w:rsidRDefault="00616FA4" w:rsidP="001B68A5">
            <w:pPr>
              <w:pStyle w:val="Contenidodelatabla"/>
              <w:jc w:val="center"/>
              <w:rPr>
                <w:rFonts w:ascii="Arial" w:hAnsi="Arial" w:cs="Arial"/>
                <w:sz w:val="22"/>
                <w:szCs w:val="22"/>
              </w:rPr>
            </w:pPr>
            <w:r w:rsidRPr="0018563A">
              <w:rPr>
                <w:rFonts w:ascii="Arial" w:hAnsi="Arial" w:cs="Arial"/>
                <w:sz w:val="22"/>
                <w:szCs w:val="22"/>
              </w:rPr>
              <w:t>&gt;</w:t>
            </w:r>
            <w:r w:rsidRPr="00A86A40">
              <w:rPr>
                <w:rFonts w:ascii="Arial" w:hAnsi="Arial" w:cs="Arial"/>
                <w:sz w:val="22"/>
                <w:szCs w:val="22"/>
              </w:rPr>
              <w:t xml:space="preserve">  365</w:t>
            </w:r>
          </w:p>
        </w:tc>
        <w:tc>
          <w:tcPr>
            <w:tcW w:w="2287" w:type="dxa"/>
            <w:tcBorders>
              <w:top w:val="none" w:sz="1" w:space="0" w:color="000000"/>
              <w:left w:val="none" w:sz="1" w:space="0" w:color="000000"/>
              <w:bottom w:val="none" w:sz="1" w:space="0" w:color="000000"/>
            </w:tcBorders>
            <w:shd w:val="clear" w:color="auto" w:fill="auto"/>
          </w:tcPr>
          <w:p w:rsidR="00616FA4" w:rsidRPr="00A86A40" w:rsidRDefault="00616FA4" w:rsidP="00D20283">
            <w:pPr>
              <w:pStyle w:val="Contenidodelatabla"/>
              <w:jc w:val="right"/>
              <w:rPr>
                <w:rFonts w:ascii="Arial" w:hAnsi="Arial" w:cs="Arial"/>
              </w:rPr>
            </w:pPr>
            <w:r>
              <w:rPr>
                <w:rFonts w:ascii="Arial" w:hAnsi="Arial" w:cs="Arial"/>
                <w:sz w:val="22"/>
                <w:szCs w:val="22"/>
              </w:rPr>
              <w:t>$  128,792,760.79</w:t>
            </w:r>
          </w:p>
        </w:tc>
        <w:tc>
          <w:tcPr>
            <w:tcW w:w="2461" w:type="dxa"/>
            <w:tcBorders>
              <w:top w:val="none" w:sz="1" w:space="0" w:color="000000"/>
              <w:left w:val="none" w:sz="1" w:space="0" w:color="000000"/>
              <w:bottom w:val="none" w:sz="1" w:space="0" w:color="000000"/>
              <w:right w:val="none" w:sz="1" w:space="0" w:color="000000"/>
            </w:tcBorders>
            <w:shd w:val="clear" w:color="auto" w:fill="auto"/>
          </w:tcPr>
          <w:p w:rsidR="00616FA4" w:rsidRPr="00A86A40" w:rsidRDefault="00616FA4" w:rsidP="00F4564E">
            <w:pPr>
              <w:pStyle w:val="Contenidodelatabla"/>
              <w:jc w:val="right"/>
              <w:rPr>
                <w:rFonts w:ascii="Arial" w:hAnsi="Arial" w:cs="Arial"/>
              </w:rPr>
            </w:pPr>
            <w:r>
              <w:rPr>
                <w:rFonts w:ascii="Arial" w:hAnsi="Arial" w:cs="Arial"/>
                <w:sz w:val="22"/>
                <w:szCs w:val="22"/>
              </w:rPr>
              <w:t>$  128,792,760.79</w:t>
            </w:r>
          </w:p>
        </w:tc>
      </w:tr>
      <w:tr w:rsidR="00616FA4" w:rsidRPr="00E31E31" w:rsidTr="001B68A5">
        <w:trPr>
          <w:jc w:val="center"/>
        </w:trPr>
        <w:tc>
          <w:tcPr>
            <w:tcW w:w="3975" w:type="dxa"/>
            <w:tcBorders>
              <w:top w:val="none" w:sz="1" w:space="0" w:color="000000"/>
              <w:left w:val="none" w:sz="1" w:space="0" w:color="000000"/>
              <w:bottom w:val="none" w:sz="1" w:space="0" w:color="000000"/>
            </w:tcBorders>
            <w:shd w:val="clear" w:color="auto" w:fill="auto"/>
          </w:tcPr>
          <w:p w:rsidR="00616FA4" w:rsidRPr="00E31E31" w:rsidRDefault="00616FA4" w:rsidP="001B68A5">
            <w:pPr>
              <w:pStyle w:val="Contenidodelatabla"/>
              <w:jc w:val="right"/>
              <w:rPr>
                <w:rFonts w:ascii="Arial" w:hAnsi="Arial" w:cs="Arial"/>
                <w:b/>
                <w:bCs/>
                <w:sz w:val="22"/>
                <w:szCs w:val="22"/>
              </w:rPr>
            </w:pPr>
          </w:p>
        </w:tc>
        <w:tc>
          <w:tcPr>
            <w:tcW w:w="1660" w:type="dxa"/>
            <w:tcBorders>
              <w:top w:val="none" w:sz="1" w:space="0" w:color="000000"/>
              <w:left w:val="none" w:sz="1" w:space="0" w:color="000000"/>
              <w:bottom w:val="none" w:sz="1" w:space="0" w:color="000000"/>
              <w:right w:val="none" w:sz="1" w:space="0" w:color="000000"/>
            </w:tcBorders>
          </w:tcPr>
          <w:p w:rsidR="00616FA4" w:rsidRPr="00E31E31" w:rsidRDefault="00616FA4" w:rsidP="001B68A5">
            <w:pPr>
              <w:pStyle w:val="Contenidodelatabla"/>
              <w:jc w:val="right"/>
              <w:rPr>
                <w:rFonts w:ascii="Arial" w:hAnsi="Arial" w:cs="Arial"/>
                <w:b/>
                <w:bCs/>
                <w:sz w:val="22"/>
                <w:szCs w:val="22"/>
              </w:rPr>
            </w:pPr>
            <w:r>
              <w:rPr>
                <w:rFonts w:ascii="Arial" w:hAnsi="Arial" w:cs="Arial"/>
                <w:b/>
                <w:bCs/>
                <w:sz w:val="22"/>
                <w:szCs w:val="22"/>
              </w:rPr>
              <w:t>Suma</w:t>
            </w:r>
          </w:p>
        </w:tc>
        <w:tc>
          <w:tcPr>
            <w:tcW w:w="2287" w:type="dxa"/>
            <w:tcBorders>
              <w:top w:val="none" w:sz="1" w:space="0" w:color="000000"/>
              <w:left w:val="none" w:sz="1" w:space="0" w:color="000000"/>
              <w:bottom w:val="none" w:sz="1" w:space="0" w:color="000000"/>
            </w:tcBorders>
            <w:shd w:val="clear" w:color="auto" w:fill="auto"/>
          </w:tcPr>
          <w:p w:rsidR="00616FA4" w:rsidRPr="00C9324E" w:rsidRDefault="00616FA4" w:rsidP="00D20283">
            <w:pPr>
              <w:pStyle w:val="Contenidodelatabla"/>
              <w:jc w:val="right"/>
              <w:rPr>
                <w:rFonts w:ascii="Arial" w:hAnsi="Arial" w:cs="Arial"/>
                <w:b/>
                <w:sz w:val="22"/>
                <w:szCs w:val="22"/>
              </w:rPr>
            </w:pPr>
            <w:r>
              <w:rPr>
                <w:rFonts w:ascii="Arial" w:hAnsi="Arial" w:cs="Arial"/>
                <w:b/>
                <w:sz w:val="22"/>
                <w:szCs w:val="22"/>
              </w:rPr>
              <w:t>$  128,792,760.79</w:t>
            </w:r>
          </w:p>
        </w:tc>
        <w:tc>
          <w:tcPr>
            <w:tcW w:w="2461" w:type="dxa"/>
            <w:tcBorders>
              <w:top w:val="none" w:sz="1" w:space="0" w:color="000000"/>
              <w:left w:val="none" w:sz="1" w:space="0" w:color="000000"/>
              <w:bottom w:val="none" w:sz="1" w:space="0" w:color="000000"/>
              <w:right w:val="none" w:sz="1" w:space="0" w:color="000000"/>
            </w:tcBorders>
            <w:shd w:val="clear" w:color="auto" w:fill="auto"/>
          </w:tcPr>
          <w:p w:rsidR="00616FA4" w:rsidRPr="00C9324E" w:rsidRDefault="00616FA4" w:rsidP="00F4564E">
            <w:pPr>
              <w:pStyle w:val="Contenidodelatabla"/>
              <w:jc w:val="right"/>
              <w:rPr>
                <w:rFonts w:ascii="Arial" w:hAnsi="Arial" w:cs="Arial"/>
                <w:b/>
                <w:sz w:val="22"/>
                <w:szCs w:val="22"/>
              </w:rPr>
            </w:pPr>
            <w:r>
              <w:rPr>
                <w:rFonts w:ascii="Arial" w:hAnsi="Arial" w:cs="Arial"/>
                <w:b/>
                <w:sz w:val="22"/>
                <w:szCs w:val="22"/>
              </w:rPr>
              <w:t>$  128,792,760.79</w:t>
            </w:r>
          </w:p>
        </w:tc>
      </w:tr>
      <w:tr w:rsidR="00964EDE" w:rsidRPr="00E31E31" w:rsidTr="001B68A5">
        <w:trPr>
          <w:jc w:val="center"/>
        </w:trPr>
        <w:tc>
          <w:tcPr>
            <w:tcW w:w="3975" w:type="dxa"/>
            <w:tcBorders>
              <w:top w:val="none" w:sz="1" w:space="0" w:color="000000"/>
              <w:left w:val="none" w:sz="1" w:space="0" w:color="000000"/>
              <w:bottom w:val="none" w:sz="1" w:space="0" w:color="000000"/>
            </w:tcBorders>
            <w:shd w:val="clear" w:color="auto" w:fill="auto"/>
          </w:tcPr>
          <w:p w:rsidR="00FC2334" w:rsidRDefault="00FC2334" w:rsidP="00964EDE">
            <w:pPr>
              <w:pStyle w:val="Contenidodelatabla"/>
              <w:rPr>
                <w:rFonts w:ascii="Arial" w:hAnsi="Arial" w:cs="Arial"/>
                <w:b/>
                <w:bCs/>
                <w:sz w:val="22"/>
                <w:szCs w:val="22"/>
              </w:rPr>
            </w:pPr>
          </w:p>
          <w:p w:rsidR="00CB37D5" w:rsidRPr="00E31E31" w:rsidRDefault="00CB37D5" w:rsidP="00964EDE">
            <w:pPr>
              <w:pStyle w:val="Contenidodelatabla"/>
              <w:rPr>
                <w:rFonts w:ascii="Arial" w:hAnsi="Arial" w:cs="Arial"/>
                <w:b/>
                <w:bCs/>
                <w:sz w:val="22"/>
                <w:szCs w:val="22"/>
              </w:rPr>
            </w:pPr>
          </w:p>
        </w:tc>
        <w:tc>
          <w:tcPr>
            <w:tcW w:w="1660" w:type="dxa"/>
            <w:tcBorders>
              <w:top w:val="none" w:sz="1" w:space="0" w:color="000000"/>
              <w:left w:val="none" w:sz="1" w:space="0" w:color="000000"/>
              <w:bottom w:val="none" w:sz="1" w:space="0" w:color="000000"/>
              <w:right w:val="none" w:sz="1" w:space="0" w:color="000000"/>
            </w:tcBorders>
          </w:tcPr>
          <w:p w:rsidR="00964EDE" w:rsidRDefault="00964EDE" w:rsidP="001B68A5">
            <w:pPr>
              <w:pStyle w:val="Contenidodelatabla"/>
              <w:jc w:val="right"/>
              <w:rPr>
                <w:rFonts w:ascii="Arial" w:hAnsi="Arial" w:cs="Arial"/>
                <w:b/>
                <w:bCs/>
                <w:sz w:val="22"/>
                <w:szCs w:val="22"/>
              </w:rPr>
            </w:pPr>
          </w:p>
        </w:tc>
        <w:tc>
          <w:tcPr>
            <w:tcW w:w="2287" w:type="dxa"/>
            <w:tcBorders>
              <w:top w:val="none" w:sz="1" w:space="0" w:color="000000"/>
              <w:left w:val="none" w:sz="1" w:space="0" w:color="000000"/>
              <w:bottom w:val="none" w:sz="1" w:space="0" w:color="000000"/>
            </w:tcBorders>
            <w:shd w:val="clear" w:color="auto" w:fill="auto"/>
          </w:tcPr>
          <w:p w:rsidR="00964EDE" w:rsidRDefault="00964EDE" w:rsidP="001B68A5">
            <w:pPr>
              <w:pStyle w:val="Contenidodelatabla"/>
              <w:jc w:val="right"/>
              <w:rPr>
                <w:rFonts w:ascii="Arial" w:hAnsi="Arial" w:cs="Arial"/>
                <w:b/>
                <w:sz w:val="22"/>
                <w:szCs w:val="22"/>
              </w:rPr>
            </w:pPr>
          </w:p>
        </w:tc>
        <w:tc>
          <w:tcPr>
            <w:tcW w:w="2461" w:type="dxa"/>
            <w:tcBorders>
              <w:top w:val="none" w:sz="1" w:space="0" w:color="000000"/>
              <w:left w:val="none" w:sz="1" w:space="0" w:color="000000"/>
              <w:bottom w:val="none" w:sz="1" w:space="0" w:color="000000"/>
              <w:right w:val="none" w:sz="1" w:space="0" w:color="000000"/>
            </w:tcBorders>
            <w:shd w:val="clear" w:color="auto" w:fill="auto"/>
          </w:tcPr>
          <w:p w:rsidR="00964EDE" w:rsidRDefault="00964EDE" w:rsidP="001B68A5">
            <w:pPr>
              <w:pStyle w:val="Contenidodelatabla"/>
              <w:jc w:val="right"/>
              <w:rPr>
                <w:rFonts w:ascii="Arial" w:hAnsi="Arial" w:cs="Arial"/>
                <w:b/>
                <w:sz w:val="22"/>
                <w:szCs w:val="22"/>
              </w:rPr>
            </w:pPr>
          </w:p>
        </w:tc>
      </w:tr>
      <w:tr w:rsidR="00964EDE" w:rsidRPr="00E31E31" w:rsidTr="001B68A5">
        <w:trPr>
          <w:jc w:val="center"/>
        </w:trPr>
        <w:tc>
          <w:tcPr>
            <w:tcW w:w="3975" w:type="dxa"/>
            <w:tcBorders>
              <w:right w:val="single" w:sz="4" w:space="0" w:color="FFFFFF" w:themeColor="background1"/>
            </w:tcBorders>
            <w:shd w:val="clear" w:color="auto" w:fill="8A8D92"/>
          </w:tcPr>
          <w:p w:rsidR="00964EDE" w:rsidRPr="00386583" w:rsidRDefault="00964EDE" w:rsidP="001B68A5">
            <w:pPr>
              <w:pStyle w:val="Contenidodelatabla"/>
              <w:jc w:val="center"/>
              <w:rPr>
                <w:rFonts w:ascii="Arial" w:hAnsi="Arial" w:cs="Arial"/>
                <w:b/>
                <w:bCs/>
                <w:color w:val="FFFFFF" w:themeColor="background1"/>
                <w:sz w:val="22"/>
                <w:szCs w:val="22"/>
                <w:shd w:val="clear" w:color="auto" w:fill="CCCCCC"/>
              </w:rPr>
            </w:pPr>
            <w:r>
              <w:rPr>
                <w:rFonts w:ascii="Arial" w:hAnsi="Arial" w:cs="Arial"/>
                <w:b/>
                <w:bCs/>
                <w:color w:val="FFFFFF" w:themeColor="background1"/>
                <w:sz w:val="22"/>
                <w:szCs w:val="22"/>
                <w:shd w:val="clear" w:color="auto" w:fill="8A8D92"/>
              </w:rPr>
              <w:t>CONCEPTO</w:t>
            </w:r>
          </w:p>
        </w:tc>
        <w:tc>
          <w:tcPr>
            <w:tcW w:w="1660" w:type="dxa"/>
            <w:tcBorders>
              <w:left w:val="single" w:sz="4" w:space="0" w:color="FFFFFF" w:themeColor="background1"/>
              <w:right w:val="single" w:sz="4" w:space="0" w:color="FFFFFF" w:themeColor="background1"/>
            </w:tcBorders>
            <w:shd w:val="clear" w:color="auto" w:fill="8A8D92"/>
          </w:tcPr>
          <w:p w:rsidR="00964EDE" w:rsidRPr="00386583" w:rsidRDefault="00964EDE" w:rsidP="001B68A5">
            <w:pPr>
              <w:pStyle w:val="Contenidodelatabla"/>
              <w:jc w:val="center"/>
              <w:rPr>
                <w:rFonts w:ascii="Arial" w:hAnsi="Arial" w:cs="Arial"/>
                <w:b/>
                <w:bCs/>
                <w:color w:val="FFFFFF" w:themeColor="background1"/>
                <w:sz w:val="22"/>
                <w:szCs w:val="22"/>
                <w:shd w:val="clear" w:color="auto" w:fill="CCCCCC"/>
              </w:rPr>
            </w:pPr>
            <w:r>
              <w:rPr>
                <w:rFonts w:ascii="Arial" w:hAnsi="Arial" w:cs="Arial"/>
                <w:b/>
                <w:bCs/>
                <w:color w:val="FFFFFF" w:themeColor="background1"/>
                <w:sz w:val="22"/>
                <w:szCs w:val="22"/>
                <w:shd w:val="clear" w:color="auto" w:fill="8A8D92"/>
              </w:rPr>
              <w:t>NATURALEZA</w:t>
            </w:r>
          </w:p>
        </w:tc>
        <w:tc>
          <w:tcPr>
            <w:tcW w:w="2287" w:type="dxa"/>
            <w:tcBorders>
              <w:left w:val="single" w:sz="4" w:space="0" w:color="FFFFFF" w:themeColor="background1"/>
              <w:right w:val="single" w:sz="4" w:space="0" w:color="FFFFFF" w:themeColor="background1"/>
            </w:tcBorders>
            <w:shd w:val="clear" w:color="auto" w:fill="8A8D92"/>
          </w:tcPr>
          <w:p w:rsidR="00964EDE" w:rsidRPr="00386583" w:rsidRDefault="00964EDE" w:rsidP="001B68A5">
            <w:pPr>
              <w:pStyle w:val="Contenidodelatabla"/>
              <w:jc w:val="center"/>
              <w:rPr>
                <w:rFonts w:ascii="Arial" w:hAnsi="Arial" w:cs="Arial"/>
                <w:b/>
                <w:bCs/>
                <w:color w:val="FFFFFF" w:themeColor="background1"/>
                <w:sz w:val="22"/>
                <w:szCs w:val="22"/>
                <w:shd w:val="clear" w:color="auto" w:fill="CCCCCC"/>
              </w:rPr>
            </w:pPr>
            <w:r w:rsidRPr="00386583">
              <w:rPr>
                <w:rFonts w:ascii="Arial" w:hAnsi="Arial" w:cs="Arial"/>
                <w:b/>
                <w:bCs/>
                <w:color w:val="FFFFFF" w:themeColor="background1"/>
                <w:sz w:val="22"/>
                <w:szCs w:val="22"/>
                <w:shd w:val="clear" w:color="auto" w:fill="8A8D92"/>
              </w:rPr>
              <w:t>20</w:t>
            </w:r>
            <w:r>
              <w:rPr>
                <w:rFonts w:ascii="Arial" w:hAnsi="Arial" w:cs="Arial"/>
                <w:b/>
                <w:bCs/>
                <w:color w:val="FFFFFF" w:themeColor="background1"/>
                <w:sz w:val="22"/>
                <w:szCs w:val="22"/>
                <w:shd w:val="clear" w:color="auto" w:fill="8A8D92"/>
              </w:rPr>
              <w:t>2</w:t>
            </w:r>
            <w:r w:rsidR="00616FA4">
              <w:rPr>
                <w:rFonts w:ascii="Arial" w:hAnsi="Arial" w:cs="Arial"/>
                <w:b/>
                <w:bCs/>
                <w:color w:val="FFFFFF" w:themeColor="background1"/>
                <w:sz w:val="22"/>
                <w:szCs w:val="22"/>
                <w:shd w:val="clear" w:color="auto" w:fill="8A8D92"/>
              </w:rPr>
              <w:t>2</w:t>
            </w:r>
          </w:p>
        </w:tc>
        <w:tc>
          <w:tcPr>
            <w:tcW w:w="2461" w:type="dxa"/>
            <w:tcBorders>
              <w:top w:val="none" w:sz="1" w:space="0" w:color="000000"/>
              <w:left w:val="single" w:sz="4" w:space="0" w:color="FFFFFF" w:themeColor="background1"/>
              <w:bottom w:val="none" w:sz="1" w:space="0" w:color="000000"/>
              <w:right w:val="none" w:sz="1" w:space="0" w:color="000000"/>
            </w:tcBorders>
            <w:shd w:val="clear" w:color="auto" w:fill="8A8D92"/>
          </w:tcPr>
          <w:p w:rsidR="00964EDE" w:rsidRPr="00386583" w:rsidRDefault="00964EDE" w:rsidP="001B68A5">
            <w:pPr>
              <w:pStyle w:val="Contenidodelatabla"/>
              <w:jc w:val="center"/>
              <w:rPr>
                <w:rFonts w:ascii="Arial" w:hAnsi="Arial" w:cs="Arial"/>
                <w:color w:val="FFFFFF" w:themeColor="background1"/>
              </w:rPr>
            </w:pPr>
            <w:r w:rsidRPr="00386583">
              <w:rPr>
                <w:rFonts w:ascii="Arial" w:hAnsi="Arial" w:cs="Arial"/>
                <w:b/>
                <w:bCs/>
                <w:color w:val="FFFFFF" w:themeColor="background1"/>
                <w:sz w:val="22"/>
                <w:szCs w:val="22"/>
                <w:shd w:val="clear" w:color="auto" w:fill="8A8D92"/>
              </w:rPr>
              <w:t>20</w:t>
            </w:r>
            <w:r>
              <w:rPr>
                <w:rFonts w:ascii="Arial" w:hAnsi="Arial" w:cs="Arial"/>
                <w:b/>
                <w:bCs/>
                <w:color w:val="FFFFFF" w:themeColor="background1"/>
                <w:sz w:val="22"/>
                <w:szCs w:val="22"/>
                <w:shd w:val="clear" w:color="auto" w:fill="8A8D92"/>
              </w:rPr>
              <w:t>2</w:t>
            </w:r>
            <w:r w:rsidR="00616FA4">
              <w:rPr>
                <w:rFonts w:ascii="Arial" w:hAnsi="Arial" w:cs="Arial"/>
                <w:b/>
                <w:bCs/>
                <w:color w:val="FFFFFF" w:themeColor="background1"/>
                <w:sz w:val="22"/>
                <w:szCs w:val="22"/>
                <w:shd w:val="clear" w:color="auto" w:fill="8A8D92"/>
              </w:rPr>
              <w:t>1</w:t>
            </w:r>
          </w:p>
        </w:tc>
      </w:tr>
      <w:tr w:rsidR="00964EDE" w:rsidRPr="00E31E31" w:rsidTr="001B68A5">
        <w:trPr>
          <w:jc w:val="center"/>
        </w:trPr>
        <w:tc>
          <w:tcPr>
            <w:tcW w:w="3975" w:type="dxa"/>
            <w:tcBorders>
              <w:top w:val="none" w:sz="1" w:space="0" w:color="000000"/>
              <w:left w:val="none" w:sz="1" w:space="0" w:color="000000"/>
              <w:bottom w:val="none" w:sz="1" w:space="0" w:color="000000"/>
            </w:tcBorders>
            <w:shd w:val="clear" w:color="auto" w:fill="auto"/>
          </w:tcPr>
          <w:p w:rsidR="00964EDE" w:rsidRPr="00A52DB5" w:rsidRDefault="00964EDE" w:rsidP="001B68A5">
            <w:pPr>
              <w:pStyle w:val="Contenidodelatabla"/>
              <w:jc w:val="both"/>
              <w:rPr>
                <w:rFonts w:ascii="Arial" w:hAnsi="Arial" w:cs="Arial"/>
                <w:b/>
                <w:sz w:val="22"/>
                <w:szCs w:val="22"/>
              </w:rPr>
            </w:pPr>
            <w:r w:rsidRPr="00F2180B">
              <w:rPr>
                <w:rFonts w:ascii="Arial" w:hAnsi="Arial" w:cs="Arial"/>
                <w:b/>
                <w:sz w:val="22"/>
                <w:szCs w:val="22"/>
              </w:rPr>
              <w:t>Otros Pasivos Diferidos a Largo Plazo</w:t>
            </w:r>
          </w:p>
        </w:tc>
        <w:tc>
          <w:tcPr>
            <w:tcW w:w="1660" w:type="dxa"/>
            <w:tcBorders>
              <w:top w:val="none" w:sz="1" w:space="0" w:color="000000"/>
              <w:left w:val="none" w:sz="1" w:space="0" w:color="000000"/>
              <w:bottom w:val="none" w:sz="1" w:space="0" w:color="000000"/>
              <w:right w:val="none" w:sz="1" w:space="0" w:color="000000"/>
            </w:tcBorders>
          </w:tcPr>
          <w:p w:rsidR="00964EDE" w:rsidRPr="0018563A" w:rsidRDefault="00964EDE" w:rsidP="001B68A5">
            <w:pPr>
              <w:pStyle w:val="Contenidodelatabla"/>
              <w:jc w:val="center"/>
              <w:rPr>
                <w:rFonts w:ascii="Arial" w:hAnsi="Arial" w:cs="Arial"/>
                <w:sz w:val="22"/>
                <w:szCs w:val="22"/>
              </w:rPr>
            </w:pPr>
          </w:p>
        </w:tc>
        <w:tc>
          <w:tcPr>
            <w:tcW w:w="2287" w:type="dxa"/>
            <w:tcBorders>
              <w:top w:val="none" w:sz="1" w:space="0" w:color="000000"/>
              <w:left w:val="none" w:sz="1" w:space="0" w:color="000000"/>
              <w:bottom w:val="none" w:sz="1" w:space="0" w:color="000000"/>
            </w:tcBorders>
            <w:shd w:val="clear" w:color="auto" w:fill="auto"/>
          </w:tcPr>
          <w:p w:rsidR="00964EDE" w:rsidRPr="00A86A40" w:rsidRDefault="00964EDE" w:rsidP="001B68A5">
            <w:pPr>
              <w:pStyle w:val="Contenidodelatabla"/>
              <w:jc w:val="right"/>
              <w:rPr>
                <w:rFonts w:ascii="Arial" w:hAnsi="Arial" w:cs="Arial"/>
              </w:rPr>
            </w:pPr>
          </w:p>
        </w:tc>
        <w:tc>
          <w:tcPr>
            <w:tcW w:w="2461" w:type="dxa"/>
            <w:tcBorders>
              <w:top w:val="none" w:sz="1" w:space="0" w:color="000000"/>
              <w:left w:val="none" w:sz="1" w:space="0" w:color="000000"/>
              <w:bottom w:val="none" w:sz="1" w:space="0" w:color="000000"/>
              <w:right w:val="none" w:sz="1" w:space="0" w:color="000000"/>
            </w:tcBorders>
            <w:shd w:val="clear" w:color="auto" w:fill="auto"/>
          </w:tcPr>
          <w:p w:rsidR="00964EDE" w:rsidRPr="00E31E31" w:rsidRDefault="00964EDE" w:rsidP="001B68A5">
            <w:pPr>
              <w:pStyle w:val="Contenidodelatabla"/>
              <w:jc w:val="right"/>
              <w:rPr>
                <w:rFonts w:ascii="Arial" w:hAnsi="Arial" w:cs="Arial"/>
              </w:rPr>
            </w:pPr>
          </w:p>
        </w:tc>
      </w:tr>
      <w:tr w:rsidR="00616FA4" w:rsidRPr="00E31E31" w:rsidTr="001B68A5">
        <w:trPr>
          <w:jc w:val="center"/>
        </w:trPr>
        <w:tc>
          <w:tcPr>
            <w:tcW w:w="3975" w:type="dxa"/>
            <w:tcBorders>
              <w:top w:val="none" w:sz="1" w:space="0" w:color="000000"/>
              <w:left w:val="none" w:sz="1" w:space="0" w:color="000000"/>
              <w:bottom w:val="none" w:sz="1" w:space="0" w:color="000000"/>
            </w:tcBorders>
            <w:shd w:val="clear" w:color="auto" w:fill="auto"/>
          </w:tcPr>
          <w:p w:rsidR="00616FA4" w:rsidRDefault="00616FA4" w:rsidP="001B68A5">
            <w:pPr>
              <w:pStyle w:val="Contenidodelatabla"/>
              <w:jc w:val="both"/>
              <w:rPr>
                <w:rFonts w:ascii="Arial" w:hAnsi="Arial" w:cs="Arial"/>
                <w:sz w:val="22"/>
                <w:szCs w:val="22"/>
              </w:rPr>
            </w:pPr>
            <w:r w:rsidRPr="00F2180B">
              <w:rPr>
                <w:rFonts w:ascii="Arial" w:hAnsi="Arial" w:cs="Arial"/>
                <w:sz w:val="22"/>
                <w:szCs w:val="22"/>
              </w:rPr>
              <w:t>Otras Cuentas por Pagar a Largo Plazo</w:t>
            </w:r>
          </w:p>
          <w:p w:rsidR="00616FA4" w:rsidRDefault="00616FA4" w:rsidP="001B68A5">
            <w:pPr>
              <w:pStyle w:val="Contenidodelatabla"/>
              <w:jc w:val="both"/>
              <w:rPr>
                <w:rFonts w:ascii="Arial" w:hAnsi="Arial" w:cs="Arial"/>
                <w:sz w:val="22"/>
                <w:szCs w:val="22"/>
              </w:rPr>
            </w:pPr>
          </w:p>
        </w:tc>
        <w:tc>
          <w:tcPr>
            <w:tcW w:w="1660" w:type="dxa"/>
            <w:tcBorders>
              <w:top w:val="none" w:sz="1" w:space="0" w:color="000000"/>
              <w:left w:val="none" w:sz="1" w:space="0" w:color="000000"/>
              <w:bottom w:val="none" w:sz="1" w:space="0" w:color="000000"/>
              <w:right w:val="none" w:sz="1" w:space="0" w:color="000000"/>
            </w:tcBorders>
          </w:tcPr>
          <w:p w:rsidR="00616FA4" w:rsidRPr="00A86A40" w:rsidRDefault="00616FA4" w:rsidP="001B68A5">
            <w:pPr>
              <w:pStyle w:val="Contenidodelatabla"/>
              <w:jc w:val="center"/>
              <w:rPr>
                <w:rFonts w:ascii="Arial" w:hAnsi="Arial" w:cs="Arial"/>
                <w:sz w:val="22"/>
                <w:szCs w:val="22"/>
              </w:rPr>
            </w:pPr>
            <w:r>
              <w:rPr>
                <w:rFonts w:ascii="Arial" w:hAnsi="Arial" w:cs="Arial"/>
                <w:sz w:val="22"/>
                <w:szCs w:val="22"/>
              </w:rPr>
              <w:t>Acreedora</w:t>
            </w:r>
          </w:p>
        </w:tc>
        <w:tc>
          <w:tcPr>
            <w:tcW w:w="2287" w:type="dxa"/>
            <w:tcBorders>
              <w:top w:val="none" w:sz="1" w:space="0" w:color="000000"/>
              <w:left w:val="none" w:sz="1" w:space="0" w:color="000000"/>
              <w:bottom w:val="none" w:sz="1" w:space="0" w:color="000000"/>
            </w:tcBorders>
            <w:shd w:val="clear" w:color="auto" w:fill="auto"/>
          </w:tcPr>
          <w:p w:rsidR="00616FA4" w:rsidRDefault="00616FA4" w:rsidP="00D20283">
            <w:pPr>
              <w:pStyle w:val="Contenidodelatabla"/>
              <w:jc w:val="right"/>
              <w:rPr>
                <w:rFonts w:ascii="Arial" w:hAnsi="Arial" w:cs="Arial"/>
                <w:sz w:val="22"/>
                <w:szCs w:val="22"/>
              </w:rPr>
            </w:pPr>
            <w:r>
              <w:rPr>
                <w:rFonts w:ascii="Arial" w:hAnsi="Arial" w:cs="Arial"/>
                <w:sz w:val="22"/>
                <w:szCs w:val="22"/>
              </w:rPr>
              <w:t xml:space="preserve">  128,792,760.79</w:t>
            </w:r>
          </w:p>
        </w:tc>
        <w:tc>
          <w:tcPr>
            <w:tcW w:w="2461" w:type="dxa"/>
            <w:tcBorders>
              <w:top w:val="none" w:sz="1" w:space="0" w:color="000000"/>
              <w:left w:val="none" w:sz="1" w:space="0" w:color="000000"/>
              <w:bottom w:val="none" w:sz="1" w:space="0" w:color="000000"/>
              <w:right w:val="none" w:sz="1" w:space="0" w:color="000000"/>
            </w:tcBorders>
            <w:shd w:val="clear" w:color="auto" w:fill="auto"/>
          </w:tcPr>
          <w:p w:rsidR="00616FA4" w:rsidRDefault="00616FA4" w:rsidP="00F4564E">
            <w:pPr>
              <w:pStyle w:val="Contenidodelatabla"/>
              <w:jc w:val="right"/>
              <w:rPr>
                <w:rFonts w:ascii="Arial" w:hAnsi="Arial" w:cs="Arial"/>
                <w:sz w:val="22"/>
                <w:szCs w:val="22"/>
              </w:rPr>
            </w:pPr>
            <w:r>
              <w:rPr>
                <w:rFonts w:ascii="Arial" w:hAnsi="Arial" w:cs="Arial"/>
                <w:sz w:val="22"/>
                <w:szCs w:val="22"/>
              </w:rPr>
              <w:t xml:space="preserve">  128,792,760.79</w:t>
            </w:r>
          </w:p>
        </w:tc>
      </w:tr>
      <w:tr w:rsidR="00616FA4" w:rsidRPr="00E31E31" w:rsidTr="001B68A5">
        <w:trPr>
          <w:jc w:val="center"/>
        </w:trPr>
        <w:tc>
          <w:tcPr>
            <w:tcW w:w="3975" w:type="dxa"/>
            <w:tcBorders>
              <w:top w:val="none" w:sz="1" w:space="0" w:color="000000"/>
              <w:left w:val="none" w:sz="1" w:space="0" w:color="000000"/>
              <w:bottom w:val="none" w:sz="1" w:space="0" w:color="000000"/>
            </w:tcBorders>
            <w:shd w:val="clear" w:color="auto" w:fill="auto"/>
          </w:tcPr>
          <w:p w:rsidR="00616FA4" w:rsidRPr="00E31E31" w:rsidRDefault="00616FA4" w:rsidP="001B68A5">
            <w:pPr>
              <w:pStyle w:val="Contenidodelatabla"/>
              <w:jc w:val="right"/>
              <w:rPr>
                <w:rFonts w:ascii="Arial" w:hAnsi="Arial" w:cs="Arial"/>
                <w:b/>
                <w:bCs/>
                <w:sz w:val="22"/>
                <w:szCs w:val="22"/>
              </w:rPr>
            </w:pPr>
          </w:p>
        </w:tc>
        <w:tc>
          <w:tcPr>
            <w:tcW w:w="1660" w:type="dxa"/>
            <w:tcBorders>
              <w:top w:val="none" w:sz="1" w:space="0" w:color="000000"/>
              <w:left w:val="none" w:sz="1" w:space="0" w:color="000000"/>
              <w:bottom w:val="none" w:sz="1" w:space="0" w:color="000000"/>
              <w:right w:val="none" w:sz="1" w:space="0" w:color="000000"/>
            </w:tcBorders>
          </w:tcPr>
          <w:p w:rsidR="00616FA4" w:rsidRPr="00E31E31" w:rsidRDefault="00616FA4" w:rsidP="001B68A5">
            <w:pPr>
              <w:pStyle w:val="Contenidodelatabla"/>
              <w:jc w:val="right"/>
              <w:rPr>
                <w:rFonts w:ascii="Arial" w:hAnsi="Arial" w:cs="Arial"/>
                <w:b/>
                <w:bCs/>
                <w:sz w:val="22"/>
                <w:szCs w:val="22"/>
              </w:rPr>
            </w:pPr>
            <w:r>
              <w:rPr>
                <w:rFonts w:ascii="Arial" w:hAnsi="Arial" w:cs="Arial"/>
                <w:b/>
                <w:bCs/>
                <w:sz w:val="22"/>
                <w:szCs w:val="22"/>
              </w:rPr>
              <w:t>Suma</w:t>
            </w:r>
          </w:p>
        </w:tc>
        <w:tc>
          <w:tcPr>
            <w:tcW w:w="2287" w:type="dxa"/>
            <w:tcBorders>
              <w:top w:val="none" w:sz="1" w:space="0" w:color="000000"/>
              <w:left w:val="none" w:sz="1" w:space="0" w:color="000000"/>
              <w:bottom w:val="none" w:sz="1" w:space="0" w:color="000000"/>
            </w:tcBorders>
            <w:shd w:val="clear" w:color="auto" w:fill="auto"/>
          </w:tcPr>
          <w:p w:rsidR="00616FA4" w:rsidRPr="00C9324E" w:rsidRDefault="00616FA4" w:rsidP="00D20283">
            <w:pPr>
              <w:pStyle w:val="Contenidodelatabla"/>
              <w:jc w:val="right"/>
              <w:rPr>
                <w:rFonts w:ascii="Arial" w:hAnsi="Arial" w:cs="Arial"/>
                <w:b/>
                <w:sz w:val="22"/>
                <w:szCs w:val="22"/>
              </w:rPr>
            </w:pPr>
            <w:r>
              <w:rPr>
                <w:rFonts w:ascii="Arial" w:hAnsi="Arial" w:cs="Arial"/>
                <w:b/>
                <w:sz w:val="22"/>
                <w:szCs w:val="22"/>
              </w:rPr>
              <w:t>$   128,792,760.79</w:t>
            </w:r>
          </w:p>
        </w:tc>
        <w:tc>
          <w:tcPr>
            <w:tcW w:w="2461" w:type="dxa"/>
            <w:tcBorders>
              <w:top w:val="none" w:sz="1" w:space="0" w:color="000000"/>
              <w:left w:val="none" w:sz="1" w:space="0" w:color="000000"/>
              <w:bottom w:val="none" w:sz="1" w:space="0" w:color="000000"/>
              <w:right w:val="none" w:sz="1" w:space="0" w:color="000000"/>
            </w:tcBorders>
            <w:shd w:val="clear" w:color="auto" w:fill="auto"/>
          </w:tcPr>
          <w:p w:rsidR="00616FA4" w:rsidRPr="00C9324E" w:rsidRDefault="00616FA4" w:rsidP="00F4564E">
            <w:pPr>
              <w:pStyle w:val="Contenidodelatabla"/>
              <w:jc w:val="right"/>
              <w:rPr>
                <w:rFonts w:ascii="Arial" w:hAnsi="Arial" w:cs="Arial"/>
                <w:b/>
                <w:sz w:val="22"/>
                <w:szCs w:val="22"/>
              </w:rPr>
            </w:pPr>
            <w:r>
              <w:rPr>
                <w:rFonts w:ascii="Arial" w:hAnsi="Arial" w:cs="Arial"/>
                <w:b/>
                <w:sz w:val="22"/>
                <w:szCs w:val="22"/>
              </w:rPr>
              <w:t>$   128,792,760.79</w:t>
            </w:r>
          </w:p>
        </w:tc>
      </w:tr>
    </w:tbl>
    <w:p w:rsidR="00A62335" w:rsidRDefault="00A62335" w:rsidP="00FD1EE1">
      <w:pPr>
        <w:pStyle w:val="Subttulo"/>
      </w:pPr>
    </w:p>
    <w:p w:rsidR="00D20283" w:rsidRDefault="00D20283" w:rsidP="00D20283">
      <w:pPr>
        <w:pStyle w:val="Textoindependiente"/>
        <w:rPr>
          <w:lang w:val="es-ES"/>
        </w:rPr>
      </w:pPr>
    </w:p>
    <w:p w:rsidR="00D20283" w:rsidRPr="00D20283" w:rsidRDefault="00D20283" w:rsidP="00D20283">
      <w:pPr>
        <w:pStyle w:val="Textoindependiente"/>
        <w:rPr>
          <w:lang w:val="es-ES"/>
        </w:rPr>
      </w:pPr>
    </w:p>
    <w:p w:rsidR="00CE51F2" w:rsidRPr="000576AC" w:rsidRDefault="00CE51F2" w:rsidP="002F5C80">
      <w:pPr>
        <w:pBdr>
          <w:bottom w:val="single" w:sz="12" w:space="1" w:color="808080" w:themeColor="background1" w:themeShade="80"/>
        </w:pBdr>
        <w:jc w:val="center"/>
        <w:rPr>
          <w:rFonts w:ascii="Arial" w:hAnsi="Arial" w:cs="Arial"/>
          <w:b/>
        </w:rPr>
      </w:pPr>
      <w:r w:rsidRPr="000576AC">
        <w:rPr>
          <w:rFonts w:ascii="Arial" w:hAnsi="Arial" w:cs="Arial"/>
          <w:b/>
        </w:rPr>
        <w:lastRenderedPageBreak/>
        <w:t xml:space="preserve">NOTAS AL ESTADO DE </w:t>
      </w:r>
      <w:r w:rsidRPr="002F5C80">
        <w:rPr>
          <w:rFonts w:ascii="Arial" w:hAnsi="Arial" w:cs="Arial"/>
          <w:b/>
        </w:rPr>
        <w:t>ACTIVIDADES</w:t>
      </w:r>
    </w:p>
    <w:p w:rsidR="00A802D2" w:rsidRPr="001C60D2" w:rsidRDefault="00A802D2" w:rsidP="00A802D2">
      <w:pPr>
        <w:rPr>
          <w:rFonts w:ascii="Arial" w:hAnsi="Arial" w:cs="Arial"/>
          <w:sz w:val="20"/>
          <w:szCs w:val="20"/>
        </w:rPr>
      </w:pPr>
    </w:p>
    <w:p w:rsidR="00B449D9" w:rsidRPr="00B449D9" w:rsidRDefault="00B449D9" w:rsidP="00B449D9">
      <w:pPr>
        <w:autoSpaceDE w:val="0"/>
        <w:autoSpaceDN w:val="0"/>
        <w:adjustRightInd w:val="0"/>
        <w:jc w:val="both"/>
        <w:rPr>
          <w:rFonts w:ascii="Arial" w:hAnsi="Arial" w:cs="Arial"/>
          <w:sz w:val="22"/>
          <w:szCs w:val="22"/>
        </w:rPr>
      </w:pPr>
      <w:r w:rsidRPr="00B449D9">
        <w:rPr>
          <w:rFonts w:ascii="Arial" w:hAnsi="Arial" w:cs="Arial"/>
          <w:sz w:val="22"/>
          <w:szCs w:val="22"/>
        </w:rPr>
        <w:t xml:space="preserve">El Estado de Actividades refleja el resultado entre el saldo total de los ingresos captados y el saldo total de los gastos incurridos por </w:t>
      </w:r>
      <w:r w:rsidR="00E34765">
        <w:rPr>
          <w:rFonts w:ascii="Arial" w:hAnsi="Arial" w:cs="Arial"/>
          <w:sz w:val="22"/>
          <w:szCs w:val="22"/>
        </w:rPr>
        <w:t>la Secretaría de Hacienda</w:t>
      </w:r>
      <w:r w:rsidRPr="00B449D9">
        <w:rPr>
          <w:rFonts w:ascii="Arial" w:hAnsi="Arial" w:cs="Arial"/>
          <w:sz w:val="22"/>
          <w:szCs w:val="22"/>
        </w:rPr>
        <w:t xml:space="preserve">, cuya diferencia positiva o negativa determina el ahorro o desahorro del 1 de enero </w:t>
      </w:r>
      <w:r w:rsidR="004A6583" w:rsidRPr="00E3719F">
        <w:rPr>
          <w:rFonts w:ascii="Arial" w:hAnsi="Arial" w:cs="Arial"/>
          <w:sz w:val="22"/>
          <w:szCs w:val="22"/>
        </w:rPr>
        <w:t xml:space="preserve">al </w:t>
      </w:r>
      <w:r w:rsidR="00C148BE" w:rsidRPr="00E3719F">
        <w:rPr>
          <w:rFonts w:ascii="Arial" w:hAnsi="Arial" w:cs="Arial"/>
          <w:sz w:val="22"/>
          <w:szCs w:val="22"/>
        </w:rPr>
        <w:t>3</w:t>
      </w:r>
      <w:r w:rsidR="00C148BE">
        <w:rPr>
          <w:rFonts w:ascii="Arial" w:hAnsi="Arial" w:cs="Arial"/>
          <w:sz w:val="22"/>
          <w:szCs w:val="22"/>
        </w:rPr>
        <w:t>1</w:t>
      </w:r>
      <w:r w:rsidR="00C148BE" w:rsidRPr="00E3719F">
        <w:rPr>
          <w:rFonts w:ascii="Arial" w:hAnsi="Arial" w:cs="Arial"/>
          <w:sz w:val="22"/>
          <w:szCs w:val="22"/>
        </w:rPr>
        <w:t xml:space="preserve"> de </w:t>
      </w:r>
      <w:r w:rsidR="00C148BE">
        <w:rPr>
          <w:rFonts w:ascii="Arial" w:hAnsi="Arial" w:cs="Arial"/>
          <w:sz w:val="22"/>
          <w:szCs w:val="22"/>
        </w:rPr>
        <w:t>marzo de 2022</w:t>
      </w:r>
      <w:r w:rsidRPr="00B449D9">
        <w:rPr>
          <w:rFonts w:ascii="Arial" w:hAnsi="Arial" w:cs="Arial"/>
          <w:sz w:val="22"/>
          <w:szCs w:val="22"/>
        </w:rPr>
        <w:t xml:space="preserve">, sin considerar la inversión física en Bienes Muebles e Inmuebles, Infraestructura y Construcciones en Proceso. De esta forma el resultado durante este periodo refleja un ahorro por </w:t>
      </w:r>
      <w:r w:rsidR="00F40035">
        <w:rPr>
          <w:rFonts w:ascii="Arial" w:hAnsi="Arial" w:cs="Arial"/>
          <w:sz w:val="22"/>
          <w:szCs w:val="22"/>
        </w:rPr>
        <w:t>$</w:t>
      </w:r>
      <w:r w:rsidR="00A802D2">
        <w:rPr>
          <w:rFonts w:ascii="Arial" w:hAnsi="Arial" w:cs="Arial"/>
          <w:sz w:val="22"/>
          <w:szCs w:val="22"/>
        </w:rPr>
        <w:t xml:space="preserve"> </w:t>
      </w:r>
      <w:r w:rsidR="00ED3D5B">
        <w:rPr>
          <w:rFonts w:ascii="Arial" w:hAnsi="Arial" w:cs="Arial"/>
          <w:sz w:val="22"/>
          <w:szCs w:val="22"/>
        </w:rPr>
        <w:t>14</w:t>
      </w:r>
      <w:proofErr w:type="gramStart"/>
      <w:r w:rsidR="00ED3D5B">
        <w:rPr>
          <w:rFonts w:ascii="Arial" w:hAnsi="Arial" w:cs="Arial"/>
          <w:sz w:val="22"/>
          <w:szCs w:val="22"/>
        </w:rPr>
        <w:t>,126,561.31</w:t>
      </w:r>
      <w:proofErr w:type="gramEnd"/>
      <w:r w:rsidR="00D20283">
        <w:rPr>
          <w:rFonts w:ascii="Arial" w:hAnsi="Arial" w:cs="Arial"/>
          <w:sz w:val="22"/>
          <w:szCs w:val="22"/>
        </w:rPr>
        <w:t>.</w:t>
      </w:r>
    </w:p>
    <w:p w:rsidR="00B43170" w:rsidRPr="001C60D2" w:rsidRDefault="00B43170">
      <w:pPr>
        <w:spacing w:line="100" w:lineRule="atLeast"/>
        <w:rPr>
          <w:rFonts w:ascii="Arial" w:hAnsi="Arial" w:cs="Arial"/>
          <w:sz w:val="20"/>
          <w:szCs w:val="20"/>
        </w:rPr>
      </w:pPr>
    </w:p>
    <w:p w:rsidR="00393F93" w:rsidRDefault="001F128B">
      <w:pPr>
        <w:spacing w:line="100" w:lineRule="atLeast"/>
        <w:rPr>
          <w:rFonts w:ascii="Arial" w:hAnsi="Arial" w:cs="Arial"/>
          <w:b/>
          <w:sz w:val="22"/>
          <w:szCs w:val="22"/>
        </w:rPr>
      </w:pPr>
      <w:r>
        <w:rPr>
          <w:rFonts w:ascii="Arial" w:hAnsi="Arial" w:cs="Arial"/>
          <w:b/>
          <w:sz w:val="22"/>
          <w:szCs w:val="22"/>
        </w:rPr>
        <w:t xml:space="preserve">Ingresos </w:t>
      </w:r>
      <w:r w:rsidR="0001062C">
        <w:rPr>
          <w:rFonts w:ascii="Arial" w:hAnsi="Arial" w:cs="Arial"/>
          <w:b/>
          <w:sz w:val="22"/>
          <w:szCs w:val="22"/>
        </w:rPr>
        <w:t>y Otros Beneficios</w:t>
      </w:r>
      <w:r w:rsidRPr="005322A7">
        <w:rPr>
          <w:rFonts w:ascii="Arial" w:hAnsi="Arial" w:cs="Arial"/>
          <w:b/>
          <w:sz w:val="22"/>
          <w:szCs w:val="22"/>
        </w:rPr>
        <w:t xml:space="preserve"> </w:t>
      </w:r>
    </w:p>
    <w:p w:rsidR="00DA3210" w:rsidRPr="001C60D2" w:rsidRDefault="00DA3210" w:rsidP="00DA3210">
      <w:pPr>
        <w:spacing w:line="100" w:lineRule="atLeast"/>
        <w:rPr>
          <w:rFonts w:ascii="Arial" w:hAnsi="Arial" w:cs="Arial"/>
          <w:b/>
          <w:sz w:val="20"/>
          <w:szCs w:val="20"/>
        </w:rPr>
      </w:pPr>
    </w:p>
    <w:p w:rsidR="00DA3210" w:rsidRPr="005322A7" w:rsidRDefault="00BE25E2" w:rsidP="00DA3210">
      <w:pPr>
        <w:spacing w:line="100" w:lineRule="atLeast"/>
        <w:rPr>
          <w:rFonts w:ascii="Arial" w:hAnsi="Arial" w:cs="Arial"/>
          <w:b/>
          <w:sz w:val="22"/>
          <w:szCs w:val="22"/>
        </w:rPr>
      </w:pPr>
      <w:r w:rsidRPr="00773D2E">
        <w:rPr>
          <w:rFonts w:ascii="Arial" w:hAnsi="Arial" w:cs="Arial"/>
          <w:b/>
          <w:sz w:val="22"/>
          <w:szCs w:val="22"/>
        </w:rPr>
        <w:t>Participaciones, Aportaciones, Convenios, Incentivos Derivados de la Colaboración Fiscal, Fondos Distintos de Aportaciones, Transferencias, Asignaciones, Subsidios y Subvenciones, y Pensiones y Jubilaciones</w:t>
      </w:r>
    </w:p>
    <w:p w:rsidR="00393F93" w:rsidRPr="001C60D2" w:rsidRDefault="00393F93">
      <w:pPr>
        <w:spacing w:line="100" w:lineRule="atLeast"/>
        <w:rPr>
          <w:rFonts w:ascii="Arial" w:hAnsi="Arial" w:cs="Arial"/>
          <w:sz w:val="20"/>
          <w:szCs w:val="20"/>
        </w:rPr>
      </w:pPr>
    </w:p>
    <w:p w:rsidR="00034304" w:rsidRDefault="004A6583">
      <w:pPr>
        <w:spacing w:line="100" w:lineRule="atLeast"/>
        <w:jc w:val="both"/>
        <w:rPr>
          <w:rFonts w:ascii="Arial" w:hAnsi="Arial" w:cs="Arial"/>
          <w:b/>
          <w:sz w:val="22"/>
          <w:szCs w:val="22"/>
        </w:rPr>
      </w:pPr>
      <w:r>
        <w:rPr>
          <w:rFonts w:ascii="Arial" w:hAnsi="Arial" w:cs="Arial"/>
          <w:sz w:val="22"/>
          <w:szCs w:val="22"/>
        </w:rPr>
        <w:t>A</w:t>
      </w:r>
      <w:r w:rsidRPr="00E3719F">
        <w:rPr>
          <w:rFonts w:ascii="Arial" w:hAnsi="Arial" w:cs="Arial"/>
          <w:sz w:val="22"/>
          <w:szCs w:val="22"/>
        </w:rPr>
        <w:t xml:space="preserve">l </w:t>
      </w:r>
      <w:r w:rsidR="00C148BE" w:rsidRPr="00E3719F">
        <w:rPr>
          <w:rFonts w:ascii="Arial" w:hAnsi="Arial" w:cs="Arial"/>
          <w:sz w:val="22"/>
          <w:szCs w:val="22"/>
        </w:rPr>
        <w:t>3</w:t>
      </w:r>
      <w:r w:rsidR="00C148BE">
        <w:rPr>
          <w:rFonts w:ascii="Arial" w:hAnsi="Arial" w:cs="Arial"/>
          <w:sz w:val="22"/>
          <w:szCs w:val="22"/>
        </w:rPr>
        <w:t>1</w:t>
      </w:r>
      <w:r w:rsidR="00C148BE" w:rsidRPr="00E3719F">
        <w:rPr>
          <w:rFonts w:ascii="Arial" w:hAnsi="Arial" w:cs="Arial"/>
          <w:sz w:val="22"/>
          <w:szCs w:val="22"/>
        </w:rPr>
        <w:t xml:space="preserve"> de </w:t>
      </w:r>
      <w:r w:rsidR="00C148BE">
        <w:rPr>
          <w:rFonts w:ascii="Arial" w:hAnsi="Arial" w:cs="Arial"/>
          <w:sz w:val="22"/>
          <w:szCs w:val="22"/>
        </w:rPr>
        <w:t>marzo de 2022</w:t>
      </w:r>
      <w:r w:rsidR="00034304">
        <w:rPr>
          <w:rFonts w:ascii="Arial" w:hAnsi="Arial" w:cs="Arial"/>
          <w:sz w:val="22"/>
          <w:szCs w:val="22"/>
        </w:rPr>
        <w:t>, e</w:t>
      </w:r>
      <w:r w:rsidR="00393F93" w:rsidRPr="00E31E31">
        <w:rPr>
          <w:rFonts w:ascii="Arial" w:hAnsi="Arial" w:cs="Arial"/>
          <w:sz w:val="22"/>
          <w:szCs w:val="22"/>
        </w:rPr>
        <w:t xml:space="preserve">ste rubro está integrado por recursos presupuestales </w:t>
      </w:r>
      <w:r w:rsidR="00BE25E2">
        <w:rPr>
          <w:rFonts w:ascii="Arial" w:hAnsi="Arial" w:cs="Arial"/>
          <w:sz w:val="22"/>
          <w:szCs w:val="22"/>
        </w:rPr>
        <w:t xml:space="preserve">radicados </w:t>
      </w:r>
      <w:r w:rsidR="00393F93" w:rsidRPr="00E31E31">
        <w:rPr>
          <w:rFonts w:ascii="Arial" w:hAnsi="Arial" w:cs="Arial"/>
          <w:sz w:val="22"/>
          <w:szCs w:val="22"/>
        </w:rPr>
        <w:t xml:space="preserve">a través de transferencias que la Secretaría de Hacienda realiza con base al presupuesto autorizado, para llevar a cabo las actividades </w:t>
      </w:r>
      <w:r w:rsidR="00BE25E2">
        <w:rPr>
          <w:rFonts w:ascii="Arial" w:hAnsi="Arial" w:cs="Arial"/>
          <w:sz w:val="22"/>
          <w:szCs w:val="22"/>
        </w:rPr>
        <w:t xml:space="preserve">de </w:t>
      </w:r>
      <w:r w:rsidR="00E34765">
        <w:rPr>
          <w:rFonts w:ascii="Arial" w:hAnsi="Arial" w:cs="Arial"/>
          <w:sz w:val="22"/>
          <w:szCs w:val="22"/>
        </w:rPr>
        <w:t>la Secretaría de Hacienda</w:t>
      </w:r>
      <w:r w:rsidR="00BE25E2">
        <w:rPr>
          <w:rFonts w:ascii="Arial" w:hAnsi="Arial" w:cs="Arial"/>
          <w:b/>
          <w:sz w:val="22"/>
          <w:szCs w:val="22"/>
        </w:rPr>
        <w:t>.</w:t>
      </w:r>
      <w:r w:rsidR="00393F93" w:rsidRPr="00BE25E2">
        <w:rPr>
          <w:rFonts w:ascii="Arial" w:hAnsi="Arial" w:cs="Arial"/>
          <w:b/>
          <w:sz w:val="22"/>
          <w:szCs w:val="22"/>
        </w:rPr>
        <w:t xml:space="preserve"> </w:t>
      </w:r>
    </w:p>
    <w:p w:rsidR="00321B6A" w:rsidRDefault="00321B6A">
      <w:pPr>
        <w:spacing w:line="100" w:lineRule="atLeast"/>
        <w:jc w:val="both"/>
        <w:rPr>
          <w:rFonts w:ascii="Arial" w:hAnsi="Arial" w:cs="Arial"/>
          <w:b/>
          <w:sz w:val="22"/>
          <w:szCs w:val="22"/>
        </w:rPr>
      </w:pPr>
    </w:p>
    <w:tbl>
      <w:tblPr>
        <w:tblW w:w="10383" w:type="dxa"/>
        <w:jc w:val="center"/>
        <w:tblLayout w:type="fixed"/>
        <w:tblCellMar>
          <w:top w:w="55" w:type="dxa"/>
          <w:left w:w="55" w:type="dxa"/>
          <w:bottom w:w="55" w:type="dxa"/>
          <w:right w:w="55" w:type="dxa"/>
        </w:tblCellMar>
        <w:tblLook w:val="0000"/>
      </w:tblPr>
      <w:tblGrid>
        <w:gridCol w:w="3975"/>
        <w:gridCol w:w="1660"/>
        <w:gridCol w:w="2287"/>
        <w:gridCol w:w="2461"/>
      </w:tblGrid>
      <w:tr w:rsidR="00321B6A" w:rsidRPr="00E31E31" w:rsidTr="00F440D4">
        <w:trPr>
          <w:jc w:val="center"/>
        </w:trPr>
        <w:tc>
          <w:tcPr>
            <w:tcW w:w="3975" w:type="dxa"/>
            <w:tcBorders>
              <w:right w:val="single" w:sz="4" w:space="0" w:color="FFFFFF" w:themeColor="background1"/>
            </w:tcBorders>
            <w:shd w:val="clear" w:color="auto" w:fill="8A8D92"/>
          </w:tcPr>
          <w:p w:rsidR="00321B6A" w:rsidRPr="00386583" w:rsidRDefault="00321B6A" w:rsidP="00F440D4">
            <w:pPr>
              <w:pStyle w:val="Contenidodelatabla"/>
              <w:jc w:val="center"/>
              <w:rPr>
                <w:rFonts w:ascii="Arial" w:hAnsi="Arial" w:cs="Arial"/>
                <w:b/>
                <w:bCs/>
                <w:color w:val="FFFFFF" w:themeColor="background1"/>
                <w:sz w:val="22"/>
                <w:szCs w:val="22"/>
                <w:shd w:val="clear" w:color="auto" w:fill="CCCCCC"/>
              </w:rPr>
            </w:pPr>
            <w:r>
              <w:rPr>
                <w:rFonts w:ascii="Arial" w:hAnsi="Arial" w:cs="Arial"/>
                <w:b/>
                <w:bCs/>
                <w:color w:val="FFFFFF" w:themeColor="background1"/>
                <w:sz w:val="22"/>
                <w:szCs w:val="22"/>
                <w:shd w:val="clear" w:color="auto" w:fill="8A8D92"/>
              </w:rPr>
              <w:t>CONCEPTO</w:t>
            </w:r>
          </w:p>
        </w:tc>
        <w:tc>
          <w:tcPr>
            <w:tcW w:w="1660" w:type="dxa"/>
            <w:tcBorders>
              <w:left w:val="single" w:sz="4" w:space="0" w:color="FFFFFF" w:themeColor="background1"/>
              <w:right w:val="single" w:sz="4" w:space="0" w:color="FFFFFF" w:themeColor="background1"/>
            </w:tcBorders>
            <w:shd w:val="clear" w:color="auto" w:fill="8A8D92"/>
          </w:tcPr>
          <w:p w:rsidR="00321B6A" w:rsidRPr="00386583" w:rsidRDefault="00321B6A" w:rsidP="00F440D4">
            <w:pPr>
              <w:pStyle w:val="Contenidodelatabla"/>
              <w:jc w:val="center"/>
              <w:rPr>
                <w:rFonts w:ascii="Arial" w:hAnsi="Arial" w:cs="Arial"/>
                <w:b/>
                <w:bCs/>
                <w:color w:val="FFFFFF" w:themeColor="background1"/>
                <w:sz w:val="22"/>
                <w:szCs w:val="22"/>
                <w:shd w:val="clear" w:color="auto" w:fill="CCCCCC"/>
              </w:rPr>
            </w:pPr>
            <w:r>
              <w:rPr>
                <w:rFonts w:ascii="Arial" w:hAnsi="Arial" w:cs="Arial"/>
                <w:b/>
                <w:bCs/>
                <w:color w:val="FFFFFF" w:themeColor="background1"/>
                <w:sz w:val="22"/>
                <w:szCs w:val="22"/>
                <w:shd w:val="clear" w:color="auto" w:fill="8A8D92"/>
              </w:rPr>
              <w:t>NATURALEZA</w:t>
            </w:r>
          </w:p>
        </w:tc>
        <w:tc>
          <w:tcPr>
            <w:tcW w:w="2287" w:type="dxa"/>
            <w:tcBorders>
              <w:left w:val="single" w:sz="4" w:space="0" w:color="FFFFFF" w:themeColor="background1"/>
              <w:right w:val="single" w:sz="4" w:space="0" w:color="FFFFFF" w:themeColor="background1"/>
            </w:tcBorders>
            <w:shd w:val="clear" w:color="auto" w:fill="8A8D92"/>
          </w:tcPr>
          <w:p w:rsidR="00321B6A" w:rsidRPr="00386583" w:rsidRDefault="00A94830" w:rsidP="00F440D4">
            <w:pPr>
              <w:pStyle w:val="Contenidodelatabla"/>
              <w:jc w:val="center"/>
              <w:rPr>
                <w:rFonts w:ascii="Arial" w:hAnsi="Arial" w:cs="Arial"/>
                <w:b/>
                <w:bCs/>
                <w:color w:val="FFFFFF" w:themeColor="background1"/>
                <w:sz w:val="22"/>
                <w:szCs w:val="22"/>
                <w:shd w:val="clear" w:color="auto" w:fill="CCCCCC"/>
              </w:rPr>
            </w:pPr>
            <w:r>
              <w:rPr>
                <w:rFonts w:ascii="Arial" w:hAnsi="Arial" w:cs="Arial"/>
                <w:b/>
                <w:bCs/>
                <w:color w:val="FFFFFF" w:themeColor="background1"/>
                <w:sz w:val="22"/>
                <w:szCs w:val="22"/>
                <w:shd w:val="clear" w:color="auto" w:fill="8A8D92"/>
              </w:rPr>
              <w:t>202</w:t>
            </w:r>
            <w:r w:rsidR="00616FA4">
              <w:rPr>
                <w:rFonts w:ascii="Arial" w:hAnsi="Arial" w:cs="Arial"/>
                <w:b/>
                <w:bCs/>
                <w:color w:val="FFFFFF" w:themeColor="background1"/>
                <w:sz w:val="22"/>
                <w:szCs w:val="22"/>
                <w:shd w:val="clear" w:color="auto" w:fill="8A8D92"/>
              </w:rPr>
              <w:t>2</w:t>
            </w:r>
          </w:p>
        </w:tc>
        <w:tc>
          <w:tcPr>
            <w:tcW w:w="2461" w:type="dxa"/>
            <w:tcBorders>
              <w:top w:val="none" w:sz="1" w:space="0" w:color="000000"/>
              <w:left w:val="single" w:sz="4" w:space="0" w:color="FFFFFF" w:themeColor="background1"/>
              <w:bottom w:val="none" w:sz="1" w:space="0" w:color="000000"/>
              <w:right w:val="none" w:sz="1" w:space="0" w:color="000000"/>
            </w:tcBorders>
            <w:shd w:val="clear" w:color="auto" w:fill="8A8D92"/>
          </w:tcPr>
          <w:p w:rsidR="00321B6A" w:rsidRPr="00386583" w:rsidRDefault="00A94830" w:rsidP="00F440D4">
            <w:pPr>
              <w:pStyle w:val="Contenidodelatabla"/>
              <w:jc w:val="center"/>
              <w:rPr>
                <w:rFonts w:ascii="Arial" w:hAnsi="Arial" w:cs="Arial"/>
                <w:color w:val="FFFFFF" w:themeColor="background1"/>
              </w:rPr>
            </w:pPr>
            <w:r>
              <w:rPr>
                <w:rFonts w:ascii="Arial" w:hAnsi="Arial" w:cs="Arial"/>
                <w:b/>
                <w:bCs/>
                <w:color w:val="FFFFFF" w:themeColor="background1"/>
                <w:sz w:val="22"/>
                <w:szCs w:val="22"/>
                <w:shd w:val="clear" w:color="auto" w:fill="8A8D92"/>
              </w:rPr>
              <w:t>202</w:t>
            </w:r>
            <w:r w:rsidR="00616FA4">
              <w:rPr>
                <w:rFonts w:ascii="Arial" w:hAnsi="Arial" w:cs="Arial"/>
                <w:b/>
                <w:bCs/>
                <w:color w:val="FFFFFF" w:themeColor="background1"/>
                <w:sz w:val="22"/>
                <w:szCs w:val="22"/>
                <w:shd w:val="clear" w:color="auto" w:fill="8A8D92"/>
              </w:rPr>
              <w:t>1</w:t>
            </w:r>
          </w:p>
        </w:tc>
      </w:tr>
      <w:tr w:rsidR="00321B6A" w:rsidRPr="00E31E31" w:rsidTr="00F440D4">
        <w:trPr>
          <w:jc w:val="center"/>
        </w:trPr>
        <w:tc>
          <w:tcPr>
            <w:tcW w:w="3975" w:type="dxa"/>
            <w:tcBorders>
              <w:left w:val="none" w:sz="1" w:space="0" w:color="000000"/>
              <w:bottom w:val="none" w:sz="1" w:space="0" w:color="000000"/>
            </w:tcBorders>
            <w:shd w:val="clear" w:color="auto" w:fill="auto"/>
          </w:tcPr>
          <w:p w:rsidR="00321B6A" w:rsidRPr="00943566" w:rsidRDefault="00321B6A" w:rsidP="00F440D4">
            <w:pPr>
              <w:pStyle w:val="Contenidodelatabla"/>
              <w:jc w:val="both"/>
              <w:rPr>
                <w:rFonts w:ascii="Arial" w:hAnsi="Arial" w:cs="Arial"/>
                <w:b/>
                <w:sz w:val="22"/>
                <w:szCs w:val="22"/>
              </w:rPr>
            </w:pPr>
            <w:r w:rsidRPr="00773D2E">
              <w:rPr>
                <w:rFonts w:ascii="Arial" w:hAnsi="Arial" w:cs="Arial"/>
                <w:b/>
                <w:sz w:val="22"/>
                <w:szCs w:val="22"/>
              </w:rPr>
              <w:t>Participaciones, Aportaciones, Convenios, Incentivos Derivados de la Colaboración Fiscal, Fondos Distintos de Aportaciones, Transferencias, Asignaciones, Subsidios y Subvenciones, y Pensiones y Jubilaciones</w:t>
            </w:r>
          </w:p>
        </w:tc>
        <w:tc>
          <w:tcPr>
            <w:tcW w:w="1660" w:type="dxa"/>
            <w:tcBorders>
              <w:left w:val="none" w:sz="1" w:space="0" w:color="000000"/>
              <w:bottom w:val="none" w:sz="1" w:space="0" w:color="000000"/>
              <w:right w:val="none" w:sz="1" w:space="0" w:color="000000"/>
            </w:tcBorders>
          </w:tcPr>
          <w:p w:rsidR="00321B6A" w:rsidRPr="00E31E31" w:rsidRDefault="00321B6A" w:rsidP="00F440D4">
            <w:pPr>
              <w:pStyle w:val="Contenidodelatabla"/>
              <w:jc w:val="center"/>
              <w:rPr>
                <w:rFonts w:ascii="Arial" w:hAnsi="Arial" w:cs="Arial"/>
                <w:sz w:val="22"/>
                <w:szCs w:val="22"/>
              </w:rPr>
            </w:pPr>
          </w:p>
        </w:tc>
        <w:tc>
          <w:tcPr>
            <w:tcW w:w="2287" w:type="dxa"/>
            <w:tcBorders>
              <w:left w:val="none" w:sz="1" w:space="0" w:color="000000"/>
              <w:bottom w:val="none" w:sz="1" w:space="0" w:color="000000"/>
            </w:tcBorders>
            <w:shd w:val="clear" w:color="auto" w:fill="auto"/>
          </w:tcPr>
          <w:p w:rsidR="00321B6A" w:rsidRPr="00E31E31" w:rsidRDefault="00321B6A" w:rsidP="00F440D4">
            <w:pPr>
              <w:pStyle w:val="Contenidodelatabla"/>
              <w:jc w:val="center"/>
              <w:rPr>
                <w:rFonts w:ascii="Arial" w:hAnsi="Arial" w:cs="Arial"/>
              </w:rPr>
            </w:pPr>
          </w:p>
        </w:tc>
        <w:tc>
          <w:tcPr>
            <w:tcW w:w="2461" w:type="dxa"/>
            <w:tcBorders>
              <w:left w:val="none" w:sz="1" w:space="0" w:color="000000"/>
              <w:bottom w:val="none" w:sz="1" w:space="0" w:color="000000"/>
              <w:right w:val="none" w:sz="1" w:space="0" w:color="000000"/>
            </w:tcBorders>
            <w:shd w:val="clear" w:color="auto" w:fill="auto"/>
          </w:tcPr>
          <w:p w:rsidR="00321B6A" w:rsidRPr="00E31E31" w:rsidRDefault="00321B6A" w:rsidP="00F440D4">
            <w:pPr>
              <w:pStyle w:val="Contenidodelatabla"/>
              <w:jc w:val="right"/>
              <w:rPr>
                <w:rFonts w:ascii="Arial" w:hAnsi="Arial" w:cs="Arial"/>
              </w:rPr>
            </w:pPr>
          </w:p>
        </w:tc>
      </w:tr>
      <w:tr w:rsidR="00616FA4" w:rsidRPr="00E31E31" w:rsidTr="00F440D4">
        <w:trPr>
          <w:jc w:val="center"/>
        </w:trPr>
        <w:tc>
          <w:tcPr>
            <w:tcW w:w="3975" w:type="dxa"/>
            <w:tcBorders>
              <w:top w:val="none" w:sz="1" w:space="0" w:color="000000"/>
              <w:left w:val="none" w:sz="1" w:space="0" w:color="000000"/>
              <w:bottom w:val="none" w:sz="1" w:space="0" w:color="000000"/>
            </w:tcBorders>
            <w:shd w:val="clear" w:color="auto" w:fill="auto"/>
          </w:tcPr>
          <w:p w:rsidR="00616FA4" w:rsidRPr="00BE25E2" w:rsidRDefault="00616FA4" w:rsidP="00F440D4">
            <w:pPr>
              <w:pStyle w:val="Contenidodelatabla"/>
              <w:jc w:val="both"/>
              <w:rPr>
                <w:rFonts w:ascii="Arial" w:hAnsi="Arial" w:cs="Arial"/>
                <w:sz w:val="22"/>
                <w:szCs w:val="22"/>
              </w:rPr>
            </w:pPr>
            <w:r w:rsidRPr="00773D2E">
              <w:rPr>
                <w:rFonts w:ascii="Arial" w:hAnsi="Arial" w:cs="Arial"/>
                <w:sz w:val="22"/>
                <w:szCs w:val="22"/>
              </w:rPr>
              <w:t>Transferencias, Asignaciones, Subsidios y Subvenciones, y Pensiones y Jubilaciones</w:t>
            </w:r>
          </w:p>
        </w:tc>
        <w:tc>
          <w:tcPr>
            <w:tcW w:w="1660" w:type="dxa"/>
            <w:tcBorders>
              <w:top w:val="none" w:sz="1" w:space="0" w:color="000000"/>
              <w:left w:val="none" w:sz="1" w:space="0" w:color="000000"/>
              <w:bottom w:val="none" w:sz="1" w:space="0" w:color="000000"/>
              <w:right w:val="none" w:sz="1" w:space="0" w:color="000000"/>
            </w:tcBorders>
          </w:tcPr>
          <w:p w:rsidR="00616FA4" w:rsidRPr="00E31E31" w:rsidRDefault="00616FA4" w:rsidP="00F440D4">
            <w:pPr>
              <w:pStyle w:val="Contenidodelatabla"/>
              <w:jc w:val="center"/>
              <w:rPr>
                <w:rFonts w:ascii="Arial" w:hAnsi="Arial" w:cs="Arial"/>
                <w:sz w:val="22"/>
                <w:szCs w:val="22"/>
              </w:rPr>
            </w:pPr>
            <w:r>
              <w:rPr>
                <w:rFonts w:ascii="Arial" w:hAnsi="Arial" w:cs="Arial"/>
                <w:sz w:val="22"/>
                <w:szCs w:val="22"/>
              </w:rPr>
              <w:t>Acreedora</w:t>
            </w:r>
          </w:p>
        </w:tc>
        <w:tc>
          <w:tcPr>
            <w:tcW w:w="2287" w:type="dxa"/>
            <w:tcBorders>
              <w:top w:val="none" w:sz="1" w:space="0" w:color="000000"/>
              <w:left w:val="none" w:sz="1" w:space="0" w:color="000000"/>
              <w:bottom w:val="none" w:sz="1" w:space="0" w:color="000000"/>
            </w:tcBorders>
            <w:shd w:val="clear" w:color="auto" w:fill="auto"/>
          </w:tcPr>
          <w:p w:rsidR="00616FA4" w:rsidRPr="00E31E31" w:rsidRDefault="00616FA4" w:rsidP="00ED3D5B">
            <w:pPr>
              <w:pStyle w:val="Contenidodelatabla"/>
              <w:jc w:val="right"/>
              <w:rPr>
                <w:rFonts w:ascii="Arial" w:hAnsi="Arial" w:cs="Arial"/>
                <w:sz w:val="22"/>
                <w:szCs w:val="22"/>
              </w:rPr>
            </w:pPr>
            <w:r>
              <w:rPr>
                <w:rFonts w:ascii="Arial" w:hAnsi="Arial" w:cs="Arial"/>
                <w:sz w:val="22"/>
                <w:szCs w:val="22"/>
              </w:rPr>
              <w:t xml:space="preserve">$ </w:t>
            </w:r>
            <w:r w:rsidR="00ED3D5B">
              <w:rPr>
                <w:rFonts w:ascii="Arial" w:hAnsi="Arial" w:cs="Arial"/>
                <w:sz w:val="22"/>
                <w:szCs w:val="22"/>
              </w:rPr>
              <w:t>269,961,926.19</w:t>
            </w:r>
          </w:p>
        </w:tc>
        <w:tc>
          <w:tcPr>
            <w:tcW w:w="2461" w:type="dxa"/>
            <w:tcBorders>
              <w:top w:val="none" w:sz="1" w:space="0" w:color="000000"/>
              <w:left w:val="none" w:sz="1" w:space="0" w:color="000000"/>
              <w:bottom w:val="none" w:sz="1" w:space="0" w:color="000000"/>
              <w:right w:val="none" w:sz="1" w:space="0" w:color="000000"/>
            </w:tcBorders>
            <w:shd w:val="clear" w:color="auto" w:fill="auto"/>
          </w:tcPr>
          <w:p w:rsidR="00616FA4" w:rsidRPr="00E31E31" w:rsidRDefault="00616FA4" w:rsidP="00F4564E">
            <w:pPr>
              <w:pStyle w:val="Contenidodelatabla"/>
              <w:jc w:val="right"/>
              <w:rPr>
                <w:rFonts w:ascii="Arial" w:hAnsi="Arial" w:cs="Arial"/>
                <w:sz w:val="22"/>
                <w:szCs w:val="22"/>
              </w:rPr>
            </w:pPr>
            <w:r>
              <w:rPr>
                <w:rFonts w:ascii="Arial" w:hAnsi="Arial" w:cs="Arial"/>
                <w:sz w:val="22"/>
                <w:szCs w:val="22"/>
              </w:rPr>
              <w:t>$ 1,428,715,598.10</w:t>
            </w:r>
          </w:p>
        </w:tc>
      </w:tr>
      <w:tr w:rsidR="00616FA4" w:rsidRPr="00E31E31" w:rsidTr="00F440D4">
        <w:trPr>
          <w:jc w:val="center"/>
        </w:trPr>
        <w:tc>
          <w:tcPr>
            <w:tcW w:w="3975" w:type="dxa"/>
            <w:tcBorders>
              <w:top w:val="none" w:sz="1" w:space="0" w:color="000000"/>
              <w:left w:val="none" w:sz="1" w:space="0" w:color="000000"/>
              <w:bottom w:val="none" w:sz="1" w:space="0" w:color="000000"/>
            </w:tcBorders>
            <w:shd w:val="clear" w:color="auto" w:fill="auto"/>
          </w:tcPr>
          <w:p w:rsidR="00616FA4" w:rsidRPr="00E31E31" w:rsidRDefault="00616FA4" w:rsidP="00F440D4">
            <w:pPr>
              <w:pStyle w:val="Contenidodelatabla"/>
              <w:jc w:val="right"/>
              <w:rPr>
                <w:rFonts w:ascii="Arial" w:hAnsi="Arial" w:cs="Arial"/>
                <w:b/>
                <w:bCs/>
                <w:sz w:val="22"/>
                <w:szCs w:val="22"/>
              </w:rPr>
            </w:pPr>
          </w:p>
        </w:tc>
        <w:tc>
          <w:tcPr>
            <w:tcW w:w="1660" w:type="dxa"/>
            <w:tcBorders>
              <w:top w:val="none" w:sz="1" w:space="0" w:color="000000"/>
              <w:left w:val="none" w:sz="1" w:space="0" w:color="000000"/>
              <w:bottom w:val="none" w:sz="1" w:space="0" w:color="000000"/>
              <w:right w:val="none" w:sz="1" w:space="0" w:color="000000"/>
            </w:tcBorders>
          </w:tcPr>
          <w:p w:rsidR="00616FA4" w:rsidRPr="00E31E31" w:rsidRDefault="00616FA4" w:rsidP="00F440D4">
            <w:pPr>
              <w:pStyle w:val="Contenidodelatabla"/>
              <w:jc w:val="right"/>
              <w:rPr>
                <w:rFonts w:ascii="Arial" w:hAnsi="Arial" w:cs="Arial"/>
                <w:b/>
                <w:bCs/>
                <w:sz w:val="22"/>
                <w:szCs w:val="22"/>
              </w:rPr>
            </w:pPr>
            <w:r>
              <w:rPr>
                <w:rFonts w:ascii="Arial" w:hAnsi="Arial" w:cs="Arial"/>
                <w:b/>
                <w:bCs/>
                <w:sz w:val="22"/>
                <w:szCs w:val="22"/>
              </w:rPr>
              <w:t>Suma</w:t>
            </w:r>
          </w:p>
        </w:tc>
        <w:tc>
          <w:tcPr>
            <w:tcW w:w="2287" w:type="dxa"/>
            <w:tcBorders>
              <w:top w:val="none" w:sz="1" w:space="0" w:color="000000"/>
              <w:left w:val="none" w:sz="1" w:space="0" w:color="000000"/>
              <w:bottom w:val="none" w:sz="1" w:space="0" w:color="000000"/>
            </w:tcBorders>
            <w:shd w:val="clear" w:color="auto" w:fill="auto"/>
          </w:tcPr>
          <w:p w:rsidR="00616FA4" w:rsidRPr="00B449D9" w:rsidRDefault="00616FA4" w:rsidP="00ED3D5B">
            <w:pPr>
              <w:pStyle w:val="Contenidodelatabla"/>
              <w:tabs>
                <w:tab w:val="left" w:pos="1110"/>
                <w:tab w:val="center" w:pos="1607"/>
              </w:tabs>
              <w:jc w:val="right"/>
              <w:rPr>
                <w:rFonts w:ascii="Arial" w:hAnsi="Arial" w:cs="Arial"/>
                <w:b/>
                <w:sz w:val="22"/>
                <w:szCs w:val="22"/>
              </w:rPr>
            </w:pPr>
            <w:r w:rsidRPr="00B449D9">
              <w:rPr>
                <w:rFonts w:ascii="Arial" w:hAnsi="Arial" w:cs="Arial"/>
                <w:b/>
                <w:sz w:val="22"/>
                <w:szCs w:val="22"/>
              </w:rPr>
              <w:t xml:space="preserve">$ </w:t>
            </w:r>
            <w:r w:rsidR="00ED3D5B">
              <w:rPr>
                <w:rFonts w:ascii="Arial" w:hAnsi="Arial" w:cs="Arial"/>
                <w:b/>
                <w:sz w:val="22"/>
                <w:szCs w:val="22"/>
              </w:rPr>
              <w:t>269,961,926.19</w:t>
            </w:r>
          </w:p>
        </w:tc>
        <w:tc>
          <w:tcPr>
            <w:tcW w:w="2461" w:type="dxa"/>
            <w:tcBorders>
              <w:top w:val="none" w:sz="1" w:space="0" w:color="000000"/>
              <w:left w:val="none" w:sz="1" w:space="0" w:color="000000"/>
              <w:bottom w:val="none" w:sz="1" w:space="0" w:color="000000"/>
              <w:right w:val="none" w:sz="1" w:space="0" w:color="000000"/>
            </w:tcBorders>
            <w:shd w:val="clear" w:color="auto" w:fill="auto"/>
          </w:tcPr>
          <w:p w:rsidR="00616FA4" w:rsidRPr="00B449D9" w:rsidRDefault="00616FA4" w:rsidP="00F4564E">
            <w:pPr>
              <w:pStyle w:val="Contenidodelatabla"/>
              <w:tabs>
                <w:tab w:val="left" w:pos="1110"/>
                <w:tab w:val="center" w:pos="1607"/>
              </w:tabs>
              <w:jc w:val="right"/>
              <w:rPr>
                <w:rFonts w:ascii="Arial" w:hAnsi="Arial" w:cs="Arial"/>
                <w:b/>
                <w:sz w:val="22"/>
                <w:szCs w:val="22"/>
              </w:rPr>
            </w:pPr>
            <w:r w:rsidRPr="00B449D9">
              <w:rPr>
                <w:rFonts w:ascii="Arial" w:hAnsi="Arial" w:cs="Arial"/>
                <w:b/>
                <w:sz w:val="22"/>
                <w:szCs w:val="22"/>
              </w:rPr>
              <w:t xml:space="preserve">$ </w:t>
            </w:r>
            <w:r>
              <w:rPr>
                <w:rFonts w:ascii="Arial" w:hAnsi="Arial" w:cs="Arial"/>
                <w:b/>
                <w:sz w:val="22"/>
                <w:szCs w:val="22"/>
              </w:rPr>
              <w:t>1,428,715,598.10</w:t>
            </w:r>
          </w:p>
        </w:tc>
      </w:tr>
    </w:tbl>
    <w:p w:rsidR="00321B6A" w:rsidRDefault="00966410">
      <w:pPr>
        <w:spacing w:line="100" w:lineRule="atLeast"/>
        <w:jc w:val="both"/>
        <w:rPr>
          <w:rFonts w:ascii="Arial" w:hAnsi="Arial" w:cs="Arial"/>
          <w:b/>
          <w:sz w:val="22"/>
          <w:szCs w:val="22"/>
        </w:rPr>
      </w:pPr>
      <w:r>
        <w:rPr>
          <w:rFonts w:ascii="Arial" w:hAnsi="Arial" w:cs="Arial"/>
          <w:b/>
          <w:sz w:val="22"/>
          <w:szCs w:val="22"/>
        </w:rPr>
        <w:t>Otros Ingresos y Beneficios</w:t>
      </w:r>
    </w:p>
    <w:p w:rsidR="00966410" w:rsidRPr="00A43A81" w:rsidRDefault="00966410">
      <w:pPr>
        <w:spacing w:line="100" w:lineRule="atLeast"/>
        <w:jc w:val="both"/>
        <w:rPr>
          <w:rFonts w:ascii="Arial" w:hAnsi="Arial" w:cs="Arial"/>
          <w:b/>
          <w:sz w:val="22"/>
          <w:szCs w:val="22"/>
        </w:rPr>
      </w:pPr>
    </w:p>
    <w:p w:rsidR="00BE25E2" w:rsidRDefault="00574783" w:rsidP="00BE25E2">
      <w:pPr>
        <w:spacing w:line="100" w:lineRule="atLeast"/>
        <w:jc w:val="both"/>
        <w:rPr>
          <w:rFonts w:ascii="Arial" w:hAnsi="Arial" w:cs="Arial"/>
          <w:sz w:val="22"/>
          <w:szCs w:val="22"/>
        </w:rPr>
      </w:pPr>
      <w:r w:rsidRPr="008442D8">
        <w:rPr>
          <w:rFonts w:ascii="Arial" w:hAnsi="Arial" w:cs="Arial"/>
          <w:sz w:val="22"/>
          <w:szCs w:val="22"/>
        </w:rPr>
        <w:t xml:space="preserve">El rubro de Otros Ingresos y Beneficios, corresponden </w:t>
      </w:r>
      <w:r>
        <w:rPr>
          <w:rFonts w:ascii="Arial" w:hAnsi="Arial" w:cs="Arial"/>
          <w:sz w:val="22"/>
          <w:szCs w:val="22"/>
        </w:rPr>
        <w:t xml:space="preserve">a </w:t>
      </w:r>
      <w:r w:rsidRPr="00E31E31">
        <w:rPr>
          <w:rFonts w:ascii="Arial" w:hAnsi="Arial" w:cs="Arial"/>
          <w:sz w:val="22"/>
          <w:szCs w:val="22"/>
        </w:rPr>
        <w:t xml:space="preserve">ingresos </w:t>
      </w:r>
      <w:r>
        <w:rPr>
          <w:rFonts w:ascii="Arial" w:hAnsi="Arial" w:cs="Arial"/>
          <w:sz w:val="22"/>
          <w:szCs w:val="22"/>
        </w:rPr>
        <w:t>obtenidos por</w:t>
      </w:r>
      <w:r w:rsidRPr="00E31E31">
        <w:rPr>
          <w:rFonts w:ascii="Arial" w:hAnsi="Arial" w:cs="Arial"/>
          <w:sz w:val="22"/>
          <w:szCs w:val="22"/>
        </w:rPr>
        <w:t xml:space="preserve"> </w:t>
      </w:r>
      <w:r>
        <w:rPr>
          <w:rFonts w:ascii="Arial" w:hAnsi="Arial" w:cs="Arial"/>
          <w:sz w:val="22"/>
          <w:szCs w:val="22"/>
        </w:rPr>
        <w:t xml:space="preserve">diferencias a favor en el pago de impuestos, por apertura de cuentas bancarias, por </w:t>
      </w:r>
      <w:r w:rsidRPr="00E31E31">
        <w:rPr>
          <w:rFonts w:ascii="Arial" w:hAnsi="Arial" w:cs="Arial"/>
          <w:sz w:val="22"/>
          <w:szCs w:val="22"/>
        </w:rPr>
        <w:t>depósitos en efectivo</w:t>
      </w:r>
      <w:r>
        <w:rPr>
          <w:rFonts w:ascii="Arial" w:hAnsi="Arial" w:cs="Arial"/>
          <w:sz w:val="22"/>
          <w:szCs w:val="22"/>
        </w:rPr>
        <w:t>, entre otros</w:t>
      </w:r>
      <w:r w:rsidR="00C448B5">
        <w:rPr>
          <w:rFonts w:ascii="Arial" w:hAnsi="Arial" w:cs="Arial"/>
          <w:sz w:val="22"/>
          <w:szCs w:val="22"/>
        </w:rPr>
        <w:t xml:space="preserve">. </w:t>
      </w:r>
    </w:p>
    <w:p w:rsidR="00034304" w:rsidRDefault="00034304" w:rsidP="00BE25E2">
      <w:pPr>
        <w:spacing w:line="100" w:lineRule="atLeast"/>
        <w:jc w:val="both"/>
        <w:rPr>
          <w:rFonts w:ascii="Arial" w:hAnsi="Arial" w:cs="Arial"/>
          <w:sz w:val="22"/>
          <w:szCs w:val="22"/>
        </w:rPr>
      </w:pPr>
    </w:p>
    <w:p w:rsidR="00D20283" w:rsidRDefault="00D20283" w:rsidP="00BE25E2">
      <w:pPr>
        <w:spacing w:line="100" w:lineRule="atLeast"/>
        <w:jc w:val="both"/>
        <w:rPr>
          <w:rFonts w:ascii="Arial" w:hAnsi="Arial" w:cs="Arial"/>
          <w:sz w:val="22"/>
          <w:szCs w:val="22"/>
        </w:rPr>
      </w:pPr>
    </w:p>
    <w:tbl>
      <w:tblPr>
        <w:tblW w:w="10383" w:type="dxa"/>
        <w:jc w:val="center"/>
        <w:tblLayout w:type="fixed"/>
        <w:tblCellMar>
          <w:top w:w="55" w:type="dxa"/>
          <w:left w:w="55" w:type="dxa"/>
          <w:bottom w:w="55" w:type="dxa"/>
          <w:right w:w="55" w:type="dxa"/>
        </w:tblCellMar>
        <w:tblLook w:val="0000"/>
      </w:tblPr>
      <w:tblGrid>
        <w:gridCol w:w="3975"/>
        <w:gridCol w:w="1660"/>
        <w:gridCol w:w="2287"/>
        <w:gridCol w:w="2461"/>
      </w:tblGrid>
      <w:tr w:rsidR="00CF4088" w:rsidRPr="00E31E31" w:rsidTr="00F440D4">
        <w:trPr>
          <w:jc w:val="center"/>
        </w:trPr>
        <w:tc>
          <w:tcPr>
            <w:tcW w:w="3975" w:type="dxa"/>
            <w:tcBorders>
              <w:right w:val="single" w:sz="4" w:space="0" w:color="FFFFFF" w:themeColor="background1"/>
            </w:tcBorders>
            <w:shd w:val="clear" w:color="auto" w:fill="8A8D92"/>
          </w:tcPr>
          <w:p w:rsidR="00CF4088" w:rsidRPr="00386583" w:rsidRDefault="00CF4088" w:rsidP="00F440D4">
            <w:pPr>
              <w:pStyle w:val="Contenidodelatabla"/>
              <w:jc w:val="center"/>
              <w:rPr>
                <w:rFonts w:ascii="Arial" w:hAnsi="Arial" w:cs="Arial"/>
                <w:b/>
                <w:bCs/>
                <w:color w:val="FFFFFF" w:themeColor="background1"/>
                <w:sz w:val="22"/>
                <w:szCs w:val="22"/>
                <w:shd w:val="clear" w:color="auto" w:fill="CCCCCC"/>
              </w:rPr>
            </w:pPr>
            <w:r>
              <w:rPr>
                <w:rFonts w:ascii="Arial" w:hAnsi="Arial" w:cs="Arial"/>
                <w:b/>
                <w:bCs/>
                <w:color w:val="FFFFFF" w:themeColor="background1"/>
                <w:sz w:val="22"/>
                <w:szCs w:val="22"/>
                <w:shd w:val="clear" w:color="auto" w:fill="8A8D92"/>
              </w:rPr>
              <w:t>CONCEPTO</w:t>
            </w:r>
          </w:p>
        </w:tc>
        <w:tc>
          <w:tcPr>
            <w:tcW w:w="1660" w:type="dxa"/>
            <w:tcBorders>
              <w:left w:val="single" w:sz="4" w:space="0" w:color="FFFFFF" w:themeColor="background1"/>
              <w:right w:val="single" w:sz="4" w:space="0" w:color="FFFFFF" w:themeColor="background1"/>
            </w:tcBorders>
            <w:shd w:val="clear" w:color="auto" w:fill="8A8D92"/>
          </w:tcPr>
          <w:p w:rsidR="00CF4088" w:rsidRPr="00386583" w:rsidRDefault="00CF4088" w:rsidP="00F440D4">
            <w:pPr>
              <w:pStyle w:val="Contenidodelatabla"/>
              <w:jc w:val="center"/>
              <w:rPr>
                <w:rFonts w:ascii="Arial" w:hAnsi="Arial" w:cs="Arial"/>
                <w:b/>
                <w:bCs/>
                <w:color w:val="FFFFFF" w:themeColor="background1"/>
                <w:sz w:val="22"/>
                <w:szCs w:val="22"/>
                <w:shd w:val="clear" w:color="auto" w:fill="CCCCCC"/>
              </w:rPr>
            </w:pPr>
            <w:r>
              <w:rPr>
                <w:rFonts w:ascii="Arial" w:hAnsi="Arial" w:cs="Arial"/>
                <w:b/>
                <w:bCs/>
                <w:color w:val="FFFFFF" w:themeColor="background1"/>
                <w:sz w:val="22"/>
                <w:szCs w:val="22"/>
                <w:shd w:val="clear" w:color="auto" w:fill="8A8D92"/>
              </w:rPr>
              <w:t>NATURALEZA</w:t>
            </w:r>
          </w:p>
        </w:tc>
        <w:tc>
          <w:tcPr>
            <w:tcW w:w="2287" w:type="dxa"/>
            <w:tcBorders>
              <w:left w:val="single" w:sz="4" w:space="0" w:color="FFFFFF" w:themeColor="background1"/>
              <w:right w:val="single" w:sz="4" w:space="0" w:color="FFFFFF" w:themeColor="background1"/>
            </w:tcBorders>
            <w:shd w:val="clear" w:color="auto" w:fill="8A8D92"/>
          </w:tcPr>
          <w:p w:rsidR="00CF4088" w:rsidRPr="00386583" w:rsidRDefault="00A94830" w:rsidP="00F440D4">
            <w:pPr>
              <w:pStyle w:val="Contenidodelatabla"/>
              <w:jc w:val="center"/>
              <w:rPr>
                <w:rFonts w:ascii="Arial" w:hAnsi="Arial" w:cs="Arial"/>
                <w:b/>
                <w:bCs/>
                <w:color w:val="FFFFFF" w:themeColor="background1"/>
                <w:sz w:val="22"/>
                <w:szCs w:val="22"/>
                <w:shd w:val="clear" w:color="auto" w:fill="CCCCCC"/>
              </w:rPr>
            </w:pPr>
            <w:r>
              <w:rPr>
                <w:rFonts w:ascii="Arial" w:hAnsi="Arial" w:cs="Arial"/>
                <w:b/>
                <w:bCs/>
                <w:color w:val="FFFFFF" w:themeColor="background1"/>
                <w:sz w:val="22"/>
                <w:szCs w:val="22"/>
                <w:shd w:val="clear" w:color="auto" w:fill="8A8D92"/>
              </w:rPr>
              <w:t>202</w:t>
            </w:r>
            <w:r w:rsidR="00616FA4">
              <w:rPr>
                <w:rFonts w:ascii="Arial" w:hAnsi="Arial" w:cs="Arial"/>
                <w:b/>
                <w:bCs/>
                <w:color w:val="FFFFFF" w:themeColor="background1"/>
                <w:sz w:val="22"/>
                <w:szCs w:val="22"/>
                <w:shd w:val="clear" w:color="auto" w:fill="8A8D92"/>
              </w:rPr>
              <w:t>2</w:t>
            </w:r>
          </w:p>
        </w:tc>
        <w:tc>
          <w:tcPr>
            <w:tcW w:w="2461" w:type="dxa"/>
            <w:tcBorders>
              <w:top w:val="none" w:sz="1" w:space="0" w:color="000000"/>
              <w:left w:val="single" w:sz="4" w:space="0" w:color="FFFFFF" w:themeColor="background1"/>
              <w:bottom w:val="none" w:sz="1" w:space="0" w:color="000000"/>
              <w:right w:val="none" w:sz="1" w:space="0" w:color="000000"/>
            </w:tcBorders>
            <w:shd w:val="clear" w:color="auto" w:fill="8A8D92"/>
          </w:tcPr>
          <w:p w:rsidR="00CF4088" w:rsidRPr="00386583" w:rsidRDefault="00A94830" w:rsidP="00F440D4">
            <w:pPr>
              <w:pStyle w:val="Contenidodelatabla"/>
              <w:jc w:val="center"/>
              <w:rPr>
                <w:rFonts w:ascii="Arial" w:hAnsi="Arial" w:cs="Arial"/>
                <w:color w:val="FFFFFF" w:themeColor="background1"/>
              </w:rPr>
            </w:pPr>
            <w:r>
              <w:rPr>
                <w:rFonts w:ascii="Arial" w:hAnsi="Arial" w:cs="Arial"/>
                <w:b/>
                <w:bCs/>
                <w:color w:val="FFFFFF" w:themeColor="background1"/>
                <w:sz w:val="22"/>
                <w:szCs w:val="22"/>
                <w:shd w:val="clear" w:color="auto" w:fill="8A8D92"/>
              </w:rPr>
              <w:t>202</w:t>
            </w:r>
            <w:r w:rsidR="00616FA4">
              <w:rPr>
                <w:rFonts w:ascii="Arial" w:hAnsi="Arial" w:cs="Arial"/>
                <w:b/>
                <w:bCs/>
                <w:color w:val="FFFFFF" w:themeColor="background1"/>
                <w:sz w:val="22"/>
                <w:szCs w:val="22"/>
                <w:shd w:val="clear" w:color="auto" w:fill="8A8D92"/>
              </w:rPr>
              <w:t>1</w:t>
            </w:r>
          </w:p>
        </w:tc>
      </w:tr>
      <w:tr w:rsidR="00CF4088" w:rsidRPr="00E31E31" w:rsidTr="00F440D4">
        <w:trPr>
          <w:jc w:val="center"/>
        </w:trPr>
        <w:tc>
          <w:tcPr>
            <w:tcW w:w="3975" w:type="dxa"/>
            <w:tcBorders>
              <w:left w:val="none" w:sz="1" w:space="0" w:color="000000"/>
              <w:bottom w:val="none" w:sz="1" w:space="0" w:color="000000"/>
            </w:tcBorders>
            <w:shd w:val="clear" w:color="auto" w:fill="auto"/>
          </w:tcPr>
          <w:p w:rsidR="00CF4088" w:rsidRPr="00943566" w:rsidRDefault="00CF4088" w:rsidP="00F440D4">
            <w:pPr>
              <w:pStyle w:val="Contenidodelatabla"/>
              <w:jc w:val="both"/>
              <w:rPr>
                <w:rFonts w:ascii="Arial" w:hAnsi="Arial" w:cs="Arial"/>
                <w:b/>
                <w:sz w:val="22"/>
                <w:szCs w:val="22"/>
              </w:rPr>
            </w:pPr>
            <w:r>
              <w:rPr>
                <w:rFonts w:ascii="Arial" w:hAnsi="Arial" w:cs="Arial"/>
                <w:b/>
                <w:sz w:val="22"/>
                <w:szCs w:val="22"/>
              </w:rPr>
              <w:t>Otros Ingresos y Beneficios</w:t>
            </w:r>
          </w:p>
        </w:tc>
        <w:tc>
          <w:tcPr>
            <w:tcW w:w="1660" w:type="dxa"/>
            <w:tcBorders>
              <w:left w:val="none" w:sz="1" w:space="0" w:color="000000"/>
              <w:bottom w:val="none" w:sz="1" w:space="0" w:color="000000"/>
              <w:right w:val="none" w:sz="1" w:space="0" w:color="000000"/>
            </w:tcBorders>
          </w:tcPr>
          <w:p w:rsidR="00CF4088" w:rsidRPr="00E31E31" w:rsidRDefault="00CF4088" w:rsidP="00F440D4">
            <w:pPr>
              <w:pStyle w:val="Contenidodelatabla"/>
              <w:jc w:val="center"/>
              <w:rPr>
                <w:rFonts w:ascii="Arial" w:hAnsi="Arial" w:cs="Arial"/>
                <w:sz w:val="22"/>
                <w:szCs w:val="22"/>
              </w:rPr>
            </w:pPr>
          </w:p>
        </w:tc>
        <w:tc>
          <w:tcPr>
            <w:tcW w:w="2287" w:type="dxa"/>
            <w:tcBorders>
              <w:left w:val="none" w:sz="1" w:space="0" w:color="000000"/>
              <w:bottom w:val="none" w:sz="1" w:space="0" w:color="000000"/>
            </w:tcBorders>
            <w:shd w:val="clear" w:color="auto" w:fill="auto"/>
          </w:tcPr>
          <w:p w:rsidR="00CF4088" w:rsidRPr="00E31E31" w:rsidRDefault="00CF4088" w:rsidP="00F440D4">
            <w:pPr>
              <w:pStyle w:val="Contenidodelatabla"/>
              <w:jc w:val="center"/>
              <w:rPr>
                <w:rFonts w:ascii="Arial" w:hAnsi="Arial" w:cs="Arial"/>
              </w:rPr>
            </w:pPr>
          </w:p>
        </w:tc>
        <w:tc>
          <w:tcPr>
            <w:tcW w:w="2461" w:type="dxa"/>
            <w:tcBorders>
              <w:left w:val="none" w:sz="1" w:space="0" w:color="000000"/>
              <w:bottom w:val="none" w:sz="1" w:space="0" w:color="000000"/>
              <w:right w:val="none" w:sz="1" w:space="0" w:color="000000"/>
            </w:tcBorders>
            <w:shd w:val="clear" w:color="auto" w:fill="auto"/>
          </w:tcPr>
          <w:p w:rsidR="00CF4088" w:rsidRPr="00E31E31" w:rsidRDefault="00CF4088" w:rsidP="00F440D4">
            <w:pPr>
              <w:pStyle w:val="Contenidodelatabla"/>
              <w:jc w:val="right"/>
              <w:rPr>
                <w:rFonts w:ascii="Arial" w:hAnsi="Arial" w:cs="Arial"/>
              </w:rPr>
            </w:pPr>
          </w:p>
        </w:tc>
      </w:tr>
      <w:tr w:rsidR="00616FA4" w:rsidRPr="00E31E31" w:rsidTr="00F440D4">
        <w:trPr>
          <w:jc w:val="center"/>
        </w:trPr>
        <w:tc>
          <w:tcPr>
            <w:tcW w:w="3975" w:type="dxa"/>
            <w:tcBorders>
              <w:top w:val="none" w:sz="1" w:space="0" w:color="000000"/>
              <w:left w:val="none" w:sz="1" w:space="0" w:color="000000"/>
              <w:bottom w:val="none" w:sz="1" w:space="0" w:color="000000"/>
            </w:tcBorders>
            <w:shd w:val="clear" w:color="auto" w:fill="auto"/>
          </w:tcPr>
          <w:p w:rsidR="00616FA4" w:rsidRPr="00E31E31" w:rsidRDefault="00616FA4" w:rsidP="00F440D4">
            <w:pPr>
              <w:pStyle w:val="Contenidodelatabla"/>
              <w:rPr>
                <w:rFonts w:ascii="Arial" w:hAnsi="Arial" w:cs="Arial"/>
                <w:sz w:val="22"/>
                <w:szCs w:val="22"/>
              </w:rPr>
            </w:pPr>
            <w:r w:rsidRPr="00E31E31">
              <w:rPr>
                <w:rFonts w:ascii="Arial" w:hAnsi="Arial" w:cs="Arial"/>
                <w:sz w:val="22"/>
                <w:szCs w:val="22"/>
              </w:rPr>
              <w:t xml:space="preserve">Otros Ingresos y Beneficios Varios </w:t>
            </w:r>
          </w:p>
        </w:tc>
        <w:tc>
          <w:tcPr>
            <w:tcW w:w="1660" w:type="dxa"/>
            <w:tcBorders>
              <w:top w:val="none" w:sz="1" w:space="0" w:color="000000"/>
              <w:left w:val="none" w:sz="1" w:space="0" w:color="000000"/>
              <w:bottom w:val="none" w:sz="1" w:space="0" w:color="000000"/>
              <w:right w:val="none" w:sz="1" w:space="0" w:color="000000"/>
            </w:tcBorders>
          </w:tcPr>
          <w:p w:rsidR="00616FA4" w:rsidRPr="00E31E31" w:rsidRDefault="00616FA4" w:rsidP="00F440D4">
            <w:pPr>
              <w:pStyle w:val="Contenidodelatabla"/>
              <w:jc w:val="center"/>
              <w:rPr>
                <w:rFonts w:ascii="Arial" w:hAnsi="Arial" w:cs="Arial"/>
                <w:sz w:val="22"/>
                <w:szCs w:val="22"/>
              </w:rPr>
            </w:pPr>
            <w:r>
              <w:rPr>
                <w:rFonts w:ascii="Arial" w:hAnsi="Arial" w:cs="Arial"/>
                <w:sz w:val="22"/>
                <w:szCs w:val="22"/>
              </w:rPr>
              <w:t>Acreedora</w:t>
            </w:r>
          </w:p>
        </w:tc>
        <w:tc>
          <w:tcPr>
            <w:tcW w:w="2287" w:type="dxa"/>
            <w:tcBorders>
              <w:top w:val="none" w:sz="1" w:space="0" w:color="000000"/>
              <w:left w:val="none" w:sz="1" w:space="0" w:color="000000"/>
              <w:bottom w:val="none" w:sz="1" w:space="0" w:color="000000"/>
            </w:tcBorders>
            <w:shd w:val="clear" w:color="auto" w:fill="auto"/>
          </w:tcPr>
          <w:p w:rsidR="00616FA4" w:rsidRDefault="00616FA4" w:rsidP="00ED3D5B">
            <w:pPr>
              <w:pStyle w:val="Contenidodelatabla"/>
              <w:jc w:val="right"/>
              <w:rPr>
                <w:rFonts w:ascii="Arial" w:hAnsi="Arial" w:cs="Arial"/>
                <w:sz w:val="22"/>
                <w:szCs w:val="22"/>
              </w:rPr>
            </w:pPr>
            <w:r>
              <w:rPr>
                <w:rFonts w:ascii="Arial" w:hAnsi="Arial" w:cs="Arial"/>
                <w:sz w:val="22"/>
                <w:szCs w:val="22"/>
              </w:rPr>
              <w:t xml:space="preserve">$        </w:t>
            </w:r>
            <w:r w:rsidR="00ED3D5B">
              <w:rPr>
                <w:rFonts w:ascii="Arial" w:hAnsi="Arial" w:cs="Arial"/>
                <w:sz w:val="22"/>
                <w:szCs w:val="22"/>
              </w:rPr>
              <w:t>0.98</w:t>
            </w:r>
          </w:p>
        </w:tc>
        <w:tc>
          <w:tcPr>
            <w:tcW w:w="2461" w:type="dxa"/>
            <w:tcBorders>
              <w:top w:val="none" w:sz="1" w:space="0" w:color="000000"/>
              <w:left w:val="none" w:sz="1" w:space="0" w:color="000000"/>
              <w:bottom w:val="none" w:sz="1" w:space="0" w:color="000000"/>
              <w:right w:val="none" w:sz="1" w:space="0" w:color="000000"/>
            </w:tcBorders>
            <w:shd w:val="clear" w:color="auto" w:fill="auto"/>
          </w:tcPr>
          <w:p w:rsidR="00616FA4" w:rsidRDefault="00616FA4" w:rsidP="00F4564E">
            <w:pPr>
              <w:pStyle w:val="Contenidodelatabla"/>
              <w:jc w:val="right"/>
              <w:rPr>
                <w:rFonts w:ascii="Arial" w:hAnsi="Arial" w:cs="Arial"/>
                <w:sz w:val="22"/>
                <w:szCs w:val="22"/>
              </w:rPr>
            </w:pPr>
            <w:r>
              <w:rPr>
                <w:rFonts w:ascii="Arial" w:hAnsi="Arial" w:cs="Arial"/>
                <w:sz w:val="22"/>
                <w:szCs w:val="22"/>
              </w:rPr>
              <w:t>$        3.47</w:t>
            </w:r>
          </w:p>
        </w:tc>
      </w:tr>
      <w:tr w:rsidR="00616FA4" w:rsidRPr="00E31E31" w:rsidTr="00F440D4">
        <w:trPr>
          <w:jc w:val="center"/>
        </w:trPr>
        <w:tc>
          <w:tcPr>
            <w:tcW w:w="3975" w:type="dxa"/>
            <w:tcBorders>
              <w:top w:val="none" w:sz="1" w:space="0" w:color="000000"/>
              <w:left w:val="none" w:sz="1" w:space="0" w:color="000000"/>
              <w:bottom w:val="none" w:sz="1" w:space="0" w:color="000000"/>
            </w:tcBorders>
            <w:shd w:val="clear" w:color="auto" w:fill="auto"/>
          </w:tcPr>
          <w:p w:rsidR="00616FA4" w:rsidRPr="00E31E31" w:rsidRDefault="00616FA4" w:rsidP="00F440D4">
            <w:pPr>
              <w:pStyle w:val="Contenidodelatabla"/>
              <w:jc w:val="right"/>
              <w:rPr>
                <w:rFonts w:ascii="Arial" w:hAnsi="Arial" w:cs="Arial"/>
                <w:b/>
                <w:bCs/>
                <w:sz w:val="22"/>
                <w:szCs w:val="22"/>
              </w:rPr>
            </w:pPr>
          </w:p>
        </w:tc>
        <w:tc>
          <w:tcPr>
            <w:tcW w:w="1660" w:type="dxa"/>
            <w:tcBorders>
              <w:top w:val="none" w:sz="1" w:space="0" w:color="000000"/>
              <w:left w:val="none" w:sz="1" w:space="0" w:color="000000"/>
              <w:bottom w:val="none" w:sz="1" w:space="0" w:color="000000"/>
              <w:right w:val="none" w:sz="1" w:space="0" w:color="000000"/>
            </w:tcBorders>
          </w:tcPr>
          <w:p w:rsidR="00616FA4" w:rsidRPr="00E31E31" w:rsidRDefault="00616FA4" w:rsidP="00F440D4">
            <w:pPr>
              <w:pStyle w:val="Contenidodelatabla"/>
              <w:jc w:val="right"/>
              <w:rPr>
                <w:rFonts w:ascii="Arial" w:hAnsi="Arial" w:cs="Arial"/>
                <w:b/>
                <w:bCs/>
                <w:sz w:val="22"/>
                <w:szCs w:val="22"/>
              </w:rPr>
            </w:pPr>
            <w:r>
              <w:rPr>
                <w:rFonts w:ascii="Arial" w:hAnsi="Arial" w:cs="Arial"/>
                <w:b/>
                <w:bCs/>
                <w:sz w:val="22"/>
                <w:szCs w:val="22"/>
              </w:rPr>
              <w:t>Suma</w:t>
            </w:r>
          </w:p>
        </w:tc>
        <w:tc>
          <w:tcPr>
            <w:tcW w:w="2287" w:type="dxa"/>
            <w:tcBorders>
              <w:top w:val="none" w:sz="1" w:space="0" w:color="000000"/>
              <w:left w:val="none" w:sz="1" w:space="0" w:color="000000"/>
              <w:bottom w:val="none" w:sz="1" w:space="0" w:color="000000"/>
            </w:tcBorders>
            <w:shd w:val="clear" w:color="auto" w:fill="auto"/>
          </w:tcPr>
          <w:p w:rsidR="00616FA4" w:rsidRPr="00B449D9" w:rsidRDefault="00616FA4" w:rsidP="00ED3D5B">
            <w:pPr>
              <w:pStyle w:val="Contenidodelatabla"/>
              <w:tabs>
                <w:tab w:val="left" w:pos="1110"/>
                <w:tab w:val="center" w:pos="1607"/>
              </w:tabs>
              <w:jc w:val="right"/>
              <w:rPr>
                <w:rFonts w:ascii="Arial" w:hAnsi="Arial" w:cs="Arial"/>
                <w:b/>
                <w:sz w:val="22"/>
                <w:szCs w:val="22"/>
              </w:rPr>
            </w:pPr>
            <w:r w:rsidRPr="00B449D9">
              <w:rPr>
                <w:rFonts w:ascii="Arial" w:hAnsi="Arial" w:cs="Arial"/>
                <w:b/>
                <w:sz w:val="22"/>
                <w:szCs w:val="22"/>
              </w:rPr>
              <w:t>$</w:t>
            </w:r>
            <w:r>
              <w:rPr>
                <w:rFonts w:ascii="Arial" w:hAnsi="Arial" w:cs="Arial"/>
                <w:b/>
                <w:sz w:val="22"/>
                <w:szCs w:val="22"/>
              </w:rPr>
              <w:t xml:space="preserve">       </w:t>
            </w:r>
            <w:r w:rsidRPr="00B449D9">
              <w:rPr>
                <w:rFonts w:ascii="Arial" w:hAnsi="Arial" w:cs="Arial"/>
                <w:b/>
                <w:sz w:val="22"/>
                <w:szCs w:val="22"/>
              </w:rPr>
              <w:t xml:space="preserve"> </w:t>
            </w:r>
            <w:r w:rsidR="00ED3D5B">
              <w:rPr>
                <w:rFonts w:ascii="Arial" w:hAnsi="Arial" w:cs="Arial"/>
                <w:b/>
                <w:sz w:val="22"/>
                <w:szCs w:val="22"/>
              </w:rPr>
              <w:t>0.98</w:t>
            </w:r>
          </w:p>
        </w:tc>
        <w:tc>
          <w:tcPr>
            <w:tcW w:w="2461" w:type="dxa"/>
            <w:tcBorders>
              <w:top w:val="none" w:sz="1" w:space="0" w:color="000000"/>
              <w:left w:val="none" w:sz="1" w:space="0" w:color="000000"/>
              <w:bottom w:val="none" w:sz="1" w:space="0" w:color="000000"/>
              <w:right w:val="none" w:sz="1" w:space="0" w:color="000000"/>
            </w:tcBorders>
            <w:shd w:val="clear" w:color="auto" w:fill="auto"/>
          </w:tcPr>
          <w:p w:rsidR="00616FA4" w:rsidRPr="00B449D9" w:rsidRDefault="00616FA4" w:rsidP="00F4564E">
            <w:pPr>
              <w:pStyle w:val="Contenidodelatabla"/>
              <w:tabs>
                <w:tab w:val="left" w:pos="1110"/>
                <w:tab w:val="center" w:pos="1607"/>
              </w:tabs>
              <w:jc w:val="right"/>
              <w:rPr>
                <w:rFonts w:ascii="Arial" w:hAnsi="Arial" w:cs="Arial"/>
                <w:b/>
                <w:sz w:val="22"/>
                <w:szCs w:val="22"/>
              </w:rPr>
            </w:pPr>
            <w:r w:rsidRPr="00B449D9">
              <w:rPr>
                <w:rFonts w:ascii="Arial" w:hAnsi="Arial" w:cs="Arial"/>
                <w:b/>
                <w:sz w:val="22"/>
                <w:szCs w:val="22"/>
              </w:rPr>
              <w:t>$</w:t>
            </w:r>
            <w:r>
              <w:rPr>
                <w:rFonts w:ascii="Arial" w:hAnsi="Arial" w:cs="Arial"/>
                <w:b/>
                <w:sz w:val="22"/>
                <w:szCs w:val="22"/>
              </w:rPr>
              <w:t xml:space="preserve">       </w:t>
            </w:r>
            <w:r w:rsidRPr="00B449D9">
              <w:rPr>
                <w:rFonts w:ascii="Arial" w:hAnsi="Arial" w:cs="Arial"/>
                <w:b/>
                <w:sz w:val="22"/>
                <w:szCs w:val="22"/>
              </w:rPr>
              <w:t xml:space="preserve"> </w:t>
            </w:r>
            <w:r>
              <w:rPr>
                <w:rFonts w:ascii="Arial" w:hAnsi="Arial" w:cs="Arial"/>
                <w:b/>
                <w:sz w:val="22"/>
                <w:szCs w:val="22"/>
              </w:rPr>
              <w:t>3.47</w:t>
            </w:r>
          </w:p>
        </w:tc>
      </w:tr>
      <w:tr w:rsidR="00616FA4" w:rsidRPr="00E31E31" w:rsidTr="00F440D4">
        <w:trPr>
          <w:jc w:val="center"/>
        </w:trPr>
        <w:tc>
          <w:tcPr>
            <w:tcW w:w="3975" w:type="dxa"/>
            <w:tcBorders>
              <w:top w:val="none" w:sz="1" w:space="0" w:color="000000"/>
              <w:left w:val="none" w:sz="1" w:space="0" w:color="000000"/>
              <w:bottom w:val="none" w:sz="1" w:space="0" w:color="000000"/>
            </w:tcBorders>
            <w:shd w:val="clear" w:color="auto" w:fill="auto"/>
          </w:tcPr>
          <w:p w:rsidR="00616FA4" w:rsidRPr="00E31E31" w:rsidRDefault="00616FA4" w:rsidP="00A00F85">
            <w:pPr>
              <w:pStyle w:val="Contenidodelatabla"/>
              <w:rPr>
                <w:rFonts w:ascii="Arial" w:hAnsi="Arial" w:cs="Arial"/>
                <w:b/>
                <w:bCs/>
                <w:sz w:val="22"/>
                <w:szCs w:val="22"/>
              </w:rPr>
            </w:pPr>
          </w:p>
        </w:tc>
        <w:tc>
          <w:tcPr>
            <w:tcW w:w="1660" w:type="dxa"/>
            <w:tcBorders>
              <w:top w:val="none" w:sz="1" w:space="0" w:color="000000"/>
              <w:left w:val="none" w:sz="1" w:space="0" w:color="000000"/>
              <w:bottom w:val="none" w:sz="1" w:space="0" w:color="000000"/>
              <w:right w:val="none" w:sz="1" w:space="0" w:color="000000"/>
            </w:tcBorders>
          </w:tcPr>
          <w:p w:rsidR="00616FA4" w:rsidRDefault="00616FA4" w:rsidP="00F440D4">
            <w:pPr>
              <w:pStyle w:val="Contenidodelatabla"/>
              <w:jc w:val="right"/>
              <w:rPr>
                <w:rFonts w:ascii="Arial" w:hAnsi="Arial" w:cs="Arial"/>
                <w:b/>
                <w:bCs/>
                <w:sz w:val="22"/>
                <w:szCs w:val="22"/>
              </w:rPr>
            </w:pPr>
          </w:p>
        </w:tc>
        <w:tc>
          <w:tcPr>
            <w:tcW w:w="2287" w:type="dxa"/>
            <w:tcBorders>
              <w:top w:val="none" w:sz="1" w:space="0" w:color="000000"/>
              <w:left w:val="none" w:sz="1" w:space="0" w:color="000000"/>
              <w:bottom w:val="none" w:sz="1" w:space="0" w:color="000000"/>
            </w:tcBorders>
            <w:shd w:val="clear" w:color="auto" w:fill="auto"/>
          </w:tcPr>
          <w:p w:rsidR="00616FA4" w:rsidRPr="00B449D9" w:rsidRDefault="00616FA4" w:rsidP="00F440D4">
            <w:pPr>
              <w:pStyle w:val="Contenidodelatabla"/>
              <w:tabs>
                <w:tab w:val="left" w:pos="1110"/>
                <w:tab w:val="center" w:pos="1607"/>
              </w:tabs>
              <w:jc w:val="right"/>
              <w:rPr>
                <w:rFonts w:ascii="Arial" w:hAnsi="Arial" w:cs="Arial"/>
                <w:b/>
                <w:sz w:val="22"/>
                <w:szCs w:val="22"/>
              </w:rPr>
            </w:pPr>
          </w:p>
        </w:tc>
        <w:tc>
          <w:tcPr>
            <w:tcW w:w="2461" w:type="dxa"/>
            <w:tcBorders>
              <w:top w:val="none" w:sz="1" w:space="0" w:color="000000"/>
              <w:left w:val="none" w:sz="1" w:space="0" w:color="000000"/>
              <w:bottom w:val="none" w:sz="1" w:space="0" w:color="000000"/>
              <w:right w:val="none" w:sz="1" w:space="0" w:color="000000"/>
            </w:tcBorders>
            <w:shd w:val="clear" w:color="auto" w:fill="auto"/>
          </w:tcPr>
          <w:p w:rsidR="00616FA4" w:rsidRPr="00B449D9" w:rsidRDefault="00616FA4" w:rsidP="00F4564E">
            <w:pPr>
              <w:pStyle w:val="Contenidodelatabla"/>
              <w:tabs>
                <w:tab w:val="left" w:pos="1110"/>
                <w:tab w:val="center" w:pos="1607"/>
              </w:tabs>
              <w:jc w:val="right"/>
              <w:rPr>
                <w:rFonts w:ascii="Arial" w:hAnsi="Arial" w:cs="Arial"/>
                <w:b/>
                <w:sz w:val="22"/>
                <w:szCs w:val="22"/>
              </w:rPr>
            </w:pPr>
          </w:p>
        </w:tc>
      </w:tr>
      <w:tr w:rsidR="00616FA4" w:rsidRPr="00E31E31" w:rsidTr="00F440D4">
        <w:trPr>
          <w:jc w:val="center"/>
        </w:trPr>
        <w:tc>
          <w:tcPr>
            <w:tcW w:w="3975" w:type="dxa"/>
            <w:tcBorders>
              <w:top w:val="none" w:sz="1" w:space="0" w:color="000000"/>
              <w:left w:val="none" w:sz="1" w:space="0" w:color="000000"/>
              <w:bottom w:val="none" w:sz="1" w:space="0" w:color="000000"/>
            </w:tcBorders>
            <w:shd w:val="clear" w:color="auto" w:fill="auto"/>
          </w:tcPr>
          <w:p w:rsidR="00616FA4" w:rsidRPr="00E31E31" w:rsidRDefault="00616FA4" w:rsidP="00CF4088">
            <w:pPr>
              <w:pStyle w:val="Contenidodelatabla"/>
              <w:jc w:val="right"/>
              <w:rPr>
                <w:rFonts w:ascii="Arial" w:hAnsi="Arial" w:cs="Arial"/>
                <w:b/>
                <w:bCs/>
                <w:sz w:val="22"/>
                <w:szCs w:val="22"/>
              </w:rPr>
            </w:pPr>
            <w:r>
              <w:rPr>
                <w:rFonts w:ascii="Arial" w:hAnsi="Arial" w:cs="Arial"/>
                <w:b/>
                <w:bCs/>
                <w:sz w:val="22"/>
                <w:szCs w:val="22"/>
              </w:rPr>
              <w:t>Total de Ingresos y Otros Beneficios</w:t>
            </w:r>
          </w:p>
        </w:tc>
        <w:tc>
          <w:tcPr>
            <w:tcW w:w="1660" w:type="dxa"/>
            <w:tcBorders>
              <w:top w:val="none" w:sz="1" w:space="0" w:color="000000"/>
              <w:left w:val="none" w:sz="1" w:space="0" w:color="000000"/>
              <w:bottom w:val="none" w:sz="1" w:space="0" w:color="000000"/>
              <w:right w:val="none" w:sz="1" w:space="0" w:color="000000"/>
            </w:tcBorders>
          </w:tcPr>
          <w:p w:rsidR="00616FA4" w:rsidRPr="00E31E31" w:rsidRDefault="00616FA4" w:rsidP="00F440D4">
            <w:pPr>
              <w:pStyle w:val="Contenidodelatabla"/>
              <w:jc w:val="right"/>
              <w:rPr>
                <w:rFonts w:ascii="Arial" w:hAnsi="Arial" w:cs="Arial"/>
                <w:b/>
                <w:bCs/>
                <w:sz w:val="22"/>
                <w:szCs w:val="22"/>
              </w:rPr>
            </w:pPr>
          </w:p>
        </w:tc>
        <w:tc>
          <w:tcPr>
            <w:tcW w:w="2287" w:type="dxa"/>
            <w:tcBorders>
              <w:top w:val="none" w:sz="1" w:space="0" w:color="000000"/>
              <w:left w:val="none" w:sz="1" w:space="0" w:color="000000"/>
              <w:bottom w:val="none" w:sz="1" w:space="0" w:color="000000"/>
            </w:tcBorders>
            <w:shd w:val="clear" w:color="auto" w:fill="auto"/>
          </w:tcPr>
          <w:p w:rsidR="00616FA4" w:rsidRPr="00B449D9" w:rsidRDefault="00616FA4" w:rsidP="00ED3D5B">
            <w:pPr>
              <w:pStyle w:val="Contenidodelatabla"/>
              <w:tabs>
                <w:tab w:val="left" w:pos="1110"/>
                <w:tab w:val="center" w:pos="1607"/>
              </w:tabs>
              <w:jc w:val="right"/>
              <w:rPr>
                <w:rFonts w:ascii="Arial" w:hAnsi="Arial" w:cs="Arial"/>
                <w:b/>
                <w:sz w:val="22"/>
                <w:szCs w:val="22"/>
              </w:rPr>
            </w:pPr>
            <w:r w:rsidRPr="00B449D9">
              <w:rPr>
                <w:rFonts w:ascii="Arial" w:hAnsi="Arial" w:cs="Arial"/>
                <w:b/>
                <w:sz w:val="22"/>
                <w:szCs w:val="22"/>
              </w:rPr>
              <w:t xml:space="preserve">$ </w:t>
            </w:r>
            <w:r w:rsidR="00ED3D5B">
              <w:rPr>
                <w:rFonts w:ascii="Arial" w:hAnsi="Arial" w:cs="Arial"/>
                <w:b/>
                <w:sz w:val="22"/>
                <w:szCs w:val="22"/>
              </w:rPr>
              <w:t>269,961,927.17</w:t>
            </w:r>
          </w:p>
        </w:tc>
        <w:tc>
          <w:tcPr>
            <w:tcW w:w="2461" w:type="dxa"/>
            <w:tcBorders>
              <w:top w:val="none" w:sz="1" w:space="0" w:color="000000"/>
              <w:left w:val="none" w:sz="1" w:space="0" w:color="000000"/>
              <w:bottom w:val="none" w:sz="1" w:space="0" w:color="000000"/>
              <w:right w:val="none" w:sz="1" w:space="0" w:color="000000"/>
            </w:tcBorders>
            <w:shd w:val="clear" w:color="auto" w:fill="auto"/>
          </w:tcPr>
          <w:p w:rsidR="00616FA4" w:rsidRPr="00B449D9" w:rsidRDefault="00616FA4" w:rsidP="00F4564E">
            <w:pPr>
              <w:pStyle w:val="Contenidodelatabla"/>
              <w:tabs>
                <w:tab w:val="left" w:pos="1110"/>
                <w:tab w:val="center" w:pos="1607"/>
              </w:tabs>
              <w:jc w:val="right"/>
              <w:rPr>
                <w:rFonts w:ascii="Arial" w:hAnsi="Arial" w:cs="Arial"/>
                <w:b/>
                <w:sz w:val="22"/>
                <w:szCs w:val="22"/>
              </w:rPr>
            </w:pPr>
            <w:r w:rsidRPr="00B449D9">
              <w:rPr>
                <w:rFonts w:ascii="Arial" w:hAnsi="Arial" w:cs="Arial"/>
                <w:b/>
                <w:sz w:val="22"/>
                <w:szCs w:val="22"/>
              </w:rPr>
              <w:t xml:space="preserve">$ </w:t>
            </w:r>
            <w:r>
              <w:rPr>
                <w:rFonts w:ascii="Arial" w:hAnsi="Arial" w:cs="Arial"/>
                <w:b/>
                <w:sz w:val="22"/>
                <w:szCs w:val="22"/>
              </w:rPr>
              <w:t>1,428,715,601.57</w:t>
            </w:r>
          </w:p>
        </w:tc>
      </w:tr>
    </w:tbl>
    <w:p w:rsidR="009002F2" w:rsidRDefault="009002F2" w:rsidP="009002F2">
      <w:pPr>
        <w:jc w:val="both"/>
        <w:rPr>
          <w:rFonts w:ascii="Arial" w:hAnsi="Arial" w:cs="Arial"/>
          <w:sz w:val="22"/>
          <w:szCs w:val="22"/>
        </w:rPr>
      </w:pPr>
    </w:p>
    <w:p w:rsidR="00D20283" w:rsidRDefault="00D20283">
      <w:pPr>
        <w:spacing w:line="100" w:lineRule="atLeast"/>
        <w:jc w:val="both"/>
        <w:rPr>
          <w:rFonts w:ascii="Arial" w:hAnsi="Arial" w:cs="Arial"/>
          <w:b/>
          <w:sz w:val="22"/>
          <w:szCs w:val="22"/>
        </w:rPr>
      </w:pPr>
    </w:p>
    <w:p w:rsidR="00D20283" w:rsidRDefault="00D20283">
      <w:pPr>
        <w:spacing w:line="100" w:lineRule="atLeast"/>
        <w:jc w:val="both"/>
        <w:rPr>
          <w:rFonts w:ascii="Arial" w:hAnsi="Arial" w:cs="Arial"/>
          <w:b/>
          <w:sz w:val="22"/>
          <w:szCs w:val="22"/>
        </w:rPr>
      </w:pPr>
    </w:p>
    <w:p w:rsidR="00393F93" w:rsidRPr="005322A7" w:rsidRDefault="001F128B">
      <w:pPr>
        <w:spacing w:line="100" w:lineRule="atLeast"/>
        <w:jc w:val="both"/>
        <w:rPr>
          <w:rFonts w:ascii="Arial" w:hAnsi="Arial" w:cs="Arial"/>
          <w:b/>
          <w:sz w:val="22"/>
          <w:szCs w:val="22"/>
          <w:shd w:val="clear" w:color="auto" w:fill="FFD320"/>
        </w:rPr>
      </w:pPr>
      <w:r>
        <w:rPr>
          <w:rFonts w:ascii="Arial" w:hAnsi="Arial" w:cs="Arial"/>
          <w:b/>
          <w:sz w:val="22"/>
          <w:szCs w:val="22"/>
        </w:rPr>
        <w:lastRenderedPageBreak/>
        <w:t>Gastos y</w:t>
      </w:r>
      <w:r w:rsidRPr="005322A7">
        <w:rPr>
          <w:rFonts w:ascii="Arial" w:hAnsi="Arial" w:cs="Arial"/>
          <w:b/>
          <w:sz w:val="22"/>
          <w:szCs w:val="22"/>
        </w:rPr>
        <w:t xml:space="preserve"> Otras Pérdidas</w:t>
      </w:r>
    </w:p>
    <w:p w:rsidR="00393F93" w:rsidRPr="00E31E31" w:rsidRDefault="00393F93">
      <w:pPr>
        <w:spacing w:line="100" w:lineRule="atLeast"/>
        <w:jc w:val="both"/>
        <w:rPr>
          <w:rFonts w:ascii="Arial" w:hAnsi="Arial" w:cs="Arial"/>
          <w:sz w:val="22"/>
          <w:szCs w:val="22"/>
          <w:shd w:val="clear" w:color="auto" w:fill="FFD320"/>
        </w:rPr>
      </w:pPr>
    </w:p>
    <w:p w:rsidR="00393F93" w:rsidRDefault="00393F93">
      <w:pPr>
        <w:spacing w:line="100" w:lineRule="atLeast"/>
        <w:jc w:val="both"/>
        <w:rPr>
          <w:rFonts w:ascii="Arial" w:hAnsi="Arial" w:cs="Arial"/>
          <w:sz w:val="22"/>
          <w:szCs w:val="22"/>
        </w:rPr>
      </w:pPr>
      <w:r w:rsidRPr="00E31E31">
        <w:rPr>
          <w:rFonts w:ascii="Arial" w:hAnsi="Arial" w:cs="Arial"/>
          <w:sz w:val="22"/>
          <w:szCs w:val="22"/>
        </w:rPr>
        <w:t xml:space="preserve">Los gastos y otras pérdidas lo integran todas las erogaciones </w:t>
      </w:r>
      <w:r w:rsidR="001F128B">
        <w:rPr>
          <w:rFonts w:ascii="Arial" w:hAnsi="Arial" w:cs="Arial"/>
          <w:sz w:val="22"/>
          <w:szCs w:val="22"/>
        </w:rPr>
        <w:t>realizadas en la</w:t>
      </w:r>
      <w:r w:rsidRPr="00E31E31">
        <w:rPr>
          <w:rFonts w:ascii="Arial" w:hAnsi="Arial" w:cs="Arial"/>
          <w:sz w:val="22"/>
          <w:szCs w:val="22"/>
        </w:rPr>
        <w:t xml:space="preserve"> operatividad</w:t>
      </w:r>
      <w:r w:rsidR="00445DEF">
        <w:rPr>
          <w:rFonts w:ascii="Arial" w:hAnsi="Arial" w:cs="Arial"/>
          <w:sz w:val="22"/>
          <w:szCs w:val="22"/>
        </w:rPr>
        <w:t xml:space="preserve"> </w:t>
      </w:r>
      <w:r w:rsidR="004A6583" w:rsidRPr="00E3719F">
        <w:rPr>
          <w:rFonts w:ascii="Arial" w:hAnsi="Arial" w:cs="Arial"/>
          <w:sz w:val="22"/>
          <w:szCs w:val="22"/>
        </w:rPr>
        <w:t xml:space="preserve">al </w:t>
      </w:r>
      <w:r w:rsidR="00C148BE" w:rsidRPr="00E3719F">
        <w:rPr>
          <w:rFonts w:ascii="Arial" w:hAnsi="Arial" w:cs="Arial"/>
          <w:sz w:val="22"/>
          <w:szCs w:val="22"/>
        </w:rPr>
        <w:t>3</w:t>
      </w:r>
      <w:r w:rsidR="00C148BE">
        <w:rPr>
          <w:rFonts w:ascii="Arial" w:hAnsi="Arial" w:cs="Arial"/>
          <w:sz w:val="22"/>
          <w:szCs w:val="22"/>
        </w:rPr>
        <w:t>1</w:t>
      </w:r>
      <w:r w:rsidR="00C148BE" w:rsidRPr="00E3719F">
        <w:rPr>
          <w:rFonts w:ascii="Arial" w:hAnsi="Arial" w:cs="Arial"/>
          <w:sz w:val="22"/>
          <w:szCs w:val="22"/>
        </w:rPr>
        <w:t xml:space="preserve"> de </w:t>
      </w:r>
      <w:r w:rsidR="00C148BE">
        <w:rPr>
          <w:rFonts w:ascii="Arial" w:hAnsi="Arial" w:cs="Arial"/>
          <w:sz w:val="22"/>
          <w:szCs w:val="22"/>
        </w:rPr>
        <w:t>marzo de 2022</w:t>
      </w:r>
      <w:r w:rsidRPr="00E31E31">
        <w:rPr>
          <w:rFonts w:ascii="Arial" w:hAnsi="Arial" w:cs="Arial"/>
          <w:sz w:val="22"/>
          <w:szCs w:val="22"/>
        </w:rPr>
        <w:t>, principalmente en los capítulos 1000 Servicios Personales,</w:t>
      </w:r>
      <w:r w:rsidR="00FE5423">
        <w:rPr>
          <w:rFonts w:ascii="Arial" w:hAnsi="Arial" w:cs="Arial"/>
          <w:sz w:val="22"/>
          <w:szCs w:val="22"/>
        </w:rPr>
        <w:t xml:space="preserve"> 2000 Materiales y Suministros, 3000 Servicios Generales y 4000 Transferencias, Asignaciones, Subsidios y Otras Ayudas.</w:t>
      </w:r>
    </w:p>
    <w:p w:rsidR="00740C22" w:rsidRDefault="00740C22">
      <w:pPr>
        <w:spacing w:line="100" w:lineRule="atLeast"/>
        <w:jc w:val="both"/>
        <w:rPr>
          <w:rFonts w:ascii="Arial" w:hAnsi="Arial" w:cs="Arial"/>
          <w:sz w:val="22"/>
          <w:szCs w:val="22"/>
        </w:rPr>
      </w:pPr>
    </w:p>
    <w:tbl>
      <w:tblPr>
        <w:tblW w:w="10471" w:type="dxa"/>
        <w:jc w:val="center"/>
        <w:tblLayout w:type="fixed"/>
        <w:tblCellMar>
          <w:top w:w="55" w:type="dxa"/>
          <w:left w:w="55" w:type="dxa"/>
          <w:bottom w:w="55" w:type="dxa"/>
          <w:right w:w="55" w:type="dxa"/>
        </w:tblCellMar>
        <w:tblLook w:val="0000"/>
      </w:tblPr>
      <w:tblGrid>
        <w:gridCol w:w="5517"/>
        <w:gridCol w:w="2477"/>
        <w:gridCol w:w="2477"/>
      </w:tblGrid>
      <w:tr w:rsidR="002915CE" w:rsidRPr="00E31E31" w:rsidTr="002915CE">
        <w:trPr>
          <w:jc w:val="center"/>
        </w:trPr>
        <w:tc>
          <w:tcPr>
            <w:tcW w:w="5517" w:type="dxa"/>
            <w:tcBorders>
              <w:right w:val="single" w:sz="4" w:space="0" w:color="FFFFFF" w:themeColor="background1"/>
            </w:tcBorders>
            <w:shd w:val="clear" w:color="auto" w:fill="8A8D92"/>
          </w:tcPr>
          <w:p w:rsidR="002915CE" w:rsidRPr="00E31E31" w:rsidRDefault="002915CE" w:rsidP="00F440D4">
            <w:pPr>
              <w:pStyle w:val="Contenidodelatabla"/>
              <w:jc w:val="center"/>
              <w:rPr>
                <w:rFonts w:ascii="Arial" w:hAnsi="Arial" w:cs="Arial"/>
                <w:b/>
                <w:bCs/>
                <w:sz w:val="22"/>
                <w:szCs w:val="22"/>
                <w:shd w:val="clear" w:color="auto" w:fill="CCCCCC"/>
              </w:rPr>
            </w:pPr>
            <w:r>
              <w:rPr>
                <w:rFonts w:ascii="Arial" w:hAnsi="Arial" w:cs="Arial"/>
                <w:b/>
                <w:bCs/>
                <w:color w:val="FFFFFF" w:themeColor="background1"/>
                <w:sz w:val="22"/>
                <w:szCs w:val="22"/>
                <w:shd w:val="clear" w:color="auto" w:fill="8A8D92"/>
              </w:rPr>
              <w:t>CONCEPTO</w:t>
            </w:r>
          </w:p>
        </w:tc>
        <w:tc>
          <w:tcPr>
            <w:tcW w:w="2477" w:type="dxa"/>
            <w:tcBorders>
              <w:left w:val="single" w:sz="4" w:space="0" w:color="FFFFFF" w:themeColor="background1"/>
              <w:right w:val="single" w:sz="4" w:space="0" w:color="FFFFFF" w:themeColor="background1"/>
            </w:tcBorders>
            <w:shd w:val="clear" w:color="auto" w:fill="8A8D92"/>
          </w:tcPr>
          <w:p w:rsidR="002915CE" w:rsidRPr="008529C5" w:rsidRDefault="00A94830" w:rsidP="00F440D4">
            <w:pPr>
              <w:pStyle w:val="Contenidodelatabla"/>
              <w:jc w:val="center"/>
              <w:rPr>
                <w:rFonts w:ascii="Arial" w:hAnsi="Arial" w:cs="Arial"/>
                <w:b/>
                <w:bCs/>
                <w:color w:val="FFFFFF" w:themeColor="background1"/>
                <w:sz w:val="22"/>
                <w:szCs w:val="22"/>
                <w:shd w:val="clear" w:color="auto" w:fill="8A8D92"/>
              </w:rPr>
            </w:pPr>
            <w:r>
              <w:rPr>
                <w:rFonts w:ascii="Arial" w:hAnsi="Arial" w:cs="Arial"/>
                <w:b/>
                <w:bCs/>
                <w:color w:val="FFFFFF" w:themeColor="background1"/>
                <w:sz w:val="22"/>
                <w:szCs w:val="22"/>
                <w:shd w:val="clear" w:color="auto" w:fill="8A8D92"/>
              </w:rPr>
              <w:t>202</w:t>
            </w:r>
            <w:r w:rsidR="00616FA4">
              <w:rPr>
                <w:rFonts w:ascii="Arial" w:hAnsi="Arial" w:cs="Arial"/>
                <w:b/>
                <w:bCs/>
                <w:color w:val="FFFFFF" w:themeColor="background1"/>
                <w:sz w:val="22"/>
                <w:szCs w:val="22"/>
                <w:shd w:val="clear" w:color="auto" w:fill="8A8D92"/>
              </w:rPr>
              <w:t>2</w:t>
            </w:r>
          </w:p>
        </w:tc>
        <w:tc>
          <w:tcPr>
            <w:tcW w:w="2477" w:type="dxa"/>
            <w:tcBorders>
              <w:top w:val="none" w:sz="1" w:space="0" w:color="000000"/>
              <w:left w:val="single" w:sz="4" w:space="0" w:color="FFFFFF" w:themeColor="background1"/>
              <w:bottom w:val="none" w:sz="1" w:space="0" w:color="000000"/>
              <w:right w:val="none" w:sz="1" w:space="0" w:color="000000"/>
            </w:tcBorders>
            <w:shd w:val="clear" w:color="auto" w:fill="8A8D92"/>
          </w:tcPr>
          <w:p w:rsidR="002915CE" w:rsidRPr="00E31E31" w:rsidRDefault="00A94830" w:rsidP="00F440D4">
            <w:pPr>
              <w:pStyle w:val="Contenidodelatabla"/>
              <w:jc w:val="center"/>
              <w:rPr>
                <w:rFonts w:ascii="Arial" w:hAnsi="Arial" w:cs="Arial"/>
              </w:rPr>
            </w:pPr>
            <w:r>
              <w:rPr>
                <w:rFonts w:ascii="Arial" w:hAnsi="Arial" w:cs="Arial"/>
                <w:b/>
                <w:bCs/>
                <w:color w:val="FFFFFF" w:themeColor="background1"/>
                <w:sz w:val="22"/>
                <w:szCs w:val="22"/>
                <w:shd w:val="clear" w:color="auto" w:fill="8A8D92"/>
              </w:rPr>
              <w:t>202</w:t>
            </w:r>
            <w:r w:rsidR="00616FA4">
              <w:rPr>
                <w:rFonts w:ascii="Arial" w:hAnsi="Arial" w:cs="Arial"/>
                <w:b/>
                <w:bCs/>
                <w:color w:val="FFFFFF" w:themeColor="background1"/>
                <w:sz w:val="22"/>
                <w:szCs w:val="22"/>
                <w:shd w:val="clear" w:color="auto" w:fill="8A8D92"/>
              </w:rPr>
              <w:t>1</w:t>
            </w:r>
          </w:p>
        </w:tc>
      </w:tr>
      <w:tr w:rsidR="002915CE" w:rsidRPr="00E31E31" w:rsidTr="002915CE">
        <w:trPr>
          <w:jc w:val="center"/>
        </w:trPr>
        <w:tc>
          <w:tcPr>
            <w:tcW w:w="5517" w:type="dxa"/>
            <w:tcBorders>
              <w:left w:val="none" w:sz="1" w:space="0" w:color="000000"/>
              <w:bottom w:val="none" w:sz="1" w:space="0" w:color="000000"/>
            </w:tcBorders>
            <w:shd w:val="clear" w:color="auto" w:fill="auto"/>
          </w:tcPr>
          <w:p w:rsidR="002915CE" w:rsidRPr="005322A7" w:rsidRDefault="002915CE" w:rsidP="002915CE">
            <w:pPr>
              <w:spacing w:line="100" w:lineRule="atLeast"/>
              <w:jc w:val="both"/>
              <w:rPr>
                <w:rFonts w:ascii="Arial" w:hAnsi="Arial" w:cs="Arial"/>
                <w:b/>
                <w:sz w:val="22"/>
                <w:szCs w:val="22"/>
              </w:rPr>
            </w:pPr>
            <w:r>
              <w:rPr>
                <w:rFonts w:ascii="Arial" w:hAnsi="Arial" w:cs="Arial"/>
                <w:b/>
                <w:sz w:val="22"/>
                <w:szCs w:val="22"/>
              </w:rPr>
              <w:t>Gastos y Otras Pé</w:t>
            </w:r>
            <w:r w:rsidRPr="005322A7">
              <w:rPr>
                <w:rFonts w:ascii="Arial" w:hAnsi="Arial" w:cs="Arial"/>
                <w:b/>
                <w:sz w:val="22"/>
                <w:szCs w:val="22"/>
              </w:rPr>
              <w:t xml:space="preserve">rdidas </w:t>
            </w:r>
          </w:p>
        </w:tc>
        <w:tc>
          <w:tcPr>
            <w:tcW w:w="2477" w:type="dxa"/>
            <w:tcBorders>
              <w:left w:val="none" w:sz="1" w:space="0" w:color="000000"/>
              <w:bottom w:val="none" w:sz="1" w:space="0" w:color="000000"/>
            </w:tcBorders>
          </w:tcPr>
          <w:p w:rsidR="002915CE" w:rsidRPr="00A86A40" w:rsidRDefault="002915CE" w:rsidP="00F440D4">
            <w:pPr>
              <w:pStyle w:val="Contenidodelatabla"/>
              <w:jc w:val="right"/>
              <w:rPr>
                <w:rFonts w:ascii="Arial" w:hAnsi="Arial" w:cs="Arial"/>
              </w:rPr>
            </w:pPr>
          </w:p>
        </w:tc>
        <w:tc>
          <w:tcPr>
            <w:tcW w:w="2477" w:type="dxa"/>
            <w:tcBorders>
              <w:left w:val="none" w:sz="1" w:space="0" w:color="000000"/>
              <w:bottom w:val="none" w:sz="1" w:space="0" w:color="000000"/>
              <w:right w:val="none" w:sz="1" w:space="0" w:color="000000"/>
            </w:tcBorders>
            <w:shd w:val="clear" w:color="auto" w:fill="auto"/>
          </w:tcPr>
          <w:p w:rsidR="002915CE" w:rsidRPr="00A86A40" w:rsidRDefault="002915CE" w:rsidP="00F440D4">
            <w:pPr>
              <w:pStyle w:val="Contenidodelatabla"/>
              <w:jc w:val="right"/>
              <w:rPr>
                <w:rFonts w:ascii="Arial" w:hAnsi="Arial" w:cs="Arial"/>
              </w:rPr>
            </w:pPr>
          </w:p>
        </w:tc>
      </w:tr>
      <w:tr w:rsidR="002915CE" w:rsidRPr="00E31E31" w:rsidTr="002915CE">
        <w:trPr>
          <w:jc w:val="center"/>
        </w:trPr>
        <w:tc>
          <w:tcPr>
            <w:tcW w:w="5517" w:type="dxa"/>
            <w:tcBorders>
              <w:left w:val="none" w:sz="1" w:space="0" w:color="000000"/>
              <w:bottom w:val="none" w:sz="1" w:space="0" w:color="000000"/>
            </w:tcBorders>
            <w:shd w:val="clear" w:color="auto" w:fill="auto"/>
          </w:tcPr>
          <w:p w:rsidR="002915CE" w:rsidRPr="005322A7" w:rsidRDefault="002915CE" w:rsidP="002915CE">
            <w:pPr>
              <w:spacing w:line="100" w:lineRule="atLeast"/>
              <w:jc w:val="both"/>
              <w:rPr>
                <w:rFonts w:ascii="Arial" w:hAnsi="Arial" w:cs="Arial"/>
                <w:b/>
                <w:sz w:val="22"/>
                <w:szCs w:val="22"/>
              </w:rPr>
            </w:pPr>
            <w:r>
              <w:rPr>
                <w:rFonts w:ascii="Arial" w:hAnsi="Arial" w:cs="Arial"/>
                <w:b/>
                <w:sz w:val="22"/>
                <w:szCs w:val="22"/>
              </w:rPr>
              <w:t>Gastos d</w:t>
            </w:r>
            <w:r w:rsidRPr="005322A7">
              <w:rPr>
                <w:rFonts w:ascii="Arial" w:hAnsi="Arial" w:cs="Arial"/>
                <w:b/>
                <w:sz w:val="22"/>
                <w:szCs w:val="22"/>
              </w:rPr>
              <w:t>e Funcionamiento</w:t>
            </w:r>
          </w:p>
        </w:tc>
        <w:tc>
          <w:tcPr>
            <w:tcW w:w="2477" w:type="dxa"/>
            <w:tcBorders>
              <w:left w:val="none" w:sz="1" w:space="0" w:color="000000"/>
              <w:bottom w:val="none" w:sz="1" w:space="0" w:color="000000"/>
            </w:tcBorders>
          </w:tcPr>
          <w:p w:rsidR="002915CE" w:rsidRPr="00A86A40" w:rsidRDefault="002915CE" w:rsidP="00F440D4">
            <w:pPr>
              <w:pStyle w:val="Contenidodelatabla"/>
              <w:jc w:val="right"/>
              <w:rPr>
                <w:rFonts w:ascii="Arial" w:hAnsi="Arial" w:cs="Arial"/>
              </w:rPr>
            </w:pPr>
          </w:p>
        </w:tc>
        <w:tc>
          <w:tcPr>
            <w:tcW w:w="2477" w:type="dxa"/>
            <w:tcBorders>
              <w:left w:val="none" w:sz="1" w:space="0" w:color="000000"/>
              <w:bottom w:val="none" w:sz="1" w:space="0" w:color="000000"/>
              <w:right w:val="none" w:sz="1" w:space="0" w:color="000000"/>
            </w:tcBorders>
            <w:shd w:val="clear" w:color="auto" w:fill="auto"/>
          </w:tcPr>
          <w:p w:rsidR="002915CE" w:rsidRDefault="002915CE" w:rsidP="00F440D4">
            <w:pPr>
              <w:pStyle w:val="Contenidodelatabla"/>
              <w:jc w:val="right"/>
              <w:rPr>
                <w:rFonts w:ascii="Arial" w:hAnsi="Arial" w:cs="Arial"/>
                <w:sz w:val="22"/>
                <w:szCs w:val="22"/>
              </w:rPr>
            </w:pPr>
          </w:p>
        </w:tc>
      </w:tr>
      <w:tr w:rsidR="00616FA4" w:rsidRPr="00E31E31" w:rsidTr="002915CE">
        <w:trPr>
          <w:jc w:val="center"/>
        </w:trPr>
        <w:tc>
          <w:tcPr>
            <w:tcW w:w="5517" w:type="dxa"/>
            <w:tcBorders>
              <w:left w:val="none" w:sz="1" w:space="0" w:color="000000"/>
              <w:bottom w:val="none" w:sz="1" w:space="0" w:color="000000"/>
            </w:tcBorders>
            <w:shd w:val="clear" w:color="auto" w:fill="auto"/>
          </w:tcPr>
          <w:p w:rsidR="00616FA4" w:rsidRPr="00E31E31" w:rsidRDefault="00616FA4" w:rsidP="002915CE">
            <w:pPr>
              <w:pStyle w:val="Contenidodelatabla"/>
              <w:jc w:val="both"/>
              <w:rPr>
                <w:rFonts w:ascii="Arial" w:hAnsi="Arial" w:cs="Arial"/>
                <w:sz w:val="22"/>
                <w:szCs w:val="22"/>
              </w:rPr>
            </w:pPr>
            <w:r w:rsidRPr="00E31E31">
              <w:rPr>
                <w:rFonts w:ascii="Arial" w:hAnsi="Arial" w:cs="Arial"/>
                <w:sz w:val="22"/>
                <w:szCs w:val="22"/>
              </w:rPr>
              <w:t>Servicios Personales</w:t>
            </w:r>
          </w:p>
        </w:tc>
        <w:tc>
          <w:tcPr>
            <w:tcW w:w="2477" w:type="dxa"/>
            <w:tcBorders>
              <w:left w:val="none" w:sz="1" w:space="0" w:color="000000"/>
              <w:bottom w:val="none" w:sz="1" w:space="0" w:color="000000"/>
            </w:tcBorders>
          </w:tcPr>
          <w:p w:rsidR="00616FA4" w:rsidRPr="00E31E31" w:rsidRDefault="00616FA4" w:rsidP="00ED3D5B">
            <w:pPr>
              <w:pStyle w:val="Contenidodelatabla"/>
              <w:jc w:val="right"/>
              <w:rPr>
                <w:rFonts w:ascii="Arial" w:hAnsi="Arial" w:cs="Arial"/>
              </w:rPr>
            </w:pPr>
            <w:r>
              <w:rPr>
                <w:rFonts w:ascii="Arial" w:hAnsi="Arial" w:cs="Arial"/>
                <w:sz w:val="22"/>
                <w:szCs w:val="22"/>
              </w:rPr>
              <w:t xml:space="preserve">$ </w:t>
            </w:r>
            <w:r w:rsidR="00ED3D5B">
              <w:rPr>
                <w:rFonts w:ascii="Arial" w:hAnsi="Arial" w:cs="Arial"/>
                <w:sz w:val="22"/>
                <w:szCs w:val="22"/>
              </w:rPr>
              <w:t>196,443,957.08</w:t>
            </w:r>
          </w:p>
        </w:tc>
        <w:tc>
          <w:tcPr>
            <w:tcW w:w="2477" w:type="dxa"/>
            <w:tcBorders>
              <w:left w:val="none" w:sz="1" w:space="0" w:color="000000"/>
              <w:bottom w:val="none" w:sz="1" w:space="0" w:color="000000"/>
              <w:right w:val="none" w:sz="1" w:space="0" w:color="000000"/>
            </w:tcBorders>
            <w:shd w:val="clear" w:color="auto" w:fill="auto"/>
          </w:tcPr>
          <w:p w:rsidR="00616FA4" w:rsidRPr="00E31E31" w:rsidRDefault="00616FA4" w:rsidP="00F4564E">
            <w:pPr>
              <w:pStyle w:val="Contenidodelatabla"/>
              <w:jc w:val="right"/>
              <w:rPr>
                <w:rFonts w:ascii="Arial" w:hAnsi="Arial" w:cs="Arial"/>
              </w:rPr>
            </w:pPr>
            <w:r>
              <w:rPr>
                <w:rFonts w:ascii="Arial" w:hAnsi="Arial" w:cs="Arial"/>
                <w:sz w:val="22"/>
                <w:szCs w:val="22"/>
              </w:rPr>
              <w:t>$ 967,546,966.70</w:t>
            </w:r>
          </w:p>
        </w:tc>
      </w:tr>
      <w:tr w:rsidR="00616FA4" w:rsidRPr="00E31E31" w:rsidTr="002915CE">
        <w:trPr>
          <w:jc w:val="center"/>
        </w:trPr>
        <w:tc>
          <w:tcPr>
            <w:tcW w:w="5517" w:type="dxa"/>
            <w:tcBorders>
              <w:left w:val="none" w:sz="1" w:space="0" w:color="000000"/>
              <w:bottom w:val="none" w:sz="1" w:space="0" w:color="000000"/>
            </w:tcBorders>
            <w:shd w:val="clear" w:color="auto" w:fill="auto"/>
          </w:tcPr>
          <w:p w:rsidR="00616FA4" w:rsidRPr="00E31E31" w:rsidRDefault="00616FA4" w:rsidP="002915CE">
            <w:pPr>
              <w:pStyle w:val="Contenidodelatabla"/>
              <w:jc w:val="both"/>
              <w:rPr>
                <w:rFonts w:ascii="Arial" w:hAnsi="Arial" w:cs="Arial"/>
                <w:sz w:val="22"/>
                <w:szCs w:val="22"/>
              </w:rPr>
            </w:pPr>
            <w:r w:rsidRPr="00E31E31">
              <w:rPr>
                <w:rFonts w:ascii="Arial" w:hAnsi="Arial" w:cs="Arial"/>
                <w:sz w:val="22"/>
                <w:szCs w:val="22"/>
              </w:rPr>
              <w:t xml:space="preserve">Materiales y Suministros </w:t>
            </w:r>
          </w:p>
        </w:tc>
        <w:tc>
          <w:tcPr>
            <w:tcW w:w="2477" w:type="dxa"/>
            <w:tcBorders>
              <w:left w:val="none" w:sz="1" w:space="0" w:color="000000"/>
              <w:bottom w:val="none" w:sz="1" w:space="0" w:color="000000"/>
            </w:tcBorders>
          </w:tcPr>
          <w:p w:rsidR="00616FA4" w:rsidRPr="00E31E31" w:rsidRDefault="00ED3D5B" w:rsidP="00F440D4">
            <w:pPr>
              <w:pStyle w:val="Contenidodelatabla"/>
              <w:jc w:val="right"/>
              <w:rPr>
                <w:rFonts w:ascii="Arial" w:hAnsi="Arial" w:cs="Arial"/>
              </w:rPr>
            </w:pPr>
            <w:r>
              <w:rPr>
                <w:rFonts w:ascii="Arial" w:hAnsi="Arial" w:cs="Arial"/>
                <w:sz w:val="22"/>
                <w:szCs w:val="22"/>
              </w:rPr>
              <w:t>14,075,844.06</w:t>
            </w:r>
          </w:p>
        </w:tc>
        <w:tc>
          <w:tcPr>
            <w:tcW w:w="2477" w:type="dxa"/>
            <w:tcBorders>
              <w:left w:val="none" w:sz="1" w:space="0" w:color="000000"/>
              <w:bottom w:val="none" w:sz="1" w:space="0" w:color="000000"/>
              <w:right w:val="none" w:sz="1" w:space="0" w:color="000000"/>
            </w:tcBorders>
            <w:shd w:val="clear" w:color="auto" w:fill="auto"/>
          </w:tcPr>
          <w:p w:rsidR="00616FA4" w:rsidRPr="00E31E31" w:rsidRDefault="00616FA4" w:rsidP="00F4564E">
            <w:pPr>
              <w:pStyle w:val="Contenidodelatabla"/>
              <w:jc w:val="right"/>
              <w:rPr>
                <w:rFonts w:ascii="Arial" w:hAnsi="Arial" w:cs="Arial"/>
              </w:rPr>
            </w:pPr>
            <w:r>
              <w:rPr>
                <w:rFonts w:ascii="Arial" w:hAnsi="Arial" w:cs="Arial"/>
                <w:sz w:val="22"/>
                <w:szCs w:val="22"/>
              </w:rPr>
              <w:t>43,205,406.08</w:t>
            </w:r>
          </w:p>
        </w:tc>
      </w:tr>
      <w:tr w:rsidR="00616FA4" w:rsidRPr="00E31E31" w:rsidTr="002915CE">
        <w:trPr>
          <w:jc w:val="center"/>
        </w:trPr>
        <w:tc>
          <w:tcPr>
            <w:tcW w:w="5517" w:type="dxa"/>
            <w:tcBorders>
              <w:left w:val="none" w:sz="1" w:space="0" w:color="000000"/>
              <w:bottom w:val="none" w:sz="1" w:space="0" w:color="000000"/>
            </w:tcBorders>
            <w:shd w:val="clear" w:color="auto" w:fill="auto"/>
          </w:tcPr>
          <w:p w:rsidR="00616FA4" w:rsidRPr="00E31E31" w:rsidRDefault="00616FA4" w:rsidP="002915CE">
            <w:pPr>
              <w:pStyle w:val="Contenidodelatabla"/>
              <w:jc w:val="both"/>
              <w:rPr>
                <w:rFonts w:ascii="Arial" w:hAnsi="Arial" w:cs="Arial"/>
                <w:sz w:val="22"/>
                <w:szCs w:val="22"/>
              </w:rPr>
            </w:pPr>
            <w:r w:rsidRPr="00E31E31">
              <w:rPr>
                <w:rFonts w:ascii="Arial" w:hAnsi="Arial" w:cs="Arial"/>
                <w:sz w:val="22"/>
                <w:szCs w:val="22"/>
              </w:rPr>
              <w:t>Servicios Generales</w:t>
            </w:r>
          </w:p>
        </w:tc>
        <w:tc>
          <w:tcPr>
            <w:tcW w:w="2477" w:type="dxa"/>
            <w:tcBorders>
              <w:left w:val="none" w:sz="1" w:space="0" w:color="000000"/>
              <w:bottom w:val="none" w:sz="1" w:space="0" w:color="000000"/>
            </w:tcBorders>
          </w:tcPr>
          <w:p w:rsidR="00616FA4" w:rsidRPr="00E31E31" w:rsidRDefault="00ED3D5B" w:rsidP="00F440D4">
            <w:pPr>
              <w:pStyle w:val="Contenidodelatabla"/>
              <w:jc w:val="right"/>
              <w:rPr>
                <w:rFonts w:ascii="Arial" w:hAnsi="Arial" w:cs="Arial"/>
              </w:rPr>
            </w:pPr>
            <w:r>
              <w:rPr>
                <w:rFonts w:ascii="Arial" w:hAnsi="Arial" w:cs="Arial"/>
                <w:sz w:val="22"/>
                <w:szCs w:val="22"/>
              </w:rPr>
              <w:t>43,569,450.28</w:t>
            </w:r>
          </w:p>
        </w:tc>
        <w:tc>
          <w:tcPr>
            <w:tcW w:w="2477" w:type="dxa"/>
            <w:tcBorders>
              <w:left w:val="none" w:sz="1" w:space="0" w:color="000000"/>
              <w:bottom w:val="none" w:sz="1" w:space="0" w:color="000000"/>
              <w:right w:val="none" w:sz="1" w:space="0" w:color="000000"/>
            </w:tcBorders>
            <w:shd w:val="clear" w:color="auto" w:fill="auto"/>
          </w:tcPr>
          <w:p w:rsidR="00616FA4" w:rsidRPr="00E31E31" w:rsidRDefault="00616FA4" w:rsidP="00F4564E">
            <w:pPr>
              <w:pStyle w:val="Contenidodelatabla"/>
              <w:jc w:val="right"/>
              <w:rPr>
                <w:rFonts w:ascii="Arial" w:hAnsi="Arial" w:cs="Arial"/>
              </w:rPr>
            </w:pPr>
            <w:r>
              <w:rPr>
                <w:rFonts w:ascii="Arial" w:hAnsi="Arial" w:cs="Arial"/>
                <w:sz w:val="22"/>
                <w:szCs w:val="22"/>
              </w:rPr>
              <w:t>376,031,724.81</w:t>
            </w:r>
          </w:p>
        </w:tc>
      </w:tr>
      <w:tr w:rsidR="00616FA4" w:rsidRPr="00E31E31" w:rsidTr="002915CE">
        <w:trPr>
          <w:jc w:val="center"/>
        </w:trPr>
        <w:tc>
          <w:tcPr>
            <w:tcW w:w="5517" w:type="dxa"/>
            <w:tcBorders>
              <w:left w:val="none" w:sz="1" w:space="0" w:color="000000"/>
              <w:bottom w:val="none" w:sz="1" w:space="0" w:color="000000"/>
            </w:tcBorders>
            <w:shd w:val="clear" w:color="auto" w:fill="auto"/>
          </w:tcPr>
          <w:p w:rsidR="00616FA4" w:rsidRPr="00E31E31" w:rsidRDefault="00616FA4" w:rsidP="002915CE">
            <w:pPr>
              <w:pStyle w:val="Contenidodelatabla"/>
              <w:jc w:val="both"/>
              <w:rPr>
                <w:rFonts w:ascii="Arial" w:hAnsi="Arial" w:cs="Arial"/>
                <w:sz w:val="22"/>
                <w:szCs w:val="22"/>
              </w:rPr>
            </w:pPr>
            <w:r w:rsidRPr="00740C22">
              <w:rPr>
                <w:rFonts w:ascii="Arial" w:hAnsi="Arial" w:cs="Arial"/>
                <w:b/>
                <w:sz w:val="22"/>
                <w:szCs w:val="22"/>
              </w:rPr>
              <w:t>Transferencias, Asignaciones, Subsidios y Otras Ayudas</w:t>
            </w:r>
          </w:p>
        </w:tc>
        <w:tc>
          <w:tcPr>
            <w:tcW w:w="2477" w:type="dxa"/>
            <w:tcBorders>
              <w:left w:val="none" w:sz="1" w:space="0" w:color="000000"/>
              <w:bottom w:val="none" w:sz="1" w:space="0" w:color="000000"/>
            </w:tcBorders>
          </w:tcPr>
          <w:p w:rsidR="00616FA4" w:rsidRDefault="00616FA4" w:rsidP="00F440D4">
            <w:pPr>
              <w:pStyle w:val="Contenidodelatabla"/>
              <w:jc w:val="right"/>
              <w:rPr>
                <w:rFonts w:ascii="Arial" w:hAnsi="Arial" w:cs="Arial"/>
                <w:sz w:val="22"/>
                <w:szCs w:val="22"/>
              </w:rPr>
            </w:pPr>
          </w:p>
        </w:tc>
        <w:tc>
          <w:tcPr>
            <w:tcW w:w="2477" w:type="dxa"/>
            <w:tcBorders>
              <w:left w:val="none" w:sz="1" w:space="0" w:color="000000"/>
              <w:bottom w:val="none" w:sz="1" w:space="0" w:color="000000"/>
              <w:right w:val="none" w:sz="1" w:space="0" w:color="000000"/>
            </w:tcBorders>
            <w:shd w:val="clear" w:color="auto" w:fill="auto"/>
          </w:tcPr>
          <w:p w:rsidR="00616FA4" w:rsidRDefault="00616FA4" w:rsidP="00F4564E">
            <w:pPr>
              <w:pStyle w:val="Contenidodelatabla"/>
              <w:jc w:val="right"/>
              <w:rPr>
                <w:rFonts w:ascii="Arial" w:hAnsi="Arial" w:cs="Arial"/>
                <w:sz w:val="22"/>
                <w:szCs w:val="22"/>
              </w:rPr>
            </w:pPr>
          </w:p>
        </w:tc>
      </w:tr>
      <w:tr w:rsidR="00616FA4" w:rsidRPr="00E31E31" w:rsidTr="002915CE">
        <w:trPr>
          <w:jc w:val="center"/>
        </w:trPr>
        <w:tc>
          <w:tcPr>
            <w:tcW w:w="5517" w:type="dxa"/>
            <w:tcBorders>
              <w:left w:val="none" w:sz="1" w:space="0" w:color="000000"/>
              <w:bottom w:val="none" w:sz="1" w:space="0" w:color="000000"/>
            </w:tcBorders>
            <w:shd w:val="clear" w:color="auto" w:fill="auto"/>
          </w:tcPr>
          <w:p w:rsidR="00616FA4" w:rsidRPr="00E31E31" w:rsidRDefault="00616FA4" w:rsidP="001B68A5">
            <w:pPr>
              <w:pStyle w:val="Contenidodelatabla"/>
              <w:jc w:val="both"/>
              <w:rPr>
                <w:rFonts w:ascii="Arial" w:hAnsi="Arial" w:cs="Arial"/>
                <w:sz w:val="22"/>
                <w:szCs w:val="22"/>
              </w:rPr>
            </w:pPr>
            <w:r>
              <w:rPr>
                <w:rFonts w:ascii="Arial" w:hAnsi="Arial" w:cs="Arial"/>
                <w:sz w:val="22"/>
                <w:szCs w:val="22"/>
              </w:rPr>
              <w:t>Transferencias Internas y Asignaciones al Sector Público</w:t>
            </w:r>
          </w:p>
        </w:tc>
        <w:tc>
          <w:tcPr>
            <w:tcW w:w="2477" w:type="dxa"/>
            <w:tcBorders>
              <w:left w:val="none" w:sz="1" w:space="0" w:color="000000"/>
              <w:bottom w:val="none" w:sz="1" w:space="0" w:color="000000"/>
            </w:tcBorders>
          </w:tcPr>
          <w:p w:rsidR="00616FA4" w:rsidRPr="00E31E31" w:rsidRDefault="00ED3D5B" w:rsidP="00D20283">
            <w:pPr>
              <w:pStyle w:val="Contenidodelatabla"/>
              <w:jc w:val="right"/>
              <w:rPr>
                <w:rFonts w:ascii="Arial" w:hAnsi="Arial" w:cs="Arial"/>
              </w:rPr>
            </w:pPr>
            <w:r>
              <w:rPr>
                <w:rFonts w:ascii="Arial" w:hAnsi="Arial" w:cs="Arial"/>
                <w:sz w:val="22"/>
                <w:szCs w:val="22"/>
              </w:rPr>
              <w:t>846,860.95</w:t>
            </w:r>
          </w:p>
        </w:tc>
        <w:tc>
          <w:tcPr>
            <w:tcW w:w="2477" w:type="dxa"/>
            <w:tcBorders>
              <w:left w:val="none" w:sz="1" w:space="0" w:color="000000"/>
              <w:bottom w:val="none" w:sz="1" w:space="0" w:color="000000"/>
              <w:right w:val="none" w:sz="1" w:space="0" w:color="000000"/>
            </w:tcBorders>
            <w:shd w:val="clear" w:color="auto" w:fill="auto"/>
          </w:tcPr>
          <w:p w:rsidR="00616FA4" w:rsidRPr="00E31E31" w:rsidRDefault="00616FA4" w:rsidP="00F4564E">
            <w:pPr>
              <w:pStyle w:val="Contenidodelatabla"/>
              <w:jc w:val="right"/>
              <w:rPr>
                <w:rFonts w:ascii="Arial" w:hAnsi="Arial" w:cs="Arial"/>
              </w:rPr>
            </w:pPr>
            <w:r>
              <w:rPr>
                <w:rFonts w:ascii="Arial" w:hAnsi="Arial" w:cs="Arial"/>
                <w:sz w:val="22"/>
                <w:szCs w:val="22"/>
              </w:rPr>
              <w:t>1,582,973.36</w:t>
            </w:r>
          </w:p>
        </w:tc>
      </w:tr>
      <w:tr w:rsidR="00616FA4" w:rsidRPr="00E31E31" w:rsidTr="002915CE">
        <w:trPr>
          <w:jc w:val="center"/>
        </w:trPr>
        <w:tc>
          <w:tcPr>
            <w:tcW w:w="5517" w:type="dxa"/>
            <w:tcBorders>
              <w:left w:val="none" w:sz="1" w:space="0" w:color="000000"/>
              <w:bottom w:val="none" w:sz="1" w:space="0" w:color="000000"/>
            </w:tcBorders>
            <w:shd w:val="clear" w:color="auto" w:fill="auto"/>
          </w:tcPr>
          <w:p w:rsidR="00616FA4" w:rsidRDefault="00616FA4" w:rsidP="001B68A5">
            <w:pPr>
              <w:pStyle w:val="Contenidodelatabla"/>
              <w:jc w:val="both"/>
              <w:rPr>
                <w:rFonts w:ascii="Arial" w:hAnsi="Arial" w:cs="Arial"/>
                <w:sz w:val="22"/>
                <w:szCs w:val="22"/>
              </w:rPr>
            </w:pPr>
            <w:r>
              <w:rPr>
                <w:rFonts w:ascii="Arial" w:hAnsi="Arial" w:cs="Arial"/>
                <w:sz w:val="22"/>
                <w:szCs w:val="22"/>
              </w:rPr>
              <w:t>Subsidios y Subvenciones</w:t>
            </w:r>
          </w:p>
        </w:tc>
        <w:tc>
          <w:tcPr>
            <w:tcW w:w="2477" w:type="dxa"/>
            <w:tcBorders>
              <w:left w:val="none" w:sz="1" w:space="0" w:color="000000"/>
              <w:bottom w:val="none" w:sz="1" w:space="0" w:color="000000"/>
            </w:tcBorders>
          </w:tcPr>
          <w:p w:rsidR="00616FA4" w:rsidRDefault="00ED3D5B" w:rsidP="001B68A5">
            <w:pPr>
              <w:pStyle w:val="Contenidodelatabla"/>
              <w:jc w:val="right"/>
              <w:rPr>
                <w:rFonts w:ascii="Arial" w:hAnsi="Arial" w:cs="Arial"/>
                <w:sz w:val="22"/>
                <w:szCs w:val="22"/>
              </w:rPr>
            </w:pPr>
            <w:r>
              <w:rPr>
                <w:rFonts w:ascii="Arial" w:hAnsi="Arial" w:cs="Arial"/>
                <w:sz w:val="22"/>
                <w:szCs w:val="22"/>
              </w:rPr>
              <w:t>396,933.03</w:t>
            </w:r>
          </w:p>
        </w:tc>
        <w:tc>
          <w:tcPr>
            <w:tcW w:w="2477" w:type="dxa"/>
            <w:tcBorders>
              <w:left w:val="none" w:sz="1" w:space="0" w:color="000000"/>
              <w:bottom w:val="none" w:sz="1" w:space="0" w:color="000000"/>
              <w:right w:val="none" w:sz="1" w:space="0" w:color="000000"/>
            </w:tcBorders>
            <w:shd w:val="clear" w:color="auto" w:fill="auto"/>
          </w:tcPr>
          <w:p w:rsidR="00616FA4" w:rsidRDefault="00616FA4" w:rsidP="00F4564E">
            <w:pPr>
              <w:pStyle w:val="Contenidodelatabla"/>
              <w:jc w:val="right"/>
              <w:rPr>
                <w:rFonts w:ascii="Arial" w:hAnsi="Arial" w:cs="Arial"/>
                <w:sz w:val="22"/>
                <w:szCs w:val="22"/>
              </w:rPr>
            </w:pPr>
            <w:r>
              <w:rPr>
                <w:rFonts w:ascii="Arial" w:hAnsi="Arial" w:cs="Arial"/>
                <w:sz w:val="22"/>
                <w:szCs w:val="22"/>
              </w:rPr>
              <w:t>10,625,159.33</w:t>
            </w:r>
          </w:p>
        </w:tc>
      </w:tr>
      <w:tr w:rsidR="00616FA4" w:rsidRPr="00E31E31" w:rsidTr="002915CE">
        <w:trPr>
          <w:jc w:val="center"/>
        </w:trPr>
        <w:tc>
          <w:tcPr>
            <w:tcW w:w="5517" w:type="dxa"/>
            <w:tcBorders>
              <w:left w:val="none" w:sz="1" w:space="0" w:color="000000"/>
              <w:bottom w:val="none" w:sz="1" w:space="0" w:color="000000"/>
            </w:tcBorders>
            <w:shd w:val="clear" w:color="auto" w:fill="auto"/>
          </w:tcPr>
          <w:p w:rsidR="00616FA4" w:rsidRDefault="00616FA4" w:rsidP="001B68A5">
            <w:pPr>
              <w:pStyle w:val="Contenidodelatabla"/>
              <w:jc w:val="both"/>
              <w:rPr>
                <w:rFonts w:ascii="Arial" w:hAnsi="Arial" w:cs="Arial"/>
                <w:sz w:val="22"/>
                <w:szCs w:val="22"/>
              </w:rPr>
            </w:pPr>
            <w:r>
              <w:rPr>
                <w:rFonts w:ascii="Arial" w:hAnsi="Arial" w:cs="Arial"/>
                <w:sz w:val="22"/>
                <w:szCs w:val="22"/>
              </w:rPr>
              <w:t>Ayudas Sociales</w:t>
            </w:r>
          </w:p>
        </w:tc>
        <w:tc>
          <w:tcPr>
            <w:tcW w:w="2477" w:type="dxa"/>
            <w:tcBorders>
              <w:left w:val="none" w:sz="1" w:space="0" w:color="000000"/>
              <w:bottom w:val="none" w:sz="1" w:space="0" w:color="000000"/>
            </w:tcBorders>
          </w:tcPr>
          <w:p w:rsidR="00616FA4" w:rsidRDefault="00ED3D5B" w:rsidP="001B68A5">
            <w:pPr>
              <w:pStyle w:val="Contenidodelatabla"/>
              <w:jc w:val="right"/>
              <w:rPr>
                <w:rFonts w:ascii="Arial" w:hAnsi="Arial" w:cs="Arial"/>
                <w:sz w:val="22"/>
                <w:szCs w:val="22"/>
              </w:rPr>
            </w:pPr>
            <w:r>
              <w:rPr>
                <w:rFonts w:ascii="Arial" w:hAnsi="Arial" w:cs="Arial"/>
                <w:sz w:val="22"/>
                <w:szCs w:val="22"/>
              </w:rPr>
              <w:t>375,170.46</w:t>
            </w:r>
          </w:p>
        </w:tc>
        <w:tc>
          <w:tcPr>
            <w:tcW w:w="2477" w:type="dxa"/>
            <w:tcBorders>
              <w:left w:val="none" w:sz="1" w:space="0" w:color="000000"/>
              <w:bottom w:val="none" w:sz="1" w:space="0" w:color="000000"/>
              <w:right w:val="none" w:sz="1" w:space="0" w:color="000000"/>
            </w:tcBorders>
            <w:shd w:val="clear" w:color="auto" w:fill="auto"/>
          </w:tcPr>
          <w:p w:rsidR="00616FA4" w:rsidRDefault="00616FA4" w:rsidP="00F4564E">
            <w:pPr>
              <w:pStyle w:val="Contenidodelatabla"/>
              <w:jc w:val="right"/>
              <w:rPr>
                <w:rFonts w:ascii="Arial" w:hAnsi="Arial" w:cs="Arial"/>
                <w:sz w:val="22"/>
                <w:szCs w:val="22"/>
              </w:rPr>
            </w:pPr>
            <w:r>
              <w:rPr>
                <w:rFonts w:ascii="Arial" w:hAnsi="Arial" w:cs="Arial"/>
                <w:sz w:val="22"/>
                <w:szCs w:val="22"/>
              </w:rPr>
              <w:t>8,849,471.98</w:t>
            </w:r>
          </w:p>
        </w:tc>
      </w:tr>
      <w:tr w:rsidR="00616FA4" w:rsidRPr="00E31E31" w:rsidTr="002915CE">
        <w:trPr>
          <w:jc w:val="center"/>
        </w:trPr>
        <w:tc>
          <w:tcPr>
            <w:tcW w:w="5517" w:type="dxa"/>
            <w:tcBorders>
              <w:left w:val="none" w:sz="1" w:space="0" w:color="000000"/>
              <w:bottom w:val="none" w:sz="1" w:space="0" w:color="000000"/>
            </w:tcBorders>
            <w:shd w:val="clear" w:color="auto" w:fill="auto"/>
          </w:tcPr>
          <w:p w:rsidR="00616FA4" w:rsidRDefault="00616FA4" w:rsidP="001B68A5">
            <w:pPr>
              <w:pStyle w:val="Contenidodelatabla"/>
              <w:jc w:val="both"/>
              <w:rPr>
                <w:rFonts w:ascii="Arial" w:hAnsi="Arial" w:cs="Arial"/>
                <w:sz w:val="22"/>
                <w:szCs w:val="22"/>
              </w:rPr>
            </w:pPr>
            <w:r>
              <w:rPr>
                <w:rFonts w:ascii="Arial" w:hAnsi="Arial" w:cs="Arial"/>
                <w:sz w:val="22"/>
                <w:szCs w:val="22"/>
              </w:rPr>
              <w:t>Transferencias a Fideicomisos, mandatos y Contratos Análogos</w:t>
            </w:r>
          </w:p>
        </w:tc>
        <w:tc>
          <w:tcPr>
            <w:tcW w:w="2477" w:type="dxa"/>
            <w:tcBorders>
              <w:left w:val="none" w:sz="1" w:space="0" w:color="000000"/>
              <w:bottom w:val="none" w:sz="1" w:space="0" w:color="000000"/>
            </w:tcBorders>
          </w:tcPr>
          <w:p w:rsidR="00616FA4" w:rsidRDefault="00ED3D5B" w:rsidP="001B68A5">
            <w:pPr>
              <w:pStyle w:val="Contenidodelatabla"/>
              <w:jc w:val="right"/>
              <w:rPr>
                <w:rFonts w:ascii="Arial" w:hAnsi="Arial" w:cs="Arial"/>
                <w:sz w:val="22"/>
                <w:szCs w:val="22"/>
              </w:rPr>
            </w:pPr>
            <w:r>
              <w:rPr>
                <w:rFonts w:ascii="Arial" w:hAnsi="Arial" w:cs="Arial"/>
                <w:sz w:val="22"/>
                <w:szCs w:val="22"/>
              </w:rPr>
              <w:t>0</w:t>
            </w:r>
          </w:p>
        </w:tc>
        <w:tc>
          <w:tcPr>
            <w:tcW w:w="2477" w:type="dxa"/>
            <w:tcBorders>
              <w:left w:val="none" w:sz="1" w:space="0" w:color="000000"/>
              <w:bottom w:val="none" w:sz="1" w:space="0" w:color="000000"/>
              <w:right w:val="none" w:sz="1" w:space="0" w:color="000000"/>
            </w:tcBorders>
            <w:shd w:val="clear" w:color="auto" w:fill="auto"/>
          </w:tcPr>
          <w:p w:rsidR="00616FA4" w:rsidRDefault="00616FA4" w:rsidP="00F4564E">
            <w:pPr>
              <w:pStyle w:val="Contenidodelatabla"/>
              <w:jc w:val="right"/>
              <w:rPr>
                <w:rFonts w:ascii="Arial" w:hAnsi="Arial" w:cs="Arial"/>
                <w:sz w:val="22"/>
                <w:szCs w:val="22"/>
              </w:rPr>
            </w:pPr>
            <w:r>
              <w:rPr>
                <w:rFonts w:ascii="Arial" w:hAnsi="Arial" w:cs="Arial"/>
                <w:sz w:val="22"/>
                <w:szCs w:val="22"/>
              </w:rPr>
              <w:t>350,000.00</w:t>
            </w:r>
          </w:p>
        </w:tc>
      </w:tr>
      <w:tr w:rsidR="00616FA4" w:rsidRPr="00E31E31" w:rsidTr="002915CE">
        <w:trPr>
          <w:jc w:val="center"/>
        </w:trPr>
        <w:tc>
          <w:tcPr>
            <w:tcW w:w="5517" w:type="dxa"/>
            <w:tcBorders>
              <w:left w:val="none" w:sz="1" w:space="0" w:color="000000"/>
              <w:bottom w:val="none" w:sz="1" w:space="0" w:color="000000"/>
            </w:tcBorders>
            <w:shd w:val="clear" w:color="auto" w:fill="auto"/>
          </w:tcPr>
          <w:p w:rsidR="00616FA4" w:rsidRPr="0035225E" w:rsidRDefault="00616FA4" w:rsidP="002915CE">
            <w:pPr>
              <w:pStyle w:val="Contenidodelatabla"/>
              <w:jc w:val="both"/>
              <w:rPr>
                <w:rFonts w:ascii="Arial" w:hAnsi="Arial" w:cs="Arial"/>
                <w:sz w:val="22"/>
                <w:szCs w:val="22"/>
              </w:rPr>
            </w:pPr>
            <w:r w:rsidRPr="00740C22">
              <w:rPr>
                <w:rFonts w:ascii="Arial" w:hAnsi="Arial" w:cs="Arial"/>
                <w:b/>
                <w:sz w:val="22"/>
                <w:szCs w:val="22"/>
              </w:rPr>
              <w:t>Otros Gastos y Pérdidas Extraordinarias</w:t>
            </w:r>
          </w:p>
        </w:tc>
        <w:tc>
          <w:tcPr>
            <w:tcW w:w="2477" w:type="dxa"/>
            <w:tcBorders>
              <w:left w:val="none" w:sz="1" w:space="0" w:color="000000"/>
              <w:bottom w:val="none" w:sz="1" w:space="0" w:color="000000"/>
            </w:tcBorders>
          </w:tcPr>
          <w:p w:rsidR="00616FA4" w:rsidRPr="0035225E" w:rsidRDefault="00616FA4" w:rsidP="00F440D4">
            <w:pPr>
              <w:pStyle w:val="Contenidodelatabla"/>
              <w:jc w:val="right"/>
              <w:rPr>
                <w:rFonts w:ascii="Arial" w:hAnsi="Arial" w:cs="Arial"/>
                <w:sz w:val="22"/>
                <w:szCs w:val="22"/>
              </w:rPr>
            </w:pPr>
          </w:p>
        </w:tc>
        <w:tc>
          <w:tcPr>
            <w:tcW w:w="2477" w:type="dxa"/>
            <w:tcBorders>
              <w:left w:val="none" w:sz="1" w:space="0" w:color="000000"/>
              <w:bottom w:val="none" w:sz="1" w:space="0" w:color="000000"/>
              <w:right w:val="none" w:sz="1" w:space="0" w:color="000000"/>
            </w:tcBorders>
            <w:shd w:val="clear" w:color="auto" w:fill="auto"/>
          </w:tcPr>
          <w:p w:rsidR="00616FA4" w:rsidRPr="0035225E" w:rsidRDefault="00616FA4" w:rsidP="00F4564E">
            <w:pPr>
              <w:pStyle w:val="Contenidodelatabla"/>
              <w:jc w:val="right"/>
              <w:rPr>
                <w:rFonts w:ascii="Arial" w:hAnsi="Arial" w:cs="Arial"/>
                <w:sz w:val="22"/>
                <w:szCs w:val="22"/>
              </w:rPr>
            </w:pPr>
          </w:p>
        </w:tc>
      </w:tr>
      <w:tr w:rsidR="00616FA4" w:rsidRPr="00E31E31" w:rsidTr="002915CE">
        <w:trPr>
          <w:jc w:val="center"/>
        </w:trPr>
        <w:tc>
          <w:tcPr>
            <w:tcW w:w="5517" w:type="dxa"/>
            <w:tcBorders>
              <w:left w:val="none" w:sz="1" w:space="0" w:color="000000"/>
              <w:bottom w:val="none" w:sz="1" w:space="0" w:color="000000"/>
            </w:tcBorders>
            <w:shd w:val="clear" w:color="auto" w:fill="auto"/>
          </w:tcPr>
          <w:p w:rsidR="00616FA4" w:rsidRPr="0035225E" w:rsidRDefault="00616FA4" w:rsidP="002915CE">
            <w:pPr>
              <w:pStyle w:val="Contenidodelatabla"/>
              <w:jc w:val="both"/>
              <w:rPr>
                <w:rFonts w:ascii="Arial" w:hAnsi="Arial" w:cs="Arial"/>
                <w:sz w:val="22"/>
                <w:szCs w:val="22"/>
              </w:rPr>
            </w:pPr>
            <w:r w:rsidRPr="00740C22">
              <w:rPr>
                <w:rFonts w:ascii="Arial" w:hAnsi="Arial" w:cs="Arial"/>
                <w:sz w:val="22"/>
                <w:szCs w:val="22"/>
              </w:rPr>
              <w:t>Estimaciones, Depreciaciones, Deterioros, Obsolescencia  y Amortizaciones</w:t>
            </w:r>
          </w:p>
        </w:tc>
        <w:tc>
          <w:tcPr>
            <w:tcW w:w="2477" w:type="dxa"/>
            <w:tcBorders>
              <w:left w:val="none" w:sz="1" w:space="0" w:color="000000"/>
              <w:bottom w:val="none" w:sz="1" w:space="0" w:color="000000"/>
            </w:tcBorders>
          </w:tcPr>
          <w:p w:rsidR="00616FA4" w:rsidRPr="0035225E" w:rsidRDefault="00ED3D5B" w:rsidP="00A00F85">
            <w:pPr>
              <w:pStyle w:val="Contenidodelatabla"/>
              <w:jc w:val="right"/>
              <w:rPr>
                <w:rFonts w:ascii="Arial" w:hAnsi="Arial" w:cs="Arial"/>
                <w:sz w:val="22"/>
                <w:szCs w:val="22"/>
              </w:rPr>
            </w:pPr>
            <w:r>
              <w:rPr>
                <w:rFonts w:ascii="Arial" w:hAnsi="Arial" w:cs="Arial"/>
                <w:sz w:val="22"/>
                <w:szCs w:val="22"/>
              </w:rPr>
              <w:t>127,150.00</w:t>
            </w:r>
          </w:p>
        </w:tc>
        <w:tc>
          <w:tcPr>
            <w:tcW w:w="2477" w:type="dxa"/>
            <w:tcBorders>
              <w:left w:val="none" w:sz="1" w:space="0" w:color="000000"/>
              <w:bottom w:val="none" w:sz="1" w:space="0" w:color="000000"/>
              <w:right w:val="none" w:sz="1" w:space="0" w:color="000000"/>
            </w:tcBorders>
            <w:shd w:val="clear" w:color="auto" w:fill="auto"/>
          </w:tcPr>
          <w:p w:rsidR="00616FA4" w:rsidRPr="0035225E" w:rsidRDefault="00616FA4" w:rsidP="00F4564E">
            <w:pPr>
              <w:pStyle w:val="Contenidodelatabla"/>
              <w:jc w:val="right"/>
              <w:rPr>
                <w:rFonts w:ascii="Arial" w:hAnsi="Arial" w:cs="Arial"/>
                <w:sz w:val="22"/>
                <w:szCs w:val="22"/>
              </w:rPr>
            </w:pPr>
            <w:r>
              <w:rPr>
                <w:rFonts w:ascii="Arial" w:hAnsi="Arial" w:cs="Arial"/>
                <w:sz w:val="22"/>
                <w:szCs w:val="22"/>
              </w:rPr>
              <w:t>1,666,111.54</w:t>
            </w:r>
          </w:p>
        </w:tc>
      </w:tr>
      <w:tr w:rsidR="00616FA4" w:rsidRPr="00E31E31" w:rsidTr="002915CE">
        <w:trPr>
          <w:jc w:val="center"/>
        </w:trPr>
        <w:tc>
          <w:tcPr>
            <w:tcW w:w="5517" w:type="dxa"/>
            <w:tcBorders>
              <w:left w:val="none" w:sz="1" w:space="0" w:color="000000"/>
              <w:bottom w:val="none" w:sz="1" w:space="0" w:color="000000"/>
            </w:tcBorders>
            <w:shd w:val="clear" w:color="auto" w:fill="auto"/>
          </w:tcPr>
          <w:p w:rsidR="00616FA4" w:rsidRPr="00E31E31" w:rsidRDefault="00616FA4" w:rsidP="002915CE">
            <w:pPr>
              <w:pStyle w:val="Contenidodelatabla"/>
              <w:jc w:val="both"/>
              <w:rPr>
                <w:rFonts w:ascii="Arial" w:hAnsi="Arial" w:cs="Arial"/>
                <w:sz w:val="22"/>
                <w:szCs w:val="22"/>
              </w:rPr>
            </w:pPr>
            <w:r>
              <w:rPr>
                <w:rFonts w:ascii="Arial" w:hAnsi="Arial" w:cs="Arial"/>
                <w:sz w:val="22"/>
                <w:szCs w:val="22"/>
              </w:rPr>
              <w:t>Otros Gastos</w:t>
            </w:r>
          </w:p>
        </w:tc>
        <w:tc>
          <w:tcPr>
            <w:tcW w:w="2477" w:type="dxa"/>
            <w:tcBorders>
              <w:left w:val="none" w:sz="1" w:space="0" w:color="000000"/>
              <w:bottom w:val="none" w:sz="1" w:space="0" w:color="000000"/>
            </w:tcBorders>
          </w:tcPr>
          <w:p w:rsidR="00616FA4" w:rsidRPr="00E31E31" w:rsidRDefault="00ED3D5B" w:rsidP="00D20283">
            <w:pPr>
              <w:pStyle w:val="Contenidodelatabla"/>
              <w:jc w:val="right"/>
              <w:rPr>
                <w:rFonts w:ascii="Arial" w:hAnsi="Arial" w:cs="Arial"/>
              </w:rPr>
            </w:pPr>
            <w:r>
              <w:rPr>
                <w:rFonts w:ascii="Arial" w:hAnsi="Arial" w:cs="Arial"/>
                <w:sz w:val="22"/>
                <w:szCs w:val="22"/>
              </w:rPr>
              <w:t>0</w:t>
            </w:r>
          </w:p>
        </w:tc>
        <w:tc>
          <w:tcPr>
            <w:tcW w:w="2477" w:type="dxa"/>
            <w:tcBorders>
              <w:left w:val="none" w:sz="1" w:space="0" w:color="000000"/>
              <w:bottom w:val="none" w:sz="1" w:space="0" w:color="000000"/>
              <w:right w:val="none" w:sz="1" w:space="0" w:color="000000"/>
            </w:tcBorders>
            <w:shd w:val="clear" w:color="auto" w:fill="auto"/>
          </w:tcPr>
          <w:p w:rsidR="00616FA4" w:rsidRPr="00E31E31" w:rsidRDefault="00616FA4" w:rsidP="00F4564E">
            <w:pPr>
              <w:pStyle w:val="Contenidodelatabla"/>
              <w:jc w:val="right"/>
              <w:rPr>
                <w:rFonts w:ascii="Arial" w:hAnsi="Arial" w:cs="Arial"/>
              </w:rPr>
            </w:pPr>
            <w:r>
              <w:rPr>
                <w:rFonts w:ascii="Arial" w:hAnsi="Arial" w:cs="Arial"/>
                <w:sz w:val="22"/>
                <w:szCs w:val="22"/>
              </w:rPr>
              <w:t>3,997,612.88</w:t>
            </w:r>
          </w:p>
        </w:tc>
      </w:tr>
      <w:tr w:rsidR="00616FA4" w:rsidRPr="00E31E31" w:rsidTr="002915CE">
        <w:trPr>
          <w:jc w:val="center"/>
        </w:trPr>
        <w:tc>
          <w:tcPr>
            <w:tcW w:w="5517" w:type="dxa"/>
            <w:tcBorders>
              <w:left w:val="none" w:sz="1" w:space="0" w:color="000000"/>
              <w:bottom w:val="none" w:sz="1" w:space="0" w:color="000000"/>
            </w:tcBorders>
            <w:shd w:val="clear" w:color="auto" w:fill="auto"/>
          </w:tcPr>
          <w:p w:rsidR="00616FA4" w:rsidRPr="00E31E31" w:rsidRDefault="00616FA4" w:rsidP="00F440D4">
            <w:pPr>
              <w:pStyle w:val="Contenidodelatabla"/>
              <w:jc w:val="right"/>
              <w:rPr>
                <w:rFonts w:ascii="Arial" w:hAnsi="Arial" w:cs="Arial"/>
                <w:b/>
                <w:bCs/>
                <w:sz w:val="22"/>
                <w:szCs w:val="22"/>
              </w:rPr>
            </w:pPr>
            <w:r w:rsidRPr="0035225E">
              <w:rPr>
                <w:rFonts w:ascii="Arial" w:hAnsi="Arial" w:cs="Arial"/>
                <w:b/>
                <w:sz w:val="22"/>
                <w:szCs w:val="22"/>
              </w:rPr>
              <w:t>Total</w:t>
            </w:r>
            <w:r>
              <w:rPr>
                <w:rFonts w:ascii="Arial" w:hAnsi="Arial" w:cs="Arial"/>
                <w:b/>
                <w:sz w:val="22"/>
                <w:szCs w:val="22"/>
              </w:rPr>
              <w:t xml:space="preserve"> de Gastos y Otras Pérdidas </w:t>
            </w:r>
            <w:r w:rsidRPr="0035225E">
              <w:rPr>
                <w:rFonts w:ascii="Arial" w:hAnsi="Arial" w:cs="Arial"/>
                <w:b/>
                <w:sz w:val="22"/>
                <w:szCs w:val="22"/>
              </w:rPr>
              <w:t xml:space="preserve"> </w:t>
            </w:r>
          </w:p>
        </w:tc>
        <w:tc>
          <w:tcPr>
            <w:tcW w:w="2477" w:type="dxa"/>
            <w:tcBorders>
              <w:left w:val="none" w:sz="1" w:space="0" w:color="000000"/>
              <w:bottom w:val="none" w:sz="1" w:space="0" w:color="000000"/>
            </w:tcBorders>
          </w:tcPr>
          <w:p w:rsidR="00616FA4" w:rsidRPr="00A86A40" w:rsidRDefault="00616FA4" w:rsidP="00ED3D5B">
            <w:pPr>
              <w:pStyle w:val="Contenidodelatabla"/>
              <w:jc w:val="right"/>
              <w:rPr>
                <w:rFonts w:ascii="Arial" w:hAnsi="Arial" w:cs="Arial"/>
              </w:rPr>
            </w:pPr>
            <w:r>
              <w:rPr>
                <w:rFonts w:ascii="Arial" w:hAnsi="Arial" w:cs="Arial"/>
                <w:b/>
                <w:bCs/>
                <w:sz w:val="22"/>
                <w:szCs w:val="22"/>
              </w:rPr>
              <w:t xml:space="preserve">$ </w:t>
            </w:r>
            <w:r w:rsidR="00ED3D5B">
              <w:rPr>
                <w:rFonts w:ascii="Arial" w:hAnsi="Arial" w:cs="Arial"/>
                <w:b/>
                <w:bCs/>
                <w:sz w:val="22"/>
                <w:szCs w:val="22"/>
              </w:rPr>
              <w:t>255,835,365.86</w:t>
            </w:r>
          </w:p>
        </w:tc>
        <w:tc>
          <w:tcPr>
            <w:tcW w:w="2477" w:type="dxa"/>
            <w:tcBorders>
              <w:left w:val="none" w:sz="1" w:space="0" w:color="000000"/>
              <w:bottom w:val="none" w:sz="1" w:space="0" w:color="000000"/>
              <w:right w:val="none" w:sz="1" w:space="0" w:color="000000"/>
            </w:tcBorders>
            <w:shd w:val="clear" w:color="auto" w:fill="auto"/>
          </w:tcPr>
          <w:p w:rsidR="00616FA4" w:rsidRPr="00A86A40" w:rsidRDefault="00616FA4" w:rsidP="00F4564E">
            <w:pPr>
              <w:pStyle w:val="Contenidodelatabla"/>
              <w:jc w:val="right"/>
              <w:rPr>
                <w:rFonts w:ascii="Arial" w:hAnsi="Arial" w:cs="Arial"/>
              </w:rPr>
            </w:pPr>
            <w:r>
              <w:rPr>
                <w:rFonts w:ascii="Arial" w:hAnsi="Arial" w:cs="Arial"/>
                <w:b/>
                <w:bCs/>
                <w:sz w:val="22"/>
                <w:szCs w:val="22"/>
              </w:rPr>
              <w:t>$ 1,413,855,426.68</w:t>
            </w:r>
          </w:p>
        </w:tc>
      </w:tr>
    </w:tbl>
    <w:p w:rsidR="008A2F8F" w:rsidRDefault="008A2F8F">
      <w:pPr>
        <w:spacing w:line="100" w:lineRule="atLeast"/>
        <w:jc w:val="both"/>
        <w:rPr>
          <w:rFonts w:ascii="Arial" w:hAnsi="Arial" w:cs="Arial"/>
          <w:sz w:val="22"/>
          <w:szCs w:val="22"/>
        </w:rPr>
      </w:pPr>
    </w:p>
    <w:p w:rsidR="00EF79FD" w:rsidRDefault="00F71D8F">
      <w:pPr>
        <w:spacing w:line="100" w:lineRule="atLeast"/>
        <w:jc w:val="both"/>
        <w:rPr>
          <w:rFonts w:ascii="Arial" w:hAnsi="Arial" w:cs="Arial"/>
          <w:sz w:val="22"/>
          <w:szCs w:val="22"/>
        </w:rPr>
      </w:pPr>
      <w:r w:rsidRPr="00714A9F">
        <w:rPr>
          <w:rFonts w:ascii="Arial" w:hAnsi="Arial" w:cs="Arial"/>
          <w:sz w:val="22"/>
          <w:szCs w:val="22"/>
        </w:rPr>
        <w:t xml:space="preserve">Del total de los Gastos y Otras Pérdidas,  se explican aquellas que en lo individual representan el 10 por ciento </w:t>
      </w:r>
      <w:r>
        <w:rPr>
          <w:rFonts w:ascii="Arial" w:hAnsi="Arial" w:cs="Arial"/>
          <w:sz w:val="22"/>
          <w:szCs w:val="22"/>
        </w:rPr>
        <w:t xml:space="preserve">o más, </w:t>
      </w:r>
      <w:r w:rsidRPr="00714A9F">
        <w:rPr>
          <w:rFonts w:ascii="Arial" w:hAnsi="Arial" w:cs="Arial"/>
          <w:sz w:val="22"/>
          <w:szCs w:val="22"/>
        </w:rPr>
        <w:t>de la totalidad de las mismas, el cual se integra de la siguiente manera:</w:t>
      </w:r>
      <w:r>
        <w:rPr>
          <w:rFonts w:ascii="Arial" w:hAnsi="Arial" w:cs="Arial"/>
        </w:rPr>
        <w:t xml:space="preserve"> </w:t>
      </w:r>
      <w:r w:rsidRPr="00E31E31">
        <w:rPr>
          <w:rFonts w:ascii="Arial" w:hAnsi="Arial" w:cs="Arial"/>
          <w:sz w:val="22"/>
          <w:szCs w:val="22"/>
        </w:rPr>
        <w:t xml:space="preserve">el importe de </w:t>
      </w:r>
      <w:r>
        <w:rPr>
          <w:rFonts w:ascii="Arial" w:hAnsi="Arial" w:cs="Arial"/>
          <w:sz w:val="22"/>
          <w:szCs w:val="22"/>
        </w:rPr>
        <w:t xml:space="preserve">            </w:t>
      </w:r>
      <w:r w:rsidRPr="00E31E31">
        <w:rPr>
          <w:rFonts w:ascii="Arial" w:hAnsi="Arial" w:cs="Arial"/>
          <w:sz w:val="22"/>
          <w:szCs w:val="22"/>
        </w:rPr>
        <w:t xml:space="preserve">$ </w:t>
      </w:r>
      <w:r w:rsidR="00682021">
        <w:rPr>
          <w:rFonts w:ascii="Arial" w:hAnsi="Arial" w:cs="Arial"/>
          <w:sz w:val="22"/>
          <w:szCs w:val="22"/>
        </w:rPr>
        <w:t>196,443,957.08</w:t>
      </w:r>
      <w:r w:rsidRPr="00E31E31">
        <w:rPr>
          <w:rFonts w:ascii="Arial" w:hAnsi="Arial" w:cs="Arial"/>
          <w:sz w:val="22"/>
          <w:szCs w:val="22"/>
        </w:rPr>
        <w:t xml:space="preserve"> correspondiente a pagos de sueldo</w:t>
      </w:r>
      <w:r>
        <w:rPr>
          <w:rFonts w:ascii="Arial" w:hAnsi="Arial" w:cs="Arial"/>
          <w:sz w:val="22"/>
          <w:szCs w:val="22"/>
        </w:rPr>
        <w:t xml:space="preserve">s y salarios del personal que </w:t>
      </w:r>
      <w:r w:rsidRPr="00E31E31">
        <w:rPr>
          <w:rFonts w:ascii="Arial" w:hAnsi="Arial" w:cs="Arial"/>
          <w:sz w:val="22"/>
          <w:szCs w:val="22"/>
        </w:rPr>
        <w:t>la</w:t>
      </w:r>
      <w:r>
        <w:rPr>
          <w:rFonts w:ascii="Arial" w:hAnsi="Arial" w:cs="Arial"/>
          <w:sz w:val="22"/>
          <w:szCs w:val="22"/>
        </w:rPr>
        <w:t>bora en la Secretaría de Hacienda</w:t>
      </w:r>
      <w:r w:rsidRPr="00A1283B">
        <w:rPr>
          <w:rFonts w:ascii="Arial" w:hAnsi="Arial" w:cs="Arial"/>
          <w:sz w:val="22"/>
          <w:szCs w:val="22"/>
        </w:rPr>
        <w:t xml:space="preserve">, así como, </w:t>
      </w:r>
      <w:r>
        <w:rPr>
          <w:rFonts w:ascii="Arial" w:hAnsi="Arial" w:cs="Arial"/>
          <w:sz w:val="22"/>
          <w:szCs w:val="22"/>
        </w:rPr>
        <w:t xml:space="preserve">el importe de $ </w:t>
      </w:r>
      <w:r w:rsidR="00682021">
        <w:rPr>
          <w:rFonts w:ascii="Arial" w:hAnsi="Arial" w:cs="Arial"/>
          <w:sz w:val="22"/>
          <w:szCs w:val="22"/>
        </w:rPr>
        <w:t>43,569,450.28</w:t>
      </w:r>
      <w:r w:rsidR="00D47325">
        <w:rPr>
          <w:rFonts w:ascii="Arial" w:hAnsi="Arial" w:cs="Arial"/>
          <w:sz w:val="22"/>
          <w:szCs w:val="22"/>
        </w:rPr>
        <w:t xml:space="preserve"> </w:t>
      </w:r>
      <w:r w:rsidRPr="00E31E31">
        <w:rPr>
          <w:rFonts w:ascii="Arial" w:hAnsi="Arial" w:cs="Arial"/>
          <w:sz w:val="22"/>
          <w:szCs w:val="22"/>
        </w:rPr>
        <w:t>del ca</w:t>
      </w:r>
      <w:r>
        <w:rPr>
          <w:rFonts w:ascii="Arial" w:hAnsi="Arial" w:cs="Arial"/>
          <w:sz w:val="22"/>
          <w:szCs w:val="22"/>
        </w:rPr>
        <w:t xml:space="preserve">pítulo 3000 Servicios Generales, por concepto de </w:t>
      </w:r>
      <w:r w:rsidRPr="00E31E31">
        <w:rPr>
          <w:rFonts w:ascii="Arial" w:hAnsi="Arial" w:cs="Arial"/>
          <w:sz w:val="22"/>
          <w:szCs w:val="22"/>
        </w:rPr>
        <w:t xml:space="preserve">servicios recibidos </w:t>
      </w:r>
      <w:r>
        <w:rPr>
          <w:rFonts w:ascii="Arial" w:hAnsi="Arial" w:cs="Arial"/>
          <w:sz w:val="22"/>
          <w:szCs w:val="22"/>
        </w:rPr>
        <w:t>para</w:t>
      </w:r>
      <w:r w:rsidRPr="00E31E31">
        <w:rPr>
          <w:rFonts w:ascii="Arial" w:hAnsi="Arial" w:cs="Arial"/>
          <w:sz w:val="22"/>
          <w:szCs w:val="22"/>
        </w:rPr>
        <w:t xml:space="preserve"> la operatividad</w:t>
      </w:r>
      <w:r>
        <w:rPr>
          <w:rFonts w:ascii="Arial" w:hAnsi="Arial" w:cs="Arial"/>
          <w:sz w:val="22"/>
          <w:szCs w:val="22"/>
        </w:rPr>
        <w:t xml:space="preserve"> de este Organismo</w:t>
      </w:r>
      <w:r w:rsidR="009B1E3D">
        <w:rPr>
          <w:rFonts w:ascii="Arial" w:hAnsi="Arial" w:cs="Arial"/>
          <w:sz w:val="22"/>
          <w:szCs w:val="22"/>
        </w:rPr>
        <w:t>,</w:t>
      </w:r>
      <w:r w:rsidR="00393F93" w:rsidRPr="00E31E31">
        <w:rPr>
          <w:rFonts w:ascii="Arial" w:hAnsi="Arial" w:cs="Arial"/>
          <w:sz w:val="22"/>
          <w:szCs w:val="22"/>
        </w:rPr>
        <w:t xml:space="preserve"> correspondiente </w:t>
      </w:r>
      <w:r w:rsidR="004A6583" w:rsidRPr="00E3719F">
        <w:rPr>
          <w:rFonts w:ascii="Arial" w:hAnsi="Arial" w:cs="Arial"/>
          <w:sz w:val="22"/>
          <w:szCs w:val="22"/>
        </w:rPr>
        <w:t xml:space="preserve">al </w:t>
      </w:r>
      <w:r w:rsidR="00C148BE" w:rsidRPr="00E3719F">
        <w:rPr>
          <w:rFonts w:ascii="Arial" w:hAnsi="Arial" w:cs="Arial"/>
          <w:sz w:val="22"/>
          <w:szCs w:val="22"/>
        </w:rPr>
        <w:t>3</w:t>
      </w:r>
      <w:r w:rsidR="00C148BE">
        <w:rPr>
          <w:rFonts w:ascii="Arial" w:hAnsi="Arial" w:cs="Arial"/>
          <w:sz w:val="22"/>
          <w:szCs w:val="22"/>
        </w:rPr>
        <w:t>1</w:t>
      </w:r>
      <w:r w:rsidR="00C148BE" w:rsidRPr="00E3719F">
        <w:rPr>
          <w:rFonts w:ascii="Arial" w:hAnsi="Arial" w:cs="Arial"/>
          <w:sz w:val="22"/>
          <w:szCs w:val="22"/>
        </w:rPr>
        <w:t xml:space="preserve"> de </w:t>
      </w:r>
      <w:r w:rsidR="00C148BE">
        <w:rPr>
          <w:rFonts w:ascii="Arial" w:hAnsi="Arial" w:cs="Arial"/>
          <w:sz w:val="22"/>
          <w:szCs w:val="22"/>
        </w:rPr>
        <w:t>marzo de 2022</w:t>
      </w:r>
      <w:r w:rsidR="00CE51F2">
        <w:rPr>
          <w:rFonts w:ascii="Arial" w:hAnsi="Arial" w:cs="Arial"/>
          <w:sz w:val="22"/>
          <w:szCs w:val="22"/>
        </w:rPr>
        <w:t>.</w:t>
      </w:r>
    </w:p>
    <w:p w:rsidR="00CF0D58" w:rsidRDefault="00CF0D58">
      <w:pPr>
        <w:spacing w:line="100" w:lineRule="atLeast"/>
        <w:jc w:val="both"/>
        <w:rPr>
          <w:rFonts w:ascii="Arial" w:hAnsi="Arial" w:cs="Arial"/>
          <w:sz w:val="22"/>
          <w:szCs w:val="22"/>
        </w:rPr>
      </w:pPr>
    </w:p>
    <w:p w:rsidR="00EF29E7" w:rsidRDefault="00CF0D58" w:rsidP="00B63349">
      <w:pPr>
        <w:widowControl/>
        <w:suppressAutoHyphens w:val="0"/>
        <w:autoSpaceDE w:val="0"/>
        <w:autoSpaceDN w:val="0"/>
        <w:adjustRightInd w:val="0"/>
        <w:jc w:val="both"/>
        <w:rPr>
          <w:rFonts w:ascii="Arial" w:eastAsia="Times New Roman" w:hAnsi="Arial" w:cs="Arial"/>
          <w:kern w:val="0"/>
          <w:sz w:val="22"/>
          <w:szCs w:val="22"/>
          <w:lang w:eastAsia="es-MX" w:bidi="ar-SA"/>
        </w:rPr>
      </w:pPr>
      <w:r>
        <w:rPr>
          <w:rFonts w:ascii="Arial" w:hAnsi="Arial" w:cs="Arial"/>
          <w:sz w:val="22"/>
          <w:szCs w:val="22"/>
        </w:rPr>
        <w:t xml:space="preserve">Así mismo, derivado del análisis </w:t>
      </w:r>
      <w:r w:rsidR="000C403B">
        <w:rPr>
          <w:rFonts w:ascii="Arial" w:hAnsi="Arial" w:cs="Arial"/>
          <w:sz w:val="22"/>
          <w:szCs w:val="22"/>
        </w:rPr>
        <w:t>comparativo de los Gastos y O</w:t>
      </w:r>
      <w:r>
        <w:rPr>
          <w:rFonts w:ascii="Arial" w:hAnsi="Arial" w:cs="Arial"/>
          <w:sz w:val="22"/>
          <w:szCs w:val="22"/>
        </w:rPr>
        <w:t>tras pérdidas</w:t>
      </w:r>
      <w:r w:rsidR="000C403B">
        <w:rPr>
          <w:rFonts w:ascii="Arial" w:hAnsi="Arial" w:cs="Arial"/>
          <w:sz w:val="22"/>
          <w:szCs w:val="22"/>
        </w:rPr>
        <w:t xml:space="preserve"> </w:t>
      </w:r>
      <w:r w:rsidR="00C67998">
        <w:rPr>
          <w:rFonts w:ascii="Arial" w:hAnsi="Arial" w:cs="Arial"/>
          <w:sz w:val="22"/>
          <w:szCs w:val="22"/>
        </w:rPr>
        <w:t xml:space="preserve">al </w:t>
      </w:r>
      <w:r w:rsidR="000C403B">
        <w:rPr>
          <w:rFonts w:ascii="Arial" w:hAnsi="Arial" w:cs="Arial"/>
          <w:sz w:val="22"/>
          <w:szCs w:val="22"/>
        </w:rPr>
        <w:t>periodo que se informa</w:t>
      </w:r>
      <w:r>
        <w:rPr>
          <w:rFonts w:ascii="Arial" w:hAnsi="Arial" w:cs="Arial"/>
          <w:sz w:val="22"/>
          <w:szCs w:val="22"/>
        </w:rPr>
        <w:t xml:space="preserve">, se explican las cuentas que representan </w:t>
      </w:r>
      <w:r w:rsidR="000C403B">
        <w:rPr>
          <w:rFonts w:ascii="Arial" w:hAnsi="Arial" w:cs="Arial"/>
          <w:sz w:val="22"/>
          <w:szCs w:val="22"/>
        </w:rPr>
        <w:t>una variación significativa en relación al ejercicio anterior</w:t>
      </w:r>
      <w:r>
        <w:rPr>
          <w:rFonts w:ascii="Arial" w:hAnsi="Arial" w:cs="Arial"/>
          <w:sz w:val="22"/>
          <w:szCs w:val="22"/>
        </w:rPr>
        <w:t xml:space="preserve">, </w:t>
      </w:r>
      <w:r w:rsidR="00B63349">
        <w:rPr>
          <w:rFonts w:ascii="Arial" w:hAnsi="Arial" w:cs="Arial"/>
          <w:sz w:val="22"/>
          <w:szCs w:val="22"/>
        </w:rPr>
        <w:t xml:space="preserve">de la siguiente manera: </w:t>
      </w:r>
      <w:r w:rsidR="00B63349">
        <w:rPr>
          <w:rFonts w:ascii="Arial" w:hAnsi="Arial" w:cs="Arial"/>
        </w:rPr>
        <w:t>l</w:t>
      </w:r>
      <w:r w:rsidR="00B63349">
        <w:rPr>
          <w:rFonts w:ascii="Arial" w:hAnsi="Arial" w:cs="Arial"/>
          <w:sz w:val="22"/>
          <w:szCs w:val="22"/>
        </w:rPr>
        <w:t>a variación negativa en el rubro de Servicios Personales por $ 771,103,009.62, se debe a que únicamente se ha pagado al personal de esta Secretaría los Sueldos y Salarios de los meses de Enero, Febrero y Marzo del presente ejercicio; lo correspondiente al rubro de Servicios Generales, la variación negativa de $ 332,462,274.53 se debe a que se han realizado moderadamente gastos y servicios de mantenimiento durante el primer trimestre del presente ejercicio</w:t>
      </w:r>
      <w:r w:rsidR="00B63349">
        <w:rPr>
          <w:rFonts w:ascii="Arial" w:eastAsia="Times New Roman" w:hAnsi="Arial" w:cs="Arial"/>
          <w:kern w:val="0"/>
          <w:sz w:val="22"/>
          <w:szCs w:val="22"/>
          <w:lang w:eastAsia="es-MX" w:bidi="ar-SA"/>
        </w:rPr>
        <w:t>.</w:t>
      </w:r>
    </w:p>
    <w:p w:rsidR="00B63349" w:rsidRDefault="00B63349" w:rsidP="00B63349">
      <w:pPr>
        <w:widowControl/>
        <w:suppressAutoHyphens w:val="0"/>
        <w:autoSpaceDE w:val="0"/>
        <w:autoSpaceDN w:val="0"/>
        <w:adjustRightInd w:val="0"/>
        <w:jc w:val="both"/>
        <w:rPr>
          <w:rFonts w:ascii="Arial" w:eastAsia="Times New Roman" w:hAnsi="Arial" w:cs="Arial"/>
          <w:kern w:val="0"/>
          <w:sz w:val="22"/>
          <w:szCs w:val="22"/>
          <w:lang w:eastAsia="es-MX" w:bidi="ar-SA"/>
        </w:rPr>
      </w:pPr>
    </w:p>
    <w:p w:rsidR="00B63349" w:rsidRDefault="00B63349" w:rsidP="00B63349">
      <w:pPr>
        <w:widowControl/>
        <w:suppressAutoHyphens w:val="0"/>
        <w:autoSpaceDE w:val="0"/>
        <w:autoSpaceDN w:val="0"/>
        <w:adjustRightInd w:val="0"/>
        <w:jc w:val="both"/>
        <w:rPr>
          <w:rFonts w:ascii="Arial" w:eastAsia="Times New Roman" w:hAnsi="Arial" w:cs="Arial"/>
          <w:kern w:val="0"/>
          <w:sz w:val="22"/>
          <w:szCs w:val="22"/>
          <w:lang w:eastAsia="es-MX" w:bidi="ar-SA"/>
        </w:rPr>
      </w:pPr>
    </w:p>
    <w:p w:rsidR="00B63349" w:rsidRDefault="00B63349" w:rsidP="00B63349">
      <w:pPr>
        <w:widowControl/>
        <w:suppressAutoHyphens w:val="0"/>
        <w:autoSpaceDE w:val="0"/>
        <w:autoSpaceDN w:val="0"/>
        <w:adjustRightInd w:val="0"/>
        <w:jc w:val="both"/>
        <w:rPr>
          <w:rFonts w:ascii="Arial" w:eastAsia="Times New Roman" w:hAnsi="Arial" w:cs="Arial"/>
          <w:kern w:val="0"/>
          <w:sz w:val="22"/>
          <w:szCs w:val="22"/>
          <w:lang w:eastAsia="es-MX" w:bidi="ar-SA"/>
        </w:rPr>
      </w:pPr>
    </w:p>
    <w:p w:rsidR="00B63349" w:rsidRDefault="00B63349" w:rsidP="00B63349">
      <w:pPr>
        <w:widowControl/>
        <w:suppressAutoHyphens w:val="0"/>
        <w:autoSpaceDE w:val="0"/>
        <w:autoSpaceDN w:val="0"/>
        <w:adjustRightInd w:val="0"/>
        <w:jc w:val="both"/>
      </w:pPr>
    </w:p>
    <w:p w:rsidR="00CE51F2" w:rsidRPr="000576AC" w:rsidRDefault="00CE51F2" w:rsidP="009002F2">
      <w:pPr>
        <w:pBdr>
          <w:bottom w:val="single" w:sz="12" w:space="1" w:color="808080" w:themeColor="background1" w:themeShade="80"/>
        </w:pBdr>
        <w:jc w:val="center"/>
        <w:rPr>
          <w:rFonts w:ascii="Arial" w:hAnsi="Arial" w:cs="Arial"/>
          <w:b/>
        </w:rPr>
      </w:pPr>
      <w:r w:rsidRPr="000576AC">
        <w:rPr>
          <w:rFonts w:ascii="Arial" w:hAnsi="Arial" w:cs="Arial"/>
          <w:b/>
        </w:rPr>
        <w:lastRenderedPageBreak/>
        <w:t xml:space="preserve">NOTAS AL ESTADO DE </w:t>
      </w:r>
      <w:r w:rsidRPr="002F5C80">
        <w:rPr>
          <w:rFonts w:ascii="Arial" w:hAnsi="Arial" w:cs="Arial"/>
          <w:b/>
        </w:rPr>
        <w:t>VARIACIÓN EN LA HACIENDA PÚBLICA</w:t>
      </w:r>
    </w:p>
    <w:p w:rsidR="00CE51F2" w:rsidRPr="00E31E31" w:rsidRDefault="00CE51F2" w:rsidP="00CE51F2">
      <w:pPr>
        <w:rPr>
          <w:rFonts w:ascii="Arial" w:hAnsi="Arial" w:cs="Arial"/>
        </w:rPr>
      </w:pPr>
    </w:p>
    <w:p w:rsidR="007E652B" w:rsidRPr="00DC15D3" w:rsidRDefault="007E652B" w:rsidP="007E652B">
      <w:pPr>
        <w:spacing w:line="100" w:lineRule="atLeast"/>
        <w:jc w:val="both"/>
        <w:rPr>
          <w:rFonts w:ascii="Arial" w:hAnsi="Arial" w:cs="Arial"/>
          <w:sz w:val="22"/>
          <w:szCs w:val="22"/>
        </w:rPr>
      </w:pPr>
      <w:r w:rsidRPr="007E652B">
        <w:rPr>
          <w:rFonts w:ascii="Arial" w:hAnsi="Arial" w:cs="Arial"/>
          <w:sz w:val="22"/>
          <w:szCs w:val="22"/>
        </w:rPr>
        <w:t xml:space="preserve">La Hacienda Pública representa el importe de los bienes y derechos que son propiedad </w:t>
      </w:r>
      <w:r w:rsidR="008942EF">
        <w:rPr>
          <w:rFonts w:ascii="Arial" w:hAnsi="Arial" w:cs="Arial"/>
          <w:sz w:val="22"/>
          <w:szCs w:val="22"/>
        </w:rPr>
        <w:t xml:space="preserve">de </w:t>
      </w:r>
      <w:r w:rsidR="00E34765">
        <w:rPr>
          <w:rFonts w:ascii="Arial" w:hAnsi="Arial" w:cs="Arial"/>
          <w:sz w:val="22"/>
          <w:szCs w:val="22"/>
        </w:rPr>
        <w:t>la Secretaría de Hacienda</w:t>
      </w:r>
      <w:r w:rsidRPr="007E652B">
        <w:rPr>
          <w:rFonts w:ascii="Arial" w:hAnsi="Arial" w:cs="Arial"/>
          <w:sz w:val="22"/>
          <w:szCs w:val="22"/>
        </w:rPr>
        <w:t xml:space="preserve">, dicho importe es modificado principalmente por el resultado positivo obtenido </w:t>
      </w:r>
      <w:r w:rsidR="004A6583" w:rsidRPr="00E3719F">
        <w:rPr>
          <w:rFonts w:ascii="Arial" w:hAnsi="Arial" w:cs="Arial"/>
          <w:sz w:val="22"/>
          <w:szCs w:val="22"/>
        </w:rPr>
        <w:t xml:space="preserve">al </w:t>
      </w:r>
      <w:r w:rsidR="00C148BE" w:rsidRPr="00E3719F">
        <w:rPr>
          <w:rFonts w:ascii="Arial" w:hAnsi="Arial" w:cs="Arial"/>
          <w:sz w:val="22"/>
          <w:szCs w:val="22"/>
        </w:rPr>
        <w:t>3</w:t>
      </w:r>
      <w:r w:rsidR="00C148BE">
        <w:rPr>
          <w:rFonts w:ascii="Arial" w:hAnsi="Arial" w:cs="Arial"/>
          <w:sz w:val="22"/>
          <w:szCs w:val="22"/>
        </w:rPr>
        <w:t>1</w:t>
      </w:r>
      <w:r w:rsidR="00C148BE" w:rsidRPr="00E3719F">
        <w:rPr>
          <w:rFonts w:ascii="Arial" w:hAnsi="Arial" w:cs="Arial"/>
          <w:sz w:val="22"/>
          <w:szCs w:val="22"/>
        </w:rPr>
        <w:t xml:space="preserve"> de </w:t>
      </w:r>
      <w:r w:rsidR="00C148BE">
        <w:rPr>
          <w:rFonts w:ascii="Arial" w:hAnsi="Arial" w:cs="Arial"/>
          <w:sz w:val="22"/>
          <w:szCs w:val="22"/>
        </w:rPr>
        <w:t>marzo de 2022</w:t>
      </w:r>
      <w:r w:rsidRPr="007E652B">
        <w:rPr>
          <w:rFonts w:ascii="Arial" w:hAnsi="Arial" w:cs="Arial"/>
          <w:sz w:val="22"/>
          <w:szCs w:val="22"/>
        </w:rPr>
        <w:t xml:space="preserve">, el cual asciende </w:t>
      </w:r>
      <w:r w:rsidRPr="00E31E31">
        <w:rPr>
          <w:rFonts w:ascii="Arial" w:hAnsi="Arial" w:cs="Arial"/>
          <w:sz w:val="22"/>
          <w:szCs w:val="22"/>
        </w:rPr>
        <w:t xml:space="preserve">a </w:t>
      </w:r>
      <w:r w:rsidRPr="00FF16D5">
        <w:rPr>
          <w:rFonts w:ascii="Arial" w:hAnsi="Arial" w:cs="Arial"/>
          <w:bCs/>
          <w:sz w:val="22"/>
          <w:szCs w:val="22"/>
        </w:rPr>
        <w:t xml:space="preserve">$ </w:t>
      </w:r>
      <w:r w:rsidR="00B63349">
        <w:rPr>
          <w:rFonts w:ascii="Arial" w:hAnsi="Arial" w:cs="Arial"/>
          <w:sz w:val="22"/>
          <w:szCs w:val="22"/>
        </w:rPr>
        <w:t>14</w:t>
      </w:r>
      <w:proofErr w:type="gramStart"/>
      <w:r w:rsidR="00B63349">
        <w:rPr>
          <w:rFonts w:ascii="Arial" w:hAnsi="Arial" w:cs="Arial"/>
          <w:sz w:val="22"/>
          <w:szCs w:val="22"/>
        </w:rPr>
        <w:t>,126,561.31</w:t>
      </w:r>
      <w:proofErr w:type="gramEnd"/>
      <w:r w:rsidRPr="00DC15D3">
        <w:rPr>
          <w:rFonts w:ascii="Arial" w:hAnsi="Arial" w:cs="Arial"/>
          <w:sz w:val="22"/>
          <w:szCs w:val="22"/>
        </w:rPr>
        <w:t>.</w:t>
      </w:r>
    </w:p>
    <w:p w:rsidR="007E652B" w:rsidRPr="007E652B" w:rsidRDefault="007E652B" w:rsidP="00A41926">
      <w:pPr>
        <w:jc w:val="both"/>
        <w:outlineLvl w:val="0"/>
        <w:rPr>
          <w:rFonts w:ascii="Arial" w:hAnsi="Arial" w:cs="Arial"/>
          <w:sz w:val="22"/>
          <w:szCs w:val="22"/>
        </w:rPr>
      </w:pPr>
    </w:p>
    <w:p w:rsidR="00923B04" w:rsidRPr="00DC15D3" w:rsidRDefault="00923B04" w:rsidP="00923B04">
      <w:pPr>
        <w:jc w:val="both"/>
        <w:outlineLvl w:val="0"/>
        <w:rPr>
          <w:rFonts w:ascii="Arial" w:hAnsi="Arial" w:cs="Arial"/>
          <w:bCs/>
          <w:sz w:val="22"/>
          <w:szCs w:val="22"/>
        </w:rPr>
      </w:pPr>
      <w:r w:rsidRPr="00A41926">
        <w:rPr>
          <w:rFonts w:ascii="Arial" w:hAnsi="Arial" w:cs="Arial"/>
          <w:sz w:val="22"/>
          <w:szCs w:val="22"/>
        </w:rPr>
        <w:t>El Estado de Variación en la Hacienda Pública muestra las modificaciones o cambios re</w:t>
      </w:r>
      <w:r>
        <w:rPr>
          <w:rFonts w:ascii="Arial" w:hAnsi="Arial" w:cs="Arial"/>
          <w:sz w:val="22"/>
          <w:szCs w:val="22"/>
        </w:rPr>
        <w:t xml:space="preserve">alizados en la Hacienda Pública, dichas </w:t>
      </w:r>
      <w:r w:rsidRPr="007E652B">
        <w:rPr>
          <w:rFonts w:ascii="Arial" w:hAnsi="Arial" w:cs="Arial"/>
          <w:sz w:val="22"/>
          <w:szCs w:val="22"/>
        </w:rPr>
        <w:t xml:space="preserve">variaciones representan las adquisiciones de bienes muebles consideradas como inversión, de la misma manera, es afectado por el resultado derivado del registro de operaciones de ejercicios anteriores por reintegros, depuración contable, transferencias de </w:t>
      </w:r>
      <w:r>
        <w:rPr>
          <w:rFonts w:ascii="Arial" w:hAnsi="Arial" w:cs="Arial"/>
          <w:sz w:val="22"/>
          <w:szCs w:val="22"/>
        </w:rPr>
        <w:t>organismos extintos y de donaciones</w:t>
      </w:r>
      <w:r w:rsidRPr="007E652B">
        <w:rPr>
          <w:rFonts w:ascii="Arial" w:hAnsi="Arial" w:cs="Arial"/>
          <w:sz w:val="22"/>
          <w:szCs w:val="22"/>
        </w:rPr>
        <w:t>, a la fecha</w:t>
      </w:r>
      <w:r>
        <w:rPr>
          <w:rFonts w:ascii="Arial" w:hAnsi="Arial" w:cs="Arial"/>
          <w:sz w:val="22"/>
          <w:szCs w:val="22"/>
        </w:rPr>
        <w:t xml:space="preserve"> que se informa</w:t>
      </w:r>
      <w:r w:rsidRPr="007E652B">
        <w:rPr>
          <w:rFonts w:ascii="Arial" w:hAnsi="Arial" w:cs="Arial"/>
          <w:sz w:val="22"/>
          <w:szCs w:val="22"/>
        </w:rPr>
        <w:t xml:space="preserve">, la Hacienda Pública refleja un saldo de </w:t>
      </w:r>
      <w:r w:rsidRPr="00DC15D3">
        <w:rPr>
          <w:rFonts w:ascii="Arial" w:hAnsi="Arial" w:cs="Arial"/>
          <w:bCs/>
          <w:sz w:val="22"/>
          <w:szCs w:val="22"/>
        </w:rPr>
        <w:t xml:space="preserve">$ </w:t>
      </w:r>
      <w:r w:rsidR="00B63349" w:rsidRPr="00B63349">
        <w:rPr>
          <w:rFonts w:ascii="Arial" w:hAnsi="Arial" w:cs="Arial"/>
          <w:sz w:val="22"/>
          <w:szCs w:val="22"/>
        </w:rPr>
        <w:t>512,978,112.68</w:t>
      </w:r>
      <w:r w:rsidRPr="00DC15D3">
        <w:rPr>
          <w:rFonts w:ascii="Arial" w:hAnsi="Arial" w:cs="Arial"/>
          <w:bCs/>
          <w:sz w:val="22"/>
          <w:szCs w:val="22"/>
        </w:rPr>
        <w:t>.</w:t>
      </w:r>
    </w:p>
    <w:p w:rsidR="00923B04" w:rsidRDefault="00923B04" w:rsidP="00923B04">
      <w:pPr>
        <w:jc w:val="both"/>
        <w:outlineLvl w:val="0"/>
        <w:rPr>
          <w:rFonts w:ascii="Arial" w:hAnsi="Arial" w:cs="Arial"/>
          <w:sz w:val="22"/>
          <w:szCs w:val="22"/>
        </w:rPr>
      </w:pPr>
    </w:p>
    <w:p w:rsidR="00897BD8" w:rsidRDefault="00923B04" w:rsidP="007E652B">
      <w:pPr>
        <w:jc w:val="both"/>
        <w:outlineLvl w:val="0"/>
        <w:rPr>
          <w:rFonts w:ascii="Arial" w:hAnsi="Arial" w:cs="Arial"/>
          <w:sz w:val="22"/>
          <w:szCs w:val="22"/>
        </w:rPr>
      </w:pPr>
      <w:r w:rsidRPr="00E31E31">
        <w:rPr>
          <w:rFonts w:ascii="Arial" w:hAnsi="Arial" w:cs="Arial"/>
          <w:sz w:val="22"/>
          <w:szCs w:val="22"/>
        </w:rPr>
        <w:t xml:space="preserve">Así también, es modificado por el aumento o disminución al patrimonio, derivado del registro de </w:t>
      </w:r>
      <w:r>
        <w:rPr>
          <w:rFonts w:ascii="Arial" w:hAnsi="Arial" w:cs="Arial"/>
          <w:sz w:val="22"/>
          <w:szCs w:val="22"/>
        </w:rPr>
        <w:t>movimientos</w:t>
      </w:r>
      <w:r w:rsidRPr="00E31E31">
        <w:rPr>
          <w:rFonts w:ascii="Arial" w:hAnsi="Arial" w:cs="Arial"/>
          <w:sz w:val="22"/>
          <w:szCs w:val="22"/>
        </w:rPr>
        <w:t xml:space="preserve"> realizados </w:t>
      </w:r>
      <w:r>
        <w:rPr>
          <w:rFonts w:ascii="Arial" w:hAnsi="Arial" w:cs="Arial"/>
          <w:sz w:val="22"/>
          <w:szCs w:val="22"/>
        </w:rPr>
        <w:t>durante el periodo que se informa</w:t>
      </w:r>
      <w:r w:rsidRPr="007E652B">
        <w:rPr>
          <w:rFonts w:ascii="Arial" w:hAnsi="Arial" w:cs="Arial"/>
          <w:sz w:val="22"/>
          <w:szCs w:val="22"/>
        </w:rPr>
        <w:t xml:space="preserve">. </w:t>
      </w:r>
      <w:r w:rsidRPr="007E652B">
        <w:rPr>
          <w:rFonts w:ascii="Arial" w:hAnsi="Arial" w:cs="Arial"/>
          <w:b/>
          <w:bCs/>
          <w:sz w:val="22"/>
          <w:szCs w:val="22"/>
        </w:rPr>
        <w:t xml:space="preserve"> </w:t>
      </w:r>
      <w:r w:rsidRPr="007E652B">
        <w:rPr>
          <w:rFonts w:ascii="Arial" w:hAnsi="Arial" w:cs="Arial"/>
          <w:sz w:val="22"/>
          <w:szCs w:val="22"/>
        </w:rPr>
        <w:t xml:space="preserve">A la fecha que se informa la modificación neta </w:t>
      </w:r>
      <w:r w:rsidR="00B63349">
        <w:rPr>
          <w:rFonts w:ascii="Arial" w:hAnsi="Arial" w:cs="Arial"/>
          <w:sz w:val="22"/>
          <w:szCs w:val="22"/>
        </w:rPr>
        <w:t>positiva</w:t>
      </w:r>
      <w:r w:rsidRPr="007E652B">
        <w:rPr>
          <w:rFonts w:ascii="Arial" w:hAnsi="Arial" w:cs="Arial"/>
          <w:sz w:val="22"/>
          <w:szCs w:val="22"/>
        </w:rPr>
        <w:t xml:space="preserve"> al patrimonio es de </w:t>
      </w:r>
      <w:r>
        <w:rPr>
          <w:rFonts w:ascii="Arial" w:hAnsi="Arial" w:cs="Arial"/>
          <w:sz w:val="22"/>
          <w:szCs w:val="22"/>
        </w:rPr>
        <w:t xml:space="preserve">$ </w:t>
      </w:r>
      <w:r w:rsidR="00B63349">
        <w:rPr>
          <w:rFonts w:ascii="Arial" w:hAnsi="Arial" w:cs="Arial"/>
          <w:sz w:val="22"/>
          <w:szCs w:val="22"/>
        </w:rPr>
        <w:t>15</w:t>
      </w:r>
      <w:proofErr w:type="gramStart"/>
      <w:r w:rsidR="00B63349">
        <w:rPr>
          <w:rFonts w:ascii="Arial" w:hAnsi="Arial" w:cs="Arial"/>
          <w:sz w:val="22"/>
          <w:szCs w:val="22"/>
        </w:rPr>
        <w:t>,235,103.25</w:t>
      </w:r>
      <w:proofErr w:type="gramEnd"/>
      <w:r>
        <w:rPr>
          <w:rFonts w:ascii="Arial" w:hAnsi="Arial" w:cs="Arial"/>
          <w:sz w:val="22"/>
          <w:szCs w:val="22"/>
        </w:rPr>
        <w:t>.</w:t>
      </w:r>
    </w:p>
    <w:p w:rsidR="00284D02" w:rsidRDefault="00284D02" w:rsidP="007E652B">
      <w:pPr>
        <w:jc w:val="both"/>
        <w:outlineLvl w:val="0"/>
        <w:rPr>
          <w:rFonts w:ascii="Arial" w:hAnsi="Arial" w:cs="Arial"/>
          <w:sz w:val="22"/>
          <w:szCs w:val="22"/>
        </w:rPr>
      </w:pPr>
    </w:p>
    <w:tbl>
      <w:tblPr>
        <w:tblW w:w="10471" w:type="dxa"/>
        <w:jc w:val="center"/>
        <w:tblLayout w:type="fixed"/>
        <w:tblCellMar>
          <w:top w:w="55" w:type="dxa"/>
          <w:left w:w="55" w:type="dxa"/>
          <w:bottom w:w="55" w:type="dxa"/>
          <w:right w:w="55" w:type="dxa"/>
        </w:tblCellMar>
        <w:tblLook w:val="0000"/>
      </w:tblPr>
      <w:tblGrid>
        <w:gridCol w:w="5517"/>
        <w:gridCol w:w="2477"/>
        <w:gridCol w:w="2477"/>
      </w:tblGrid>
      <w:tr w:rsidR="00897BD8" w:rsidRPr="00E31E31" w:rsidTr="00F440D4">
        <w:trPr>
          <w:jc w:val="center"/>
        </w:trPr>
        <w:tc>
          <w:tcPr>
            <w:tcW w:w="5517" w:type="dxa"/>
            <w:tcBorders>
              <w:right w:val="single" w:sz="4" w:space="0" w:color="FFFFFF" w:themeColor="background1"/>
            </w:tcBorders>
            <w:shd w:val="clear" w:color="auto" w:fill="8A8D92"/>
          </w:tcPr>
          <w:p w:rsidR="00897BD8" w:rsidRPr="00E31E31" w:rsidRDefault="00897BD8" w:rsidP="00F440D4">
            <w:pPr>
              <w:pStyle w:val="Contenidodelatabla"/>
              <w:jc w:val="center"/>
              <w:rPr>
                <w:rFonts w:ascii="Arial" w:hAnsi="Arial" w:cs="Arial"/>
                <w:b/>
                <w:bCs/>
                <w:sz w:val="22"/>
                <w:szCs w:val="22"/>
                <w:shd w:val="clear" w:color="auto" w:fill="CCCCCC"/>
              </w:rPr>
            </w:pPr>
            <w:r>
              <w:rPr>
                <w:rFonts w:ascii="Arial" w:hAnsi="Arial" w:cs="Arial"/>
                <w:b/>
                <w:bCs/>
                <w:color w:val="FFFFFF" w:themeColor="background1"/>
                <w:sz w:val="22"/>
                <w:szCs w:val="22"/>
                <w:shd w:val="clear" w:color="auto" w:fill="8A8D92"/>
              </w:rPr>
              <w:t>CONCEPTO</w:t>
            </w:r>
          </w:p>
        </w:tc>
        <w:tc>
          <w:tcPr>
            <w:tcW w:w="2477" w:type="dxa"/>
            <w:tcBorders>
              <w:left w:val="single" w:sz="4" w:space="0" w:color="FFFFFF" w:themeColor="background1"/>
              <w:right w:val="single" w:sz="4" w:space="0" w:color="FFFFFF" w:themeColor="background1"/>
            </w:tcBorders>
            <w:shd w:val="clear" w:color="auto" w:fill="8A8D92"/>
          </w:tcPr>
          <w:p w:rsidR="00897BD8" w:rsidRPr="008529C5" w:rsidRDefault="00BA75B5" w:rsidP="00F440D4">
            <w:pPr>
              <w:pStyle w:val="Contenidodelatabla"/>
              <w:jc w:val="center"/>
              <w:rPr>
                <w:rFonts w:ascii="Arial" w:hAnsi="Arial" w:cs="Arial"/>
                <w:b/>
                <w:bCs/>
                <w:color w:val="FFFFFF" w:themeColor="background1"/>
                <w:sz w:val="22"/>
                <w:szCs w:val="22"/>
                <w:shd w:val="clear" w:color="auto" w:fill="8A8D92"/>
              </w:rPr>
            </w:pPr>
            <w:r>
              <w:rPr>
                <w:rFonts w:ascii="Arial" w:hAnsi="Arial" w:cs="Arial"/>
                <w:b/>
                <w:bCs/>
                <w:color w:val="FFFFFF" w:themeColor="background1"/>
                <w:sz w:val="22"/>
                <w:szCs w:val="22"/>
                <w:shd w:val="clear" w:color="auto" w:fill="8A8D92"/>
              </w:rPr>
              <w:t>202</w:t>
            </w:r>
            <w:r w:rsidR="00616FA4">
              <w:rPr>
                <w:rFonts w:ascii="Arial" w:hAnsi="Arial" w:cs="Arial"/>
                <w:b/>
                <w:bCs/>
                <w:color w:val="FFFFFF" w:themeColor="background1"/>
                <w:sz w:val="22"/>
                <w:szCs w:val="22"/>
                <w:shd w:val="clear" w:color="auto" w:fill="8A8D92"/>
              </w:rPr>
              <w:t>2</w:t>
            </w:r>
          </w:p>
        </w:tc>
        <w:tc>
          <w:tcPr>
            <w:tcW w:w="2477" w:type="dxa"/>
            <w:tcBorders>
              <w:top w:val="none" w:sz="1" w:space="0" w:color="000000"/>
              <w:left w:val="single" w:sz="4" w:space="0" w:color="FFFFFF" w:themeColor="background1"/>
              <w:bottom w:val="none" w:sz="1" w:space="0" w:color="000000"/>
              <w:right w:val="none" w:sz="1" w:space="0" w:color="000000"/>
            </w:tcBorders>
            <w:shd w:val="clear" w:color="auto" w:fill="8A8D92"/>
          </w:tcPr>
          <w:p w:rsidR="00897BD8" w:rsidRPr="00E31E31" w:rsidRDefault="00BA75B5" w:rsidP="00F440D4">
            <w:pPr>
              <w:pStyle w:val="Contenidodelatabla"/>
              <w:jc w:val="center"/>
              <w:rPr>
                <w:rFonts w:ascii="Arial" w:hAnsi="Arial" w:cs="Arial"/>
              </w:rPr>
            </w:pPr>
            <w:r>
              <w:rPr>
                <w:rFonts w:ascii="Arial" w:hAnsi="Arial" w:cs="Arial"/>
                <w:b/>
                <w:bCs/>
                <w:color w:val="FFFFFF" w:themeColor="background1"/>
                <w:sz w:val="22"/>
                <w:szCs w:val="22"/>
                <w:shd w:val="clear" w:color="auto" w:fill="8A8D92"/>
              </w:rPr>
              <w:t>202</w:t>
            </w:r>
            <w:r w:rsidR="00616FA4">
              <w:rPr>
                <w:rFonts w:ascii="Arial" w:hAnsi="Arial" w:cs="Arial"/>
                <w:b/>
                <w:bCs/>
                <w:color w:val="FFFFFF" w:themeColor="background1"/>
                <w:sz w:val="22"/>
                <w:szCs w:val="22"/>
                <w:shd w:val="clear" w:color="auto" w:fill="8A8D92"/>
              </w:rPr>
              <w:t>1</w:t>
            </w:r>
          </w:p>
        </w:tc>
      </w:tr>
      <w:tr w:rsidR="00897BD8" w:rsidRPr="00E31E31" w:rsidTr="00F440D4">
        <w:trPr>
          <w:jc w:val="center"/>
        </w:trPr>
        <w:tc>
          <w:tcPr>
            <w:tcW w:w="5517" w:type="dxa"/>
            <w:tcBorders>
              <w:left w:val="none" w:sz="1" w:space="0" w:color="000000"/>
              <w:bottom w:val="none" w:sz="1" w:space="0" w:color="000000"/>
            </w:tcBorders>
            <w:shd w:val="clear" w:color="auto" w:fill="auto"/>
          </w:tcPr>
          <w:p w:rsidR="00897BD8" w:rsidRPr="00F35703" w:rsidRDefault="00897BD8" w:rsidP="00F440D4">
            <w:pPr>
              <w:spacing w:line="100" w:lineRule="atLeast"/>
              <w:jc w:val="both"/>
              <w:rPr>
                <w:rFonts w:ascii="Arial" w:hAnsi="Arial" w:cs="Arial"/>
                <w:b/>
                <w:sz w:val="22"/>
                <w:szCs w:val="22"/>
              </w:rPr>
            </w:pPr>
            <w:r w:rsidRPr="00F35703">
              <w:rPr>
                <w:rFonts w:ascii="Arial" w:hAnsi="Arial" w:cs="Arial"/>
                <w:b/>
                <w:sz w:val="22"/>
                <w:szCs w:val="22"/>
              </w:rPr>
              <w:t>Patrimonio Contribuido</w:t>
            </w:r>
          </w:p>
        </w:tc>
        <w:tc>
          <w:tcPr>
            <w:tcW w:w="2477" w:type="dxa"/>
            <w:tcBorders>
              <w:left w:val="none" w:sz="1" w:space="0" w:color="000000"/>
              <w:bottom w:val="none" w:sz="1" w:space="0" w:color="000000"/>
            </w:tcBorders>
          </w:tcPr>
          <w:p w:rsidR="00897BD8" w:rsidRPr="00A86A40" w:rsidRDefault="00897BD8" w:rsidP="00F440D4">
            <w:pPr>
              <w:pStyle w:val="Contenidodelatabla"/>
              <w:jc w:val="right"/>
              <w:rPr>
                <w:rFonts w:ascii="Arial" w:hAnsi="Arial" w:cs="Arial"/>
              </w:rPr>
            </w:pPr>
          </w:p>
        </w:tc>
        <w:tc>
          <w:tcPr>
            <w:tcW w:w="2477" w:type="dxa"/>
            <w:tcBorders>
              <w:left w:val="none" w:sz="1" w:space="0" w:color="000000"/>
              <w:bottom w:val="none" w:sz="1" w:space="0" w:color="000000"/>
              <w:right w:val="none" w:sz="1" w:space="0" w:color="000000"/>
            </w:tcBorders>
            <w:shd w:val="clear" w:color="auto" w:fill="auto"/>
          </w:tcPr>
          <w:p w:rsidR="00897BD8" w:rsidRPr="00A86A40" w:rsidRDefault="00897BD8" w:rsidP="00F440D4">
            <w:pPr>
              <w:pStyle w:val="Contenidodelatabla"/>
              <w:jc w:val="right"/>
              <w:rPr>
                <w:rFonts w:ascii="Arial" w:hAnsi="Arial" w:cs="Arial"/>
              </w:rPr>
            </w:pPr>
          </w:p>
        </w:tc>
      </w:tr>
      <w:tr w:rsidR="00616FA4" w:rsidRPr="00E31E31" w:rsidTr="00F440D4">
        <w:trPr>
          <w:jc w:val="center"/>
        </w:trPr>
        <w:tc>
          <w:tcPr>
            <w:tcW w:w="5517" w:type="dxa"/>
            <w:tcBorders>
              <w:left w:val="none" w:sz="1" w:space="0" w:color="000000"/>
              <w:bottom w:val="none" w:sz="1" w:space="0" w:color="000000"/>
            </w:tcBorders>
            <w:shd w:val="clear" w:color="auto" w:fill="auto"/>
          </w:tcPr>
          <w:p w:rsidR="00616FA4" w:rsidRPr="00DC02A8" w:rsidRDefault="00616FA4" w:rsidP="00F440D4">
            <w:pPr>
              <w:spacing w:line="100" w:lineRule="atLeast"/>
              <w:jc w:val="both"/>
              <w:rPr>
                <w:rFonts w:ascii="Arial" w:hAnsi="Arial" w:cs="Arial"/>
                <w:sz w:val="22"/>
                <w:szCs w:val="22"/>
              </w:rPr>
            </w:pPr>
            <w:r>
              <w:rPr>
                <w:rFonts w:ascii="Arial" w:hAnsi="Arial" w:cs="Arial"/>
                <w:sz w:val="22"/>
                <w:szCs w:val="22"/>
              </w:rPr>
              <w:t>Donaciones de Capital</w:t>
            </w:r>
          </w:p>
        </w:tc>
        <w:tc>
          <w:tcPr>
            <w:tcW w:w="2477" w:type="dxa"/>
            <w:tcBorders>
              <w:left w:val="none" w:sz="1" w:space="0" w:color="000000"/>
              <w:bottom w:val="none" w:sz="1" w:space="0" w:color="000000"/>
            </w:tcBorders>
          </w:tcPr>
          <w:p w:rsidR="00616FA4" w:rsidRPr="00A86A40" w:rsidRDefault="00616FA4" w:rsidP="008B155B">
            <w:pPr>
              <w:pStyle w:val="Contenidodelatabla"/>
              <w:jc w:val="right"/>
              <w:rPr>
                <w:rFonts w:ascii="Arial" w:hAnsi="Arial" w:cs="Arial"/>
              </w:rPr>
            </w:pPr>
            <w:r>
              <w:rPr>
                <w:rFonts w:ascii="Arial" w:hAnsi="Arial" w:cs="Arial"/>
                <w:sz w:val="22"/>
                <w:szCs w:val="22"/>
              </w:rPr>
              <w:t>$          30,091.29</w:t>
            </w:r>
          </w:p>
        </w:tc>
        <w:tc>
          <w:tcPr>
            <w:tcW w:w="2477" w:type="dxa"/>
            <w:tcBorders>
              <w:left w:val="none" w:sz="1" w:space="0" w:color="000000"/>
              <w:bottom w:val="none" w:sz="1" w:space="0" w:color="000000"/>
              <w:right w:val="none" w:sz="1" w:space="0" w:color="000000"/>
            </w:tcBorders>
            <w:shd w:val="clear" w:color="auto" w:fill="auto"/>
          </w:tcPr>
          <w:p w:rsidR="00616FA4" w:rsidRPr="00A86A40" w:rsidRDefault="00616FA4" w:rsidP="00F4564E">
            <w:pPr>
              <w:pStyle w:val="Contenidodelatabla"/>
              <w:jc w:val="right"/>
              <w:rPr>
                <w:rFonts w:ascii="Arial" w:hAnsi="Arial" w:cs="Arial"/>
              </w:rPr>
            </w:pPr>
            <w:r>
              <w:rPr>
                <w:rFonts w:ascii="Arial" w:hAnsi="Arial" w:cs="Arial"/>
                <w:sz w:val="22"/>
                <w:szCs w:val="22"/>
              </w:rPr>
              <w:t>$          30,091.29</w:t>
            </w:r>
          </w:p>
        </w:tc>
      </w:tr>
      <w:tr w:rsidR="00616FA4" w:rsidRPr="00E31E31" w:rsidTr="00F440D4">
        <w:trPr>
          <w:jc w:val="center"/>
        </w:trPr>
        <w:tc>
          <w:tcPr>
            <w:tcW w:w="5517" w:type="dxa"/>
            <w:tcBorders>
              <w:left w:val="none" w:sz="1" w:space="0" w:color="000000"/>
              <w:bottom w:val="none" w:sz="1" w:space="0" w:color="000000"/>
            </w:tcBorders>
            <w:shd w:val="clear" w:color="auto" w:fill="auto"/>
          </w:tcPr>
          <w:p w:rsidR="00616FA4" w:rsidRPr="00F35703" w:rsidRDefault="00616FA4" w:rsidP="00F440D4">
            <w:pPr>
              <w:spacing w:line="100" w:lineRule="atLeast"/>
              <w:jc w:val="both"/>
              <w:rPr>
                <w:rFonts w:ascii="Arial" w:hAnsi="Arial" w:cs="Arial"/>
                <w:b/>
                <w:sz w:val="22"/>
                <w:szCs w:val="22"/>
              </w:rPr>
            </w:pPr>
            <w:r w:rsidRPr="00F35703">
              <w:rPr>
                <w:rFonts w:ascii="Arial" w:hAnsi="Arial" w:cs="Arial"/>
                <w:b/>
                <w:sz w:val="22"/>
                <w:szCs w:val="22"/>
              </w:rPr>
              <w:t xml:space="preserve">Patrimonio Generado </w:t>
            </w:r>
          </w:p>
        </w:tc>
        <w:tc>
          <w:tcPr>
            <w:tcW w:w="2477" w:type="dxa"/>
            <w:tcBorders>
              <w:left w:val="none" w:sz="1" w:space="0" w:color="000000"/>
              <w:bottom w:val="none" w:sz="1" w:space="0" w:color="000000"/>
            </w:tcBorders>
          </w:tcPr>
          <w:p w:rsidR="00616FA4" w:rsidRDefault="00616FA4" w:rsidP="00F440D4">
            <w:pPr>
              <w:pStyle w:val="Contenidodelatabla"/>
              <w:jc w:val="right"/>
              <w:rPr>
                <w:rFonts w:ascii="Arial" w:hAnsi="Arial" w:cs="Arial"/>
                <w:sz w:val="22"/>
                <w:szCs w:val="22"/>
              </w:rPr>
            </w:pPr>
            <w:r>
              <w:rPr>
                <w:rFonts w:ascii="Arial" w:hAnsi="Arial" w:cs="Arial"/>
                <w:sz w:val="22"/>
                <w:szCs w:val="22"/>
              </w:rPr>
              <w:t xml:space="preserve"> </w:t>
            </w:r>
          </w:p>
        </w:tc>
        <w:tc>
          <w:tcPr>
            <w:tcW w:w="2477" w:type="dxa"/>
            <w:tcBorders>
              <w:left w:val="none" w:sz="1" w:space="0" w:color="000000"/>
              <w:bottom w:val="none" w:sz="1" w:space="0" w:color="000000"/>
              <w:right w:val="none" w:sz="1" w:space="0" w:color="000000"/>
            </w:tcBorders>
            <w:shd w:val="clear" w:color="auto" w:fill="auto"/>
          </w:tcPr>
          <w:p w:rsidR="00616FA4" w:rsidRDefault="00616FA4" w:rsidP="00F4564E">
            <w:pPr>
              <w:pStyle w:val="Contenidodelatabla"/>
              <w:jc w:val="right"/>
              <w:rPr>
                <w:rFonts w:ascii="Arial" w:hAnsi="Arial" w:cs="Arial"/>
                <w:sz w:val="22"/>
                <w:szCs w:val="22"/>
              </w:rPr>
            </w:pPr>
            <w:r>
              <w:rPr>
                <w:rFonts w:ascii="Arial" w:hAnsi="Arial" w:cs="Arial"/>
                <w:sz w:val="22"/>
                <w:szCs w:val="22"/>
              </w:rPr>
              <w:t xml:space="preserve"> </w:t>
            </w:r>
          </w:p>
        </w:tc>
      </w:tr>
      <w:tr w:rsidR="00616FA4" w:rsidRPr="00E31E31" w:rsidTr="00F440D4">
        <w:trPr>
          <w:jc w:val="center"/>
        </w:trPr>
        <w:tc>
          <w:tcPr>
            <w:tcW w:w="5517" w:type="dxa"/>
            <w:tcBorders>
              <w:left w:val="none" w:sz="1" w:space="0" w:color="000000"/>
              <w:bottom w:val="none" w:sz="1" w:space="0" w:color="000000"/>
            </w:tcBorders>
            <w:shd w:val="clear" w:color="auto" w:fill="auto"/>
          </w:tcPr>
          <w:p w:rsidR="00616FA4" w:rsidRPr="00DC02A8" w:rsidRDefault="00616FA4" w:rsidP="008736D0">
            <w:pPr>
              <w:spacing w:line="100" w:lineRule="atLeast"/>
              <w:jc w:val="both"/>
              <w:rPr>
                <w:rFonts w:ascii="Arial" w:hAnsi="Arial" w:cs="Arial"/>
                <w:sz w:val="22"/>
                <w:szCs w:val="22"/>
              </w:rPr>
            </w:pPr>
            <w:r w:rsidRPr="00DC02A8">
              <w:rPr>
                <w:rFonts w:ascii="Arial" w:hAnsi="Arial" w:cs="Arial"/>
                <w:sz w:val="22"/>
                <w:szCs w:val="22"/>
              </w:rPr>
              <w:t>Resultados del Ejercicio</w:t>
            </w:r>
            <w:r>
              <w:rPr>
                <w:rFonts w:ascii="Arial" w:hAnsi="Arial" w:cs="Arial"/>
                <w:sz w:val="22"/>
                <w:szCs w:val="22"/>
              </w:rPr>
              <w:t xml:space="preserve"> (Ahorro/Desahorro)</w:t>
            </w:r>
          </w:p>
        </w:tc>
        <w:tc>
          <w:tcPr>
            <w:tcW w:w="2477" w:type="dxa"/>
            <w:tcBorders>
              <w:left w:val="none" w:sz="1" w:space="0" w:color="000000"/>
              <w:bottom w:val="none" w:sz="1" w:space="0" w:color="000000"/>
            </w:tcBorders>
          </w:tcPr>
          <w:p w:rsidR="00616FA4" w:rsidRDefault="00616FA4" w:rsidP="00844184">
            <w:pPr>
              <w:pStyle w:val="Contenidodelatabla"/>
              <w:jc w:val="right"/>
              <w:rPr>
                <w:rFonts w:ascii="Arial" w:hAnsi="Arial" w:cs="Arial"/>
                <w:sz w:val="22"/>
                <w:szCs w:val="22"/>
              </w:rPr>
            </w:pPr>
            <w:r>
              <w:rPr>
                <w:rFonts w:ascii="Arial" w:hAnsi="Arial" w:cs="Arial"/>
                <w:sz w:val="22"/>
                <w:szCs w:val="22"/>
              </w:rPr>
              <w:t>14,</w:t>
            </w:r>
            <w:r w:rsidR="00844184">
              <w:rPr>
                <w:rFonts w:ascii="Arial" w:hAnsi="Arial" w:cs="Arial"/>
                <w:sz w:val="22"/>
                <w:szCs w:val="22"/>
              </w:rPr>
              <w:t>126,561.31</w:t>
            </w:r>
          </w:p>
        </w:tc>
        <w:tc>
          <w:tcPr>
            <w:tcW w:w="2477" w:type="dxa"/>
            <w:tcBorders>
              <w:left w:val="none" w:sz="1" w:space="0" w:color="000000"/>
              <w:bottom w:val="none" w:sz="1" w:space="0" w:color="000000"/>
              <w:right w:val="none" w:sz="1" w:space="0" w:color="000000"/>
            </w:tcBorders>
            <w:shd w:val="clear" w:color="auto" w:fill="auto"/>
          </w:tcPr>
          <w:p w:rsidR="00616FA4" w:rsidRDefault="00616FA4" w:rsidP="00F4564E">
            <w:pPr>
              <w:pStyle w:val="Contenidodelatabla"/>
              <w:jc w:val="right"/>
              <w:rPr>
                <w:rFonts w:ascii="Arial" w:hAnsi="Arial" w:cs="Arial"/>
                <w:sz w:val="22"/>
                <w:szCs w:val="22"/>
              </w:rPr>
            </w:pPr>
            <w:r>
              <w:rPr>
                <w:rFonts w:ascii="Arial" w:hAnsi="Arial" w:cs="Arial"/>
                <w:sz w:val="22"/>
                <w:szCs w:val="22"/>
              </w:rPr>
              <w:t>14,860,</w:t>
            </w:r>
            <w:r w:rsidRPr="00DC15D3">
              <w:rPr>
                <w:rFonts w:ascii="Arial" w:hAnsi="Arial" w:cs="Arial"/>
                <w:sz w:val="22"/>
                <w:szCs w:val="22"/>
              </w:rPr>
              <w:t>174.89</w:t>
            </w:r>
          </w:p>
        </w:tc>
      </w:tr>
      <w:tr w:rsidR="00616FA4" w:rsidRPr="00E31E31" w:rsidTr="00F440D4">
        <w:trPr>
          <w:jc w:val="center"/>
        </w:trPr>
        <w:tc>
          <w:tcPr>
            <w:tcW w:w="5517" w:type="dxa"/>
            <w:tcBorders>
              <w:left w:val="none" w:sz="1" w:space="0" w:color="000000"/>
              <w:bottom w:val="none" w:sz="1" w:space="0" w:color="000000"/>
            </w:tcBorders>
            <w:shd w:val="clear" w:color="auto" w:fill="auto"/>
          </w:tcPr>
          <w:p w:rsidR="00616FA4" w:rsidRPr="00DC02A8" w:rsidRDefault="00616FA4" w:rsidP="008736D0">
            <w:pPr>
              <w:spacing w:line="100" w:lineRule="atLeast"/>
              <w:jc w:val="both"/>
              <w:rPr>
                <w:rFonts w:ascii="Arial" w:hAnsi="Arial" w:cs="Arial"/>
                <w:sz w:val="22"/>
                <w:szCs w:val="22"/>
              </w:rPr>
            </w:pPr>
            <w:r w:rsidRPr="00DC02A8">
              <w:rPr>
                <w:rFonts w:ascii="Arial" w:hAnsi="Arial" w:cs="Arial"/>
                <w:sz w:val="22"/>
                <w:szCs w:val="22"/>
              </w:rPr>
              <w:t>Resultados de Ejercicios Anteriores</w:t>
            </w:r>
          </w:p>
        </w:tc>
        <w:tc>
          <w:tcPr>
            <w:tcW w:w="2477" w:type="dxa"/>
            <w:tcBorders>
              <w:left w:val="none" w:sz="1" w:space="0" w:color="000000"/>
              <w:bottom w:val="none" w:sz="1" w:space="0" w:color="000000"/>
            </w:tcBorders>
          </w:tcPr>
          <w:p w:rsidR="00616FA4" w:rsidRPr="00E31E31" w:rsidRDefault="00844184" w:rsidP="008736D0">
            <w:pPr>
              <w:pStyle w:val="Contenidodelatabla"/>
              <w:jc w:val="right"/>
              <w:rPr>
                <w:rFonts w:ascii="Arial" w:hAnsi="Arial" w:cs="Arial"/>
                <w:sz w:val="22"/>
                <w:szCs w:val="22"/>
              </w:rPr>
            </w:pPr>
            <w:r>
              <w:rPr>
                <w:rFonts w:ascii="Arial" w:hAnsi="Arial" w:cs="Arial"/>
                <w:sz w:val="22"/>
                <w:szCs w:val="22"/>
              </w:rPr>
              <w:t>498,821,460.08</w:t>
            </w:r>
          </w:p>
        </w:tc>
        <w:tc>
          <w:tcPr>
            <w:tcW w:w="2477" w:type="dxa"/>
            <w:tcBorders>
              <w:left w:val="none" w:sz="1" w:space="0" w:color="000000"/>
              <w:bottom w:val="none" w:sz="1" w:space="0" w:color="000000"/>
              <w:right w:val="none" w:sz="1" w:space="0" w:color="000000"/>
            </w:tcBorders>
            <w:shd w:val="clear" w:color="auto" w:fill="auto"/>
          </w:tcPr>
          <w:p w:rsidR="00616FA4" w:rsidRPr="00E31E31" w:rsidRDefault="00616FA4" w:rsidP="00F4564E">
            <w:pPr>
              <w:pStyle w:val="Contenidodelatabla"/>
              <w:jc w:val="right"/>
              <w:rPr>
                <w:rFonts w:ascii="Arial" w:hAnsi="Arial" w:cs="Arial"/>
                <w:sz w:val="22"/>
                <w:szCs w:val="22"/>
              </w:rPr>
            </w:pPr>
            <w:r w:rsidRPr="00DC15D3">
              <w:rPr>
                <w:rFonts w:ascii="Arial" w:hAnsi="Arial" w:cs="Arial"/>
                <w:sz w:val="22"/>
                <w:szCs w:val="22"/>
              </w:rPr>
              <w:t>482,905,721.40</w:t>
            </w:r>
          </w:p>
        </w:tc>
      </w:tr>
      <w:tr w:rsidR="00616FA4" w:rsidRPr="00E31E31" w:rsidTr="00F440D4">
        <w:trPr>
          <w:jc w:val="center"/>
        </w:trPr>
        <w:tc>
          <w:tcPr>
            <w:tcW w:w="5517" w:type="dxa"/>
            <w:tcBorders>
              <w:left w:val="none" w:sz="1" w:space="0" w:color="000000"/>
              <w:bottom w:val="none" w:sz="1" w:space="0" w:color="000000"/>
            </w:tcBorders>
            <w:shd w:val="clear" w:color="auto" w:fill="auto"/>
          </w:tcPr>
          <w:p w:rsidR="00616FA4" w:rsidRPr="00DC02A8" w:rsidRDefault="00616FA4" w:rsidP="008736D0">
            <w:pPr>
              <w:spacing w:line="100" w:lineRule="atLeast"/>
              <w:jc w:val="both"/>
              <w:rPr>
                <w:rFonts w:ascii="Arial" w:hAnsi="Arial" w:cs="Arial"/>
                <w:sz w:val="22"/>
                <w:szCs w:val="22"/>
              </w:rPr>
            </w:pPr>
            <w:r>
              <w:rPr>
                <w:rFonts w:ascii="Arial" w:hAnsi="Arial" w:cs="Arial"/>
                <w:sz w:val="22"/>
                <w:szCs w:val="22"/>
              </w:rPr>
              <w:t>Revalúos</w:t>
            </w:r>
          </w:p>
        </w:tc>
        <w:tc>
          <w:tcPr>
            <w:tcW w:w="2477" w:type="dxa"/>
            <w:tcBorders>
              <w:left w:val="none" w:sz="1" w:space="0" w:color="000000"/>
              <w:bottom w:val="none" w:sz="1" w:space="0" w:color="000000"/>
            </w:tcBorders>
          </w:tcPr>
          <w:p w:rsidR="00616FA4" w:rsidRPr="00B51318" w:rsidRDefault="00844184" w:rsidP="00DC15D3">
            <w:pPr>
              <w:pStyle w:val="Contenidodelatabla"/>
              <w:jc w:val="right"/>
              <w:rPr>
                <w:rFonts w:ascii="Arial" w:hAnsi="Arial" w:cs="Arial"/>
                <w:sz w:val="22"/>
                <w:szCs w:val="22"/>
              </w:rPr>
            </w:pPr>
            <w:r>
              <w:rPr>
                <w:rFonts w:ascii="Arial" w:hAnsi="Arial" w:cs="Arial"/>
                <w:sz w:val="22"/>
                <w:szCs w:val="22"/>
              </w:rPr>
              <w:t>0</w:t>
            </w:r>
          </w:p>
        </w:tc>
        <w:tc>
          <w:tcPr>
            <w:tcW w:w="2477" w:type="dxa"/>
            <w:tcBorders>
              <w:left w:val="none" w:sz="1" w:space="0" w:color="000000"/>
              <w:bottom w:val="none" w:sz="1" w:space="0" w:color="000000"/>
              <w:right w:val="none" w:sz="1" w:space="0" w:color="000000"/>
            </w:tcBorders>
            <w:shd w:val="clear" w:color="auto" w:fill="auto"/>
          </w:tcPr>
          <w:p w:rsidR="00616FA4" w:rsidRPr="00B51318" w:rsidRDefault="00616FA4" w:rsidP="00F4564E">
            <w:pPr>
              <w:pStyle w:val="Contenidodelatabla"/>
              <w:jc w:val="right"/>
              <w:rPr>
                <w:rFonts w:ascii="Arial" w:hAnsi="Arial" w:cs="Arial"/>
                <w:sz w:val="22"/>
                <w:szCs w:val="22"/>
              </w:rPr>
            </w:pPr>
            <w:r>
              <w:rPr>
                <w:rFonts w:ascii="Arial" w:hAnsi="Arial" w:cs="Arial"/>
                <w:sz w:val="22"/>
                <w:szCs w:val="22"/>
              </w:rPr>
              <w:t>(52,978.15)</w:t>
            </w:r>
          </w:p>
        </w:tc>
      </w:tr>
      <w:tr w:rsidR="00616FA4" w:rsidRPr="00E31E31" w:rsidTr="00F440D4">
        <w:trPr>
          <w:jc w:val="center"/>
        </w:trPr>
        <w:tc>
          <w:tcPr>
            <w:tcW w:w="5517" w:type="dxa"/>
            <w:tcBorders>
              <w:left w:val="none" w:sz="1" w:space="0" w:color="000000"/>
              <w:bottom w:val="none" w:sz="1" w:space="0" w:color="000000"/>
            </w:tcBorders>
            <w:shd w:val="clear" w:color="auto" w:fill="auto"/>
          </w:tcPr>
          <w:p w:rsidR="00616FA4" w:rsidRPr="00E31E31" w:rsidRDefault="00616FA4" w:rsidP="008736D0">
            <w:pPr>
              <w:pStyle w:val="Contenidodelatabla"/>
              <w:jc w:val="right"/>
              <w:rPr>
                <w:rFonts w:ascii="Arial" w:hAnsi="Arial" w:cs="Arial"/>
                <w:b/>
                <w:bCs/>
                <w:sz w:val="22"/>
                <w:szCs w:val="22"/>
              </w:rPr>
            </w:pPr>
            <w:r>
              <w:rPr>
                <w:rFonts w:ascii="Arial" w:hAnsi="Arial" w:cs="Arial"/>
                <w:b/>
                <w:bCs/>
                <w:sz w:val="22"/>
                <w:szCs w:val="22"/>
              </w:rPr>
              <w:t>Suma</w:t>
            </w:r>
          </w:p>
        </w:tc>
        <w:tc>
          <w:tcPr>
            <w:tcW w:w="2477" w:type="dxa"/>
            <w:tcBorders>
              <w:left w:val="none" w:sz="1" w:space="0" w:color="000000"/>
              <w:bottom w:val="none" w:sz="1" w:space="0" w:color="000000"/>
            </w:tcBorders>
          </w:tcPr>
          <w:p w:rsidR="00616FA4" w:rsidRPr="00E31E31" w:rsidRDefault="00616FA4" w:rsidP="00844184">
            <w:pPr>
              <w:spacing w:line="100" w:lineRule="atLeast"/>
              <w:jc w:val="right"/>
              <w:rPr>
                <w:rFonts w:ascii="Arial" w:hAnsi="Arial" w:cs="Arial"/>
              </w:rPr>
            </w:pPr>
            <w:r w:rsidRPr="00E31E31">
              <w:rPr>
                <w:rFonts w:ascii="Arial" w:hAnsi="Arial" w:cs="Arial"/>
                <w:b/>
                <w:bCs/>
                <w:sz w:val="22"/>
                <w:szCs w:val="22"/>
              </w:rPr>
              <w:t xml:space="preserve">$ </w:t>
            </w:r>
            <w:r w:rsidR="00844184">
              <w:rPr>
                <w:rFonts w:ascii="Arial" w:hAnsi="Arial" w:cs="Arial"/>
                <w:b/>
                <w:bCs/>
                <w:sz w:val="22"/>
                <w:szCs w:val="22"/>
              </w:rPr>
              <w:t>512,978,112.68</w:t>
            </w:r>
          </w:p>
        </w:tc>
        <w:tc>
          <w:tcPr>
            <w:tcW w:w="2477" w:type="dxa"/>
            <w:tcBorders>
              <w:left w:val="none" w:sz="1" w:space="0" w:color="000000"/>
              <w:bottom w:val="none" w:sz="1" w:space="0" w:color="000000"/>
              <w:right w:val="none" w:sz="1" w:space="0" w:color="000000"/>
            </w:tcBorders>
            <w:shd w:val="clear" w:color="auto" w:fill="auto"/>
          </w:tcPr>
          <w:p w:rsidR="00616FA4" w:rsidRPr="00E31E31" w:rsidRDefault="00616FA4" w:rsidP="00F4564E">
            <w:pPr>
              <w:spacing w:line="100" w:lineRule="atLeast"/>
              <w:jc w:val="right"/>
              <w:rPr>
                <w:rFonts w:ascii="Arial" w:hAnsi="Arial" w:cs="Arial"/>
              </w:rPr>
            </w:pPr>
            <w:r w:rsidRPr="00E31E31">
              <w:rPr>
                <w:rFonts w:ascii="Arial" w:hAnsi="Arial" w:cs="Arial"/>
                <w:b/>
                <w:bCs/>
                <w:sz w:val="22"/>
                <w:szCs w:val="22"/>
              </w:rPr>
              <w:t xml:space="preserve">$ </w:t>
            </w:r>
            <w:r>
              <w:rPr>
                <w:rFonts w:ascii="Arial" w:hAnsi="Arial" w:cs="Arial"/>
                <w:b/>
                <w:bCs/>
                <w:sz w:val="22"/>
                <w:szCs w:val="22"/>
              </w:rPr>
              <w:t>497,743,009.43</w:t>
            </w:r>
          </w:p>
        </w:tc>
      </w:tr>
    </w:tbl>
    <w:p w:rsidR="00284D02" w:rsidRPr="00E31E31" w:rsidRDefault="00284D02">
      <w:pPr>
        <w:spacing w:line="100" w:lineRule="atLeast"/>
        <w:jc w:val="both"/>
        <w:rPr>
          <w:rFonts w:ascii="Arial" w:hAnsi="Arial" w:cs="Arial"/>
          <w:sz w:val="22"/>
          <w:szCs w:val="22"/>
        </w:rPr>
      </w:pPr>
    </w:p>
    <w:p w:rsidR="00B51318" w:rsidRDefault="00B51318" w:rsidP="00B51318">
      <w:pPr>
        <w:spacing w:line="100" w:lineRule="atLeast"/>
        <w:jc w:val="both"/>
        <w:rPr>
          <w:rFonts w:ascii="Arial" w:hAnsi="Arial" w:cs="Arial"/>
          <w:b/>
          <w:sz w:val="22"/>
          <w:szCs w:val="22"/>
        </w:rPr>
      </w:pPr>
      <w:r>
        <w:rPr>
          <w:rFonts w:ascii="Arial" w:hAnsi="Arial" w:cs="Arial"/>
          <w:b/>
          <w:sz w:val="22"/>
          <w:szCs w:val="22"/>
        </w:rPr>
        <w:t xml:space="preserve">Patrimonio Contribuido </w:t>
      </w:r>
    </w:p>
    <w:p w:rsidR="00B51318" w:rsidRDefault="00B51318" w:rsidP="00B51318">
      <w:pPr>
        <w:spacing w:line="100" w:lineRule="atLeast"/>
        <w:jc w:val="both"/>
        <w:rPr>
          <w:rFonts w:ascii="Arial" w:hAnsi="Arial" w:cs="Arial"/>
          <w:sz w:val="22"/>
          <w:szCs w:val="22"/>
          <w:u w:val="single"/>
        </w:rPr>
      </w:pPr>
    </w:p>
    <w:p w:rsidR="00B51318" w:rsidRDefault="00B51318" w:rsidP="00B51318">
      <w:pPr>
        <w:spacing w:line="100" w:lineRule="atLeast"/>
        <w:jc w:val="both"/>
        <w:rPr>
          <w:rFonts w:ascii="Arial" w:hAnsi="Arial" w:cs="Arial"/>
          <w:i/>
          <w:sz w:val="22"/>
          <w:szCs w:val="22"/>
          <w:u w:val="single" w:color="7F7F7F"/>
        </w:rPr>
      </w:pPr>
      <w:r>
        <w:rPr>
          <w:rFonts w:ascii="Arial" w:hAnsi="Arial" w:cs="Arial"/>
          <w:i/>
          <w:sz w:val="22"/>
          <w:szCs w:val="22"/>
          <w:u w:val="single" w:color="7F7F7F"/>
        </w:rPr>
        <w:t>Donaciones de Capital</w:t>
      </w:r>
    </w:p>
    <w:p w:rsidR="00B51318" w:rsidRDefault="00B51318" w:rsidP="00B51318">
      <w:pPr>
        <w:spacing w:line="100" w:lineRule="atLeast"/>
        <w:jc w:val="both"/>
        <w:rPr>
          <w:rFonts w:ascii="Arial" w:hAnsi="Arial" w:cs="Arial"/>
          <w:b/>
          <w:sz w:val="22"/>
          <w:szCs w:val="22"/>
        </w:rPr>
      </w:pPr>
    </w:p>
    <w:p w:rsidR="00B51318" w:rsidRDefault="008B155B" w:rsidP="00B51318">
      <w:pPr>
        <w:spacing w:line="100" w:lineRule="atLeast"/>
        <w:jc w:val="both"/>
        <w:rPr>
          <w:rFonts w:ascii="Arial" w:hAnsi="Arial" w:cs="Arial"/>
          <w:sz w:val="22"/>
          <w:szCs w:val="22"/>
        </w:rPr>
      </w:pPr>
      <w:r>
        <w:rPr>
          <w:rFonts w:ascii="Arial" w:hAnsi="Arial" w:cs="Arial"/>
          <w:sz w:val="22"/>
          <w:szCs w:val="22"/>
        </w:rPr>
        <w:t xml:space="preserve">El importe de $30,091.29 corresponde a los bienes recibidos en donación de la Auditoría Superior del estado de Campeche en el marco del Convenio de Colaboración en beneficio de las Entidades federativas, que consta de: </w:t>
      </w:r>
      <w:r w:rsidR="00860AC0">
        <w:rPr>
          <w:rFonts w:ascii="Arial" w:hAnsi="Arial" w:cs="Arial"/>
          <w:sz w:val="22"/>
          <w:szCs w:val="22"/>
        </w:rPr>
        <w:t>una computadora portátil modelo BCM943142HM, marca Sony s</w:t>
      </w:r>
      <w:r w:rsidR="00860AC0" w:rsidRPr="00860AC0">
        <w:rPr>
          <w:rFonts w:ascii="Arial" w:hAnsi="Arial" w:cs="Arial"/>
          <w:sz w:val="22"/>
          <w:szCs w:val="22"/>
        </w:rPr>
        <w:t>erie 54577075001455</w:t>
      </w:r>
      <w:r w:rsidR="00860AC0">
        <w:rPr>
          <w:rFonts w:ascii="Arial" w:hAnsi="Arial" w:cs="Arial"/>
          <w:sz w:val="22"/>
          <w:szCs w:val="22"/>
        </w:rPr>
        <w:t xml:space="preserve">, </w:t>
      </w:r>
      <w:r>
        <w:rPr>
          <w:rFonts w:ascii="Arial" w:hAnsi="Arial" w:cs="Arial"/>
          <w:sz w:val="22"/>
          <w:szCs w:val="22"/>
        </w:rPr>
        <w:t>un e</w:t>
      </w:r>
      <w:r w:rsidRPr="00E34FA6">
        <w:rPr>
          <w:rFonts w:ascii="Arial" w:hAnsi="Arial" w:cs="Arial"/>
          <w:sz w:val="22"/>
          <w:szCs w:val="22"/>
        </w:rPr>
        <w:t xml:space="preserve">quipo de Videoconferencia Logitech </w:t>
      </w:r>
      <w:proofErr w:type="spellStart"/>
      <w:r w:rsidRPr="00E34FA6">
        <w:rPr>
          <w:rFonts w:ascii="Arial" w:hAnsi="Arial" w:cs="Arial"/>
          <w:sz w:val="22"/>
          <w:szCs w:val="22"/>
        </w:rPr>
        <w:t>Group</w:t>
      </w:r>
      <w:proofErr w:type="spellEnd"/>
      <w:r w:rsidRPr="00E34FA6">
        <w:rPr>
          <w:rFonts w:ascii="Arial" w:hAnsi="Arial" w:cs="Arial"/>
          <w:sz w:val="22"/>
          <w:szCs w:val="22"/>
        </w:rPr>
        <w:t xml:space="preserve"> Serie 1743LZ0FN9C9, </w:t>
      </w:r>
      <w:r>
        <w:rPr>
          <w:rFonts w:ascii="Arial" w:hAnsi="Arial" w:cs="Arial"/>
          <w:sz w:val="22"/>
          <w:szCs w:val="22"/>
        </w:rPr>
        <w:t>de acuerdo al memorándum</w:t>
      </w:r>
      <w:r w:rsidRPr="00E34FA6">
        <w:rPr>
          <w:rFonts w:ascii="Arial" w:hAnsi="Arial" w:cs="Arial"/>
          <w:sz w:val="22"/>
          <w:szCs w:val="22"/>
        </w:rPr>
        <w:t xml:space="preserve"> </w:t>
      </w:r>
      <w:r>
        <w:rPr>
          <w:rFonts w:ascii="Arial" w:hAnsi="Arial" w:cs="Arial"/>
          <w:sz w:val="22"/>
          <w:szCs w:val="22"/>
        </w:rPr>
        <w:t>SH/SUBE/DCG/DGPCP/00500/18; así también por transferencia recibida en años anteriores de la extinta Secretaría</w:t>
      </w:r>
      <w:r w:rsidRPr="00E34FA6">
        <w:rPr>
          <w:rFonts w:ascii="Arial" w:hAnsi="Arial" w:cs="Arial"/>
          <w:sz w:val="22"/>
          <w:szCs w:val="22"/>
        </w:rPr>
        <w:t xml:space="preserve"> de Planeación, Gestión </w:t>
      </w:r>
      <w:r>
        <w:rPr>
          <w:rFonts w:ascii="Arial" w:hAnsi="Arial" w:cs="Arial"/>
          <w:sz w:val="22"/>
          <w:szCs w:val="22"/>
        </w:rPr>
        <w:t>Pública y Programa</w:t>
      </w:r>
      <w:r w:rsidRPr="00E34FA6">
        <w:rPr>
          <w:rFonts w:ascii="Arial" w:hAnsi="Arial" w:cs="Arial"/>
          <w:sz w:val="22"/>
          <w:szCs w:val="22"/>
        </w:rPr>
        <w:t xml:space="preserve"> de Gobierno</w:t>
      </w:r>
      <w:r>
        <w:rPr>
          <w:rFonts w:ascii="Arial" w:hAnsi="Arial" w:cs="Arial"/>
          <w:sz w:val="22"/>
          <w:szCs w:val="22"/>
        </w:rPr>
        <w:t xml:space="preserve">  correspondiente a una </w:t>
      </w:r>
      <w:r w:rsidRPr="00E34FA6">
        <w:rPr>
          <w:rFonts w:ascii="Arial" w:hAnsi="Arial" w:cs="Arial"/>
          <w:sz w:val="22"/>
          <w:szCs w:val="22"/>
        </w:rPr>
        <w:t>Computadora Portátil HPNB15-AC127LA 4/500F/IBAHJ63902</w:t>
      </w:r>
      <w:r w:rsidR="00B51318">
        <w:rPr>
          <w:rFonts w:ascii="Arial" w:hAnsi="Arial" w:cs="Arial"/>
          <w:sz w:val="22"/>
          <w:szCs w:val="22"/>
        </w:rPr>
        <w:t>.</w:t>
      </w:r>
    </w:p>
    <w:p w:rsidR="009D5FEF" w:rsidRDefault="009D5FEF" w:rsidP="00B51318">
      <w:pPr>
        <w:spacing w:line="100" w:lineRule="atLeast"/>
        <w:jc w:val="both"/>
        <w:rPr>
          <w:rFonts w:ascii="Arial" w:hAnsi="Arial" w:cs="Arial"/>
          <w:sz w:val="22"/>
          <w:szCs w:val="22"/>
        </w:rPr>
      </w:pPr>
    </w:p>
    <w:p w:rsidR="00CB37D5" w:rsidRDefault="00CB37D5" w:rsidP="00B51318">
      <w:pPr>
        <w:spacing w:line="100" w:lineRule="atLeast"/>
        <w:jc w:val="both"/>
        <w:rPr>
          <w:rFonts w:ascii="Arial" w:hAnsi="Arial" w:cs="Arial"/>
          <w:sz w:val="22"/>
          <w:szCs w:val="22"/>
        </w:rPr>
      </w:pPr>
    </w:p>
    <w:tbl>
      <w:tblPr>
        <w:tblW w:w="10383" w:type="dxa"/>
        <w:jc w:val="center"/>
        <w:tblLayout w:type="fixed"/>
        <w:tblCellMar>
          <w:top w:w="55" w:type="dxa"/>
          <w:left w:w="55" w:type="dxa"/>
          <w:bottom w:w="55" w:type="dxa"/>
          <w:right w:w="55" w:type="dxa"/>
        </w:tblCellMar>
        <w:tblLook w:val="0000"/>
      </w:tblPr>
      <w:tblGrid>
        <w:gridCol w:w="3975"/>
        <w:gridCol w:w="1660"/>
        <w:gridCol w:w="2287"/>
        <w:gridCol w:w="2461"/>
      </w:tblGrid>
      <w:tr w:rsidR="00284D02" w:rsidRPr="00E31E31" w:rsidTr="00F440D4">
        <w:trPr>
          <w:jc w:val="center"/>
        </w:trPr>
        <w:tc>
          <w:tcPr>
            <w:tcW w:w="3975" w:type="dxa"/>
            <w:tcBorders>
              <w:right w:val="single" w:sz="4" w:space="0" w:color="FFFFFF" w:themeColor="background1"/>
            </w:tcBorders>
            <w:shd w:val="clear" w:color="auto" w:fill="8A8D92"/>
          </w:tcPr>
          <w:p w:rsidR="00284D02" w:rsidRPr="00386583" w:rsidRDefault="00284D02" w:rsidP="00F440D4">
            <w:pPr>
              <w:pStyle w:val="Contenidodelatabla"/>
              <w:jc w:val="center"/>
              <w:rPr>
                <w:rFonts w:ascii="Arial" w:hAnsi="Arial" w:cs="Arial"/>
                <w:b/>
                <w:bCs/>
                <w:color w:val="FFFFFF" w:themeColor="background1"/>
                <w:sz w:val="22"/>
                <w:szCs w:val="22"/>
                <w:shd w:val="clear" w:color="auto" w:fill="CCCCCC"/>
              </w:rPr>
            </w:pPr>
            <w:r>
              <w:rPr>
                <w:rFonts w:ascii="Arial" w:hAnsi="Arial" w:cs="Arial"/>
                <w:b/>
                <w:bCs/>
                <w:color w:val="FFFFFF" w:themeColor="background1"/>
                <w:sz w:val="22"/>
                <w:szCs w:val="22"/>
                <w:shd w:val="clear" w:color="auto" w:fill="8A8D92"/>
              </w:rPr>
              <w:t>CONCEPTO</w:t>
            </w:r>
          </w:p>
        </w:tc>
        <w:tc>
          <w:tcPr>
            <w:tcW w:w="1660" w:type="dxa"/>
            <w:tcBorders>
              <w:left w:val="single" w:sz="4" w:space="0" w:color="FFFFFF" w:themeColor="background1"/>
              <w:right w:val="single" w:sz="4" w:space="0" w:color="FFFFFF" w:themeColor="background1"/>
            </w:tcBorders>
            <w:shd w:val="clear" w:color="auto" w:fill="8A8D92"/>
          </w:tcPr>
          <w:p w:rsidR="00284D02" w:rsidRPr="00386583" w:rsidRDefault="00284D02" w:rsidP="00F440D4">
            <w:pPr>
              <w:pStyle w:val="Contenidodelatabla"/>
              <w:jc w:val="center"/>
              <w:rPr>
                <w:rFonts w:ascii="Arial" w:hAnsi="Arial" w:cs="Arial"/>
                <w:b/>
                <w:bCs/>
                <w:color w:val="FFFFFF" w:themeColor="background1"/>
                <w:sz w:val="22"/>
                <w:szCs w:val="22"/>
                <w:shd w:val="clear" w:color="auto" w:fill="CCCCCC"/>
              </w:rPr>
            </w:pPr>
            <w:r>
              <w:rPr>
                <w:rFonts w:ascii="Arial" w:hAnsi="Arial" w:cs="Arial"/>
                <w:b/>
                <w:bCs/>
                <w:color w:val="FFFFFF" w:themeColor="background1"/>
                <w:sz w:val="22"/>
                <w:szCs w:val="22"/>
                <w:shd w:val="clear" w:color="auto" w:fill="8A8D92"/>
              </w:rPr>
              <w:t>NATURALEZA</w:t>
            </w:r>
          </w:p>
        </w:tc>
        <w:tc>
          <w:tcPr>
            <w:tcW w:w="2287" w:type="dxa"/>
            <w:tcBorders>
              <w:left w:val="single" w:sz="4" w:space="0" w:color="FFFFFF" w:themeColor="background1"/>
              <w:right w:val="single" w:sz="4" w:space="0" w:color="FFFFFF" w:themeColor="background1"/>
            </w:tcBorders>
            <w:shd w:val="clear" w:color="auto" w:fill="8A8D92"/>
          </w:tcPr>
          <w:p w:rsidR="00284D02" w:rsidRPr="00386583" w:rsidRDefault="00BA75B5" w:rsidP="00F440D4">
            <w:pPr>
              <w:pStyle w:val="Contenidodelatabla"/>
              <w:jc w:val="center"/>
              <w:rPr>
                <w:rFonts w:ascii="Arial" w:hAnsi="Arial" w:cs="Arial"/>
                <w:b/>
                <w:bCs/>
                <w:color w:val="FFFFFF" w:themeColor="background1"/>
                <w:sz w:val="22"/>
                <w:szCs w:val="22"/>
                <w:shd w:val="clear" w:color="auto" w:fill="CCCCCC"/>
              </w:rPr>
            </w:pPr>
            <w:r>
              <w:rPr>
                <w:rFonts w:ascii="Arial" w:hAnsi="Arial" w:cs="Arial"/>
                <w:b/>
                <w:bCs/>
                <w:color w:val="FFFFFF" w:themeColor="background1"/>
                <w:sz w:val="22"/>
                <w:szCs w:val="22"/>
                <w:shd w:val="clear" w:color="auto" w:fill="8A8D92"/>
              </w:rPr>
              <w:t>202</w:t>
            </w:r>
            <w:r w:rsidR="00616FA4">
              <w:rPr>
                <w:rFonts w:ascii="Arial" w:hAnsi="Arial" w:cs="Arial"/>
                <w:b/>
                <w:bCs/>
                <w:color w:val="FFFFFF" w:themeColor="background1"/>
                <w:sz w:val="22"/>
                <w:szCs w:val="22"/>
                <w:shd w:val="clear" w:color="auto" w:fill="8A8D92"/>
              </w:rPr>
              <w:t>2</w:t>
            </w:r>
          </w:p>
        </w:tc>
        <w:tc>
          <w:tcPr>
            <w:tcW w:w="2461" w:type="dxa"/>
            <w:tcBorders>
              <w:top w:val="none" w:sz="1" w:space="0" w:color="000000"/>
              <w:left w:val="single" w:sz="4" w:space="0" w:color="FFFFFF" w:themeColor="background1"/>
              <w:bottom w:val="none" w:sz="1" w:space="0" w:color="000000"/>
              <w:right w:val="none" w:sz="1" w:space="0" w:color="000000"/>
            </w:tcBorders>
            <w:shd w:val="clear" w:color="auto" w:fill="8A8D92"/>
          </w:tcPr>
          <w:p w:rsidR="00284D02" w:rsidRPr="00386583" w:rsidRDefault="00BA75B5" w:rsidP="00F440D4">
            <w:pPr>
              <w:pStyle w:val="Contenidodelatabla"/>
              <w:jc w:val="center"/>
              <w:rPr>
                <w:rFonts w:ascii="Arial" w:hAnsi="Arial" w:cs="Arial"/>
                <w:color w:val="FFFFFF" w:themeColor="background1"/>
              </w:rPr>
            </w:pPr>
            <w:r>
              <w:rPr>
                <w:rFonts w:ascii="Arial" w:hAnsi="Arial" w:cs="Arial"/>
                <w:b/>
                <w:bCs/>
                <w:color w:val="FFFFFF" w:themeColor="background1"/>
                <w:sz w:val="22"/>
                <w:szCs w:val="22"/>
                <w:shd w:val="clear" w:color="auto" w:fill="8A8D92"/>
              </w:rPr>
              <w:t>202</w:t>
            </w:r>
            <w:r w:rsidR="00616FA4">
              <w:rPr>
                <w:rFonts w:ascii="Arial" w:hAnsi="Arial" w:cs="Arial"/>
                <w:b/>
                <w:bCs/>
                <w:color w:val="FFFFFF" w:themeColor="background1"/>
                <w:sz w:val="22"/>
                <w:szCs w:val="22"/>
                <w:shd w:val="clear" w:color="auto" w:fill="8A8D92"/>
              </w:rPr>
              <w:t>1</w:t>
            </w:r>
          </w:p>
        </w:tc>
      </w:tr>
      <w:tr w:rsidR="00284D02" w:rsidRPr="00E31E31" w:rsidTr="00F440D4">
        <w:trPr>
          <w:jc w:val="center"/>
        </w:trPr>
        <w:tc>
          <w:tcPr>
            <w:tcW w:w="3975" w:type="dxa"/>
            <w:tcBorders>
              <w:left w:val="none" w:sz="1" w:space="0" w:color="000000"/>
              <w:bottom w:val="none" w:sz="1" w:space="0" w:color="000000"/>
            </w:tcBorders>
            <w:shd w:val="clear" w:color="auto" w:fill="auto"/>
          </w:tcPr>
          <w:p w:rsidR="00284D02" w:rsidRPr="00FE2463" w:rsidRDefault="00284D02" w:rsidP="00F440D4">
            <w:pPr>
              <w:spacing w:line="100" w:lineRule="atLeast"/>
              <w:jc w:val="both"/>
              <w:rPr>
                <w:rFonts w:ascii="Arial" w:hAnsi="Arial" w:cs="Arial"/>
                <w:b/>
              </w:rPr>
            </w:pPr>
            <w:r w:rsidRPr="00FE2463">
              <w:rPr>
                <w:rFonts w:ascii="Arial" w:hAnsi="Arial" w:cs="Arial"/>
                <w:b/>
                <w:sz w:val="22"/>
                <w:szCs w:val="22"/>
              </w:rPr>
              <w:t xml:space="preserve">Patrimonio Contribuido </w:t>
            </w:r>
          </w:p>
        </w:tc>
        <w:tc>
          <w:tcPr>
            <w:tcW w:w="1660" w:type="dxa"/>
            <w:tcBorders>
              <w:left w:val="none" w:sz="1" w:space="0" w:color="000000"/>
              <w:bottom w:val="none" w:sz="1" w:space="0" w:color="000000"/>
              <w:right w:val="none" w:sz="1" w:space="0" w:color="000000"/>
            </w:tcBorders>
          </w:tcPr>
          <w:p w:rsidR="00284D02" w:rsidRPr="00E31E31" w:rsidRDefault="00284D02" w:rsidP="00F440D4">
            <w:pPr>
              <w:pStyle w:val="Contenidodelatabla"/>
              <w:jc w:val="center"/>
              <w:rPr>
                <w:rFonts w:ascii="Arial" w:hAnsi="Arial" w:cs="Arial"/>
                <w:sz w:val="22"/>
                <w:szCs w:val="22"/>
              </w:rPr>
            </w:pPr>
          </w:p>
        </w:tc>
        <w:tc>
          <w:tcPr>
            <w:tcW w:w="2287" w:type="dxa"/>
            <w:tcBorders>
              <w:left w:val="none" w:sz="1" w:space="0" w:color="000000"/>
              <w:bottom w:val="none" w:sz="1" w:space="0" w:color="000000"/>
            </w:tcBorders>
            <w:shd w:val="clear" w:color="auto" w:fill="auto"/>
          </w:tcPr>
          <w:p w:rsidR="00284D02" w:rsidRPr="00E31E31" w:rsidRDefault="00284D02" w:rsidP="00F440D4">
            <w:pPr>
              <w:pStyle w:val="Contenidodelatabla"/>
              <w:jc w:val="center"/>
              <w:rPr>
                <w:rFonts w:ascii="Arial" w:hAnsi="Arial" w:cs="Arial"/>
              </w:rPr>
            </w:pPr>
          </w:p>
        </w:tc>
        <w:tc>
          <w:tcPr>
            <w:tcW w:w="2461" w:type="dxa"/>
            <w:tcBorders>
              <w:left w:val="none" w:sz="1" w:space="0" w:color="000000"/>
              <w:bottom w:val="none" w:sz="1" w:space="0" w:color="000000"/>
              <w:right w:val="none" w:sz="1" w:space="0" w:color="000000"/>
            </w:tcBorders>
            <w:shd w:val="clear" w:color="auto" w:fill="auto"/>
          </w:tcPr>
          <w:p w:rsidR="00284D02" w:rsidRPr="00E31E31" w:rsidRDefault="00284D02" w:rsidP="00F440D4">
            <w:pPr>
              <w:pStyle w:val="Contenidodelatabla"/>
              <w:jc w:val="right"/>
              <w:rPr>
                <w:rFonts w:ascii="Arial" w:hAnsi="Arial" w:cs="Arial"/>
              </w:rPr>
            </w:pPr>
          </w:p>
        </w:tc>
      </w:tr>
      <w:tr w:rsidR="00284D02" w:rsidRPr="00E31E31" w:rsidTr="00F440D4">
        <w:trPr>
          <w:jc w:val="center"/>
        </w:trPr>
        <w:tc>
          <w:tcPr>
            <w:tcW w:w="3975" w:type="dxa"/>
            <w:tcBorders>
              <w:top w:val="none" w:sz="1" w:space="0" w:color="000000"/>
              <w:left w:val="none" w:sz="1" w:space="0" w:color="000000"/>
              <w:bottom w:val="none" w:sz="1" w:space="0" w:color="000000"/>
            </w:tcBorders>
            <w:shd w:val="clear" w:color="auto" w:fill="auto"/>
          </w:tcPr>
          <w:p w:rsidR="00284D02" w:rsidRDefault="00284D02" w:rsidP="00F440D4">
            <w:r w:rsidRPr="00FE2463">
              <w:rPr>
                <w:rFonts w:ascii="Arial" w:hAnsi="Arial" w:cs="Arial"/>
                <w:sz w:val="22"/>
                <w:szCs w:val="22"/>
              </w:rPr>
              <w:t>Donaciones de Capital</w:t>
            </w:r>
          </w:p>
        </w:tc>
        <w:tc>
          <w:tcPr>
            <w:tcW w:w="1660" w:type="dxa"/>
            <w:tcBorders>
              <w:top w:val="none" w:sz="1" w:space="0" w:color="000000"/>
              <w:left w:val="none" w:sz="1" w:space="0" w:color="000000"/>
              <w:bottom w:val="none" w:sz="1" w:space="0" w:color="000000"/>
              <w:right w:val="none" w:sz="1" w:space="0" w:color="000000"/>
            </w:tcBorders>
          </w:tcPr>
          <w:p w:rsidR="00284D02" w:rsidRPr="00E31E31" w:rsidRDefault="00284D02" w:rsidP="00F440D4">
            <w:pPr>
              <w:pStyle w:val="Contenidodelatabla"/>
              <w:jc w:val="center"/>
              <w:rPr>
                <w:rFonts w:ascii="Arial" w:hAnsi="Arial" w:cs="Arial"/>
                <w:sz w:val="22"/>
                <w:szCs w:val="22"/>
              </w:rPr>
            </w:pPr>
            <w:r>
              <w:rPr>
                <w:rFonts w:ascii="Arial" w:hAnsi="Arial" w:cs="Arial"/>
                <w:sz w:val="22"/>
                <w:szCs w:val="22"/>
              </w:rPr>
              <w:t>Acreedora</w:t>
            </w:r>
          </w:p>
        </w:tc>
        <w:tc>
          <w:tcPr>
            <w:tcW w:w="2287" w:type="dxa"/>
            <w:tcBorders>
              <w:top w:val="none" w:sz="1" w:space="0" w:color="000000"/>
              <w:left w:val="none" w:sz="1" w:space="0" w:color="000000"/>
              <w:bottom w:val="none" w:sz="1" w:space="0" w:color="000000"/>
            </w:tcBorders>
            <w:shd w:val="clear" w:color="auto" w:fill="auto"/>
          </w:tcPr>
          <w:p w:rsidR="00284D02" w:rsidRPr="00E31E31" w:rsidRDefault="00284D02" w:rsidP="008B155B">
            <w:pPr>
              <w:pStyle w:val="Contenidodelatabla"/>
              <w:jc w:val="right"/>
              <w:rPr>
                <w:rFonts w:ascii="Arial" w:hAnsi="Arial" w:cs="Arial"/>
                <w:sz w:val="22"/>
                <w:szCs w:val="22"/>
              </w:rPr>
            </w:pPr>
            <w:r>
              <w:rPr>
                <w:rFonts w:ascii="Arial" w:hAnsi="Arial" w:cs="Arial"/>
                <w:sz w:val="22"/>
                <w:szCs w:val="22"/>
              </w:rPr>
              <w:t xml:space="preserve">$ </w:t>
            </w:r>
            <w:r w:rsidR="008B155B">
              <w:rPr>
                <w:rFonts w:ascii="Arial" w:hAnsi="Arial" w:cs="Arial"/>
                <w:sz w:val="22"/>
                <w:szCs w:val="22"/>
              </w:rPr>
              <w:t xml:space="preserve">     30,091.29</w:t>
            </w:r>
          </w:p>
        </w:tc>
        <w:tc>
          <w:tcPr>
            <w:tcW w:w="2461" w:type="dxa"/>
            <w:tcBorders>
              <w:top w:val="none" w:sz="1" w:space="0" w:color="000000"/>
              <w:left w:val="none" w:sz="1" w:space="0" w:color="000000"/>
              <w:bottom w:val="none" w:sz="1" w:space="0" w:color="000000"/>
              <w:right w:val="none" w:sz="1" w:space="0" w:color="000000"/>
            </w:tcBorders>
            <w:shd w:val="clear" w:color="auto" w:fill="auto"/>
          </w:tcPr>
          <w:p w:rsidR="00284D02" w:rsidRPr="00E31E31" w:rsidRDefault="00284D02" w:rsidP="008B155B">
            <w:pPr>
              <w:pStyle w:val="Contenidodelatabla"/>
              <w:jc w:val="right"/>
              <w:rPr>
                <w:rFonts w:ascii="Arial" w:hAnsi="Arial" w:cs="Arial"/>
                <w:sz w:val="22"/>
                <w:szCs w:val="22"/>
              </w:rPr>
            </w:pPr>
            <w:r>
              <w:rPr>
                <w:rFonts w:ascii="Arial" w:hAnsi="Arial" w:cs="Arial"/>
                <w:sz w:val="22"/>
                <w:szCs w:val="22"/>
              </w:rPr>
              <w:t xml:space="preserve">$ </w:t>
            </w:r>
            <w:r w:rsidR="008B155B">
              <w:rPr>
                <w:rFonts w:ascii="Arial" w:hAnsi="Arial" w:cs="Arial"/>
                <w:sz w:val="22"/>
                <w:szCs w:val="22"/>
              </w:rPr>
              <w:t xml:space="preserve">    30,091.29</w:t>
            </w:r>
          </w:p>
        </w:tc>
      </w:tr>
      <w:tr w:rsidR="00284D02" w:rsidRPr="00E31E31" w:rsidTr="00F440D4">
        <w:trPr>
          <w:jc w:val="center"/>
        </w:trPr>
        <w:tc>
          <w:tcPr>
            <w:tcW w:w="3975" w:type="dxa"/>
            <w:tcBorders>
              <w:top w:val="none" w:sz="1" w:space="0" w:color="000000"/>
              <w:left w:val="none" w:sz="1" w:space="0" w:color="000000"/>
              <w:bottom w:val="none" w:sz="1" w:space="0" w:color="000000"/>
            </w:tcBorders>
            <w:shd w:val="clear" w:color="auto" w:fill="auto"/>
          </w:tcPr>
          <w:p w:rsidR="00284D02" w:rsidRPr="00E31E31" w:rsidRDefault="00284D02" w:rsidP="00F440D4">
            <w:pPr>
              <w:pStyle w:val="Contenidodelatabla"/>
              <w:jc w:val="right"/>
              <w:rPr>
                <w:rFonts w:ascii="Arial" w:hAnsi="Arial" w:cs="Arial"/>
                <w:b/>
                <w:bCs/>
                <w:sz w:val="22"/>
                <w:szCs w:val="22"/>
              </w:rPr>
            </w:pPr>
          </w:p>
        </w:tc>
        <w:tc>
          <w:tcPr>
            <w:tcW w:w="1660" w:type="dxa"/>
            <w:tcBorders>
              <w:top w:val="none" w:sz="1" w:space="0" w:color="000000"/>
              <w:left w:val="none" w:sz="1" w:space="0" w:color="000000"/>
              <w:bottom w:val="none" w:sz="1" w:space="0" w:color="000000"/>
              <w:right w:val="none" w:sz="1" w:space="0" w:color="000000"/>
            </w:tcBorders>
          </w:tcPr>
          <w:p w:rsidR="00284D02" w:rsidRPr="00E31E31" w:rsidRDefault="00284D02" w:rsidP="00F440D4">
            <w:pPr>
              <w:pStyle w:val="Contenidodelatabla"/>
              <w:jc w:val="right"/>
              <w:rPr>
                <w:rFonts w:ascii="Arial" w:hAnsi="Arial" w:cs="Arial"/>
                <w:b/>
                <w:bCs/>
                <w:sz w:val="22"/>
                <w:szCs w:val="22"/>
              </w:rPr>
            </w:pPr>
            <w:r>
              <w:rPr>
                <w:rFonts w:ascii="Arial" w:hAnsi="Arial" w:cs="Arial"/>
                <w:b/>
                <w:bCs/>
                <w:sz w:val="22"/>
                <w:szCs w:val="22"/>
              </w:rPr>
              <w:t>Suma</w:t>
            </w:r>
          </w:p>
        </w:tc>
        <w:tc>
          <w:tcPr>
            <w:tcW w:w="2287" w:type="dxa"/>
            <w:tcBorders>
              <w:top w:val="none" w:sz="1" w:space="0" w:color="000000"/>
              <w:left w:val="none" w:sz="1" w:space="0" w:color="000000"/>
              <w:bottom w:val="none" w:sz="1" w:space="0" w:color="000000"/>
            </w:tcBorders>
            <w:shd w:val="clear" w:color="auto" w:fill="auto"/>
          </w:tcPr>
          <w:p w:rsidR="00284D02" w:rsidRPr="00B449D9" w:rsidRDefault="00284D02" w:rsidP="008B155B">
            <w:pPr>
              <w:pStyle w:val="Contenidodelatabla"/>
              <w:tabs>
                <w:tab w:val="left" w:pos="1110"/>
                <w:tab w:val="center" w:pos="1607"/>
              </w:tabs>
              <w:jc w:val="right"/>
              <w:rPr>
                <w:rFonts w:ascii="Arial" w:hAnsi="Arial" w:cs="Arial"/>
                <w:b/>
                <w:sz w:val="22"/>
                <w:szCs w:val="22"/>
              </w:rPr>
            </w:pPr>
            <w:r w:rsidRPr="00284D02">
              <w:rPr>
                <w:rFonts w:ascii="Arial" w:hAnsi="Arial" w:cs="Arial"/>
                <w:b/>
                <w:sz w:val="22"/>
                <w:szCs w:val="22"/>
              </w:rPr>
              <w:t xml:space="preserve">$ </w:t>
            </w:r>
            <w:r w:rsidR="008B155B">
              <w:rPr>
                <w:rFonts w:ascii="Arial" w:hAnsi="Arial" w:cs="Arial"/>
                <w:b/>
                <w:sz w:val="22"/>
                <w:szCs w:val="22"/>
              </w:rPr>
              <w:t xml:space="preserve">     30,091.29</w:t>
            </w:r>
          </w:p>
        </w:tc>
        <w:tc>
          <w:tcPr>
            <w:tcW w:w="2461" w:type="dxa"/>
            <w:tcBorders>
              <w:top w:val="none" w:sz="1" w:space="0" w:color="000000"/>
              <w:left w:val="none" w:sz="1" w:space="0" w:color="000000"/>
              <w:bottom w:val="none" w:sz="1" w:space="0" w:color="000000"/>
              <w:right w:val="none" w:sz="1" w:space="0" w:color="000000"/>
            </w:tcBorders>
            <w:shd w:val="clear" w:color="auto" w:fill="auto"/>
          </w:tcPr>
          <w:p w:rsidR="00284D02" w:rsidRPr="00B449D9" w:rsidRDefault="00284D02" w:rsidP="008B155B">
            <w:pPr>
              <w:pStyle w:val="Contenidodelatabla"/>
              <w:tabs>
                <w:tab w:val="left" w:pos="1110"/>
                <w:tab w:val="center" w:pos="1607"/>
              </w:tabs>
              <w:jc w:val="right"/>
              <w:rPr>
                <w:rFonts w:ascii="Arial" w:hAnsi="Arial" w:cs="Arial"/>
                <w:b/>
                <w:sz w:val="22"/>
                <w:szCs w:val="22"/>
              </w:rPr>
            </w:pPr>
            <w:r w:rsidRPr="00284D02">
              <w:rPr>
                <w:rFonts w:ascii="Arial" w:hAnsi="Arial" w:cs="Arial"/>
                <w:b/>
                <w:sz w:val="22"/>
                <w:szCs w:val="22"/>
              </w:rPr>
              <w:t>$</w:t>
            </w:r>
            <w:r w:rsidR="008B155B">
              <w:rPr>
                <w:rFonts w:ascii="Arial" w:hAnsi="Arial" w:cs="Arial"/>
                <w:b/>
                <w:sz w:val="22"/>
                <w:szCs w:val="22"/>
              </w:rPr>
              <w:t xml:space="preserve">    </w:t>
            </w:r>
            <w:r w:rsidRPr="00284D02">
              <w:rPr>
                <w:rFonts w:ascii="Arial" w:hAnsi="Arial" w:cs="Arial"/>
                <w:b/>
                <w:sz w:val="22"/>
                <w:szCs w:val="22"/>
              </w:rPr>
              <w:t xml:space="preserve"> </w:t>
            </w:r>
            <w:r w:rsidR="008B155B">
              <w:rPr>
                <w:rFonts w:ascii="Arial" w:hAnsi="Arial" w:cs="Arial"/>
                <w:b/>
                <w:sz w:val="22"/>
                <w:szCs w:val="22"/>
              </w:rPr>
              <w:t>30,091.29</w:t>
            </w:r>
          </w:p>
        </w:tc>
      </w:tr>
    </w:tbl>
    <w:p w:rsidR="00BA3763" w:rsidRDefault="00BA3763" w:rsidP="00B51318">
      <w:pPr>
        <w:spacing w:line="100" w:lineRule="atLeast"/>
        <w:jc w:val="both"/>
        <w:rPr>
          <w:rFonts w:ascii="Arial" w:hAnsi="Arial" w:cs="Arial"/>
          <w:i/>
          <w:sz w:val="22"/>
          <w:szCs w:val="22"/>
          <w:u w:val="single" w:color="7F7F7F"/>
        </w:rPr>
      </w:pPr>
    </w:p>
    <w:p w:rsidR="006B752F" w:rsidRDefault="006B752F">
      <w:pPr>
        <w:spacing w:line="100" w:lineRule="atLeast"/>
        <w:jc w:val="both"/>
        <w:rPr>
          <w:rFonts w:ascii="Arial" w:hAnsi="Arial" w:cs="Arial"/>
          <w:b/>
          <w:sz w:val="22"/>
          <w:szCs w:val="22"/>
        </w:rPr>
      </w:pPr>
    </w:p>
    <w:p w:rsidR="001131D9" w:rsidRDefault="001131D9" w:rsidP="001131D9">
      <w:pPr>
        <w:spacing w:line="100" w:lineRule="atLeast"/>
        <w:jc w:val="both"/>
        <w:rPr>
          <w:rFonts w:ascii="Arial" w:hAnsi="Arial" w:cs="Arial"/>
          <w:b/>
          <w:sz w:val="22"/>
          <w:szCs w:val="22"/>
        </w:rPr>
      </w:pPr>
      <w:r>
        <w:rPr>
          <w:rFonts w:ascii="Arial" w:hAnsi="Arial" w:cs="Arial"/>
          <w:b/>
          <w:sz w:val="22"/>
          <w:szCs w:val="22"/>
        </w:rPr>
        <w:lastRenderedPageBreak/>
        <w:t xml:space="preserve">Patrimonio Generado </w:t>
      </w:r>
    </w:p>
    <w:p w:rsidR="001131D9" w:rsidRPr="00053A31" w:rsidRDefault="001131D9" w:rsidP="001131D9">
      <w:pPr>
        <w:spacing w:line="100" w:lineRule="atLeast"/>
        <w:jc w:val="both"/>
        <w:rPr>
          <w:rFonts w:ascii="Arial" w:hAnsi="Arial" w:cs="Arial"/>
          <w:sz w:val="20"/>
          <w:szCs w:val="20"/>
          <w:u w:val="single"/>
        </w:rPr>
      </w:pPr>
    </w:p>
    <w:p w:rsidR="001131D9" w:rsidRPr="00D6641C" w:rsidRDefault="001131D9" w:rsidP="001131D9">
      <w:pPr>
        <w:spacing w:line="100" w:lineRule="atLeast"/>
        <w:jc w:val="both"/>
        <w:rPr>
          <w:rFonts w:ascii="Arial" w:hAnsi="Arial" w:cs="Arial"/>
          <w:i/>
          <w:sz w:val="22"/>
          <w:szCs w:val="22"/>
          <w:u w:val="single" w:color="7F7F7F"/>
        </w:rPr>
      </w:pPr>
      <w:r w:rsidRPr="00D6641C">
        <w:rPr>
          <w:rFonts w:ascii="Arial" w:hAnsi="Arial" w:cs="Arial"/>
          <w:i/>
          <w:sz w:val="22"/>
          <w:szCs w:val="22"/>
          <w:u w:val="single" w:color="7F7F7F"/>
        </w:rPr>
        <w:t>Resultados del Ejercicio</w:t>
      </w:r>
      <w:r>
        <w:rPr>
          <w:rFonts w:ascii="Arial" w:hAnsi="Arial" w:cs="Arial"/>
          <w:i/>
          <w:sz w:val="22"/>
          <w:szCs w:val="22"/>
          <w:u w:val="single" w:color="7F7F7F"/>
        </w:rPr>
        <w:t xml:space="preserve"> (Ahorro/Desahorro)</w:t>
      </w:r>
    </w:p>
    <w:p w:rsidR="001131D9" w:rsidRPr="00053A31" w:rsidRDefault="001131D9" w:rsidP="001131D9">
      <w:pPr>
        <w:spacing w:line="100" w:lineRule="atLeast"/>
        <w:jc w:val="both"/>
        <w:rPr>
          <w:rFonts w:ascii="Arial" w:hAnsi="Arial" w:cs="Arial"/>
          <w:i/>
          <w:sz w:val="20"/>
          <w:szCs w:val="20"/>
          <w:u w:val="single" w:color="7F7F7F"/>
        </w:rPr>
      </w:pPr>
    </w:p>
    <w:p w:rsidR="001131D9" w:rsidRDefault="001131D9" w:rsidP="001131D9">
      <w:pPr>
        <w:spacing w:line="100" w:lineRule="atLeast"/>
        <w:jc w:val="both"/>
        <w:rPr>
          <w:rFonts w:ascii="Arial" w:hAnsi="Arial" w:cs="Arial"/>
          <w:sz w:val="22"/>
          <w:szCs w:val="22"/>
        </w:rPr>
      </w:pPr>
      <w:r>
        <w:rPr>
          <w:rFonts w:ascii="Arial" w:hAnsi="Arial" w:cs="Arial"/>
          <w:sz w:val="22"/>
          <w:szCs w:val="22"/>
        </w:rPr>
        <w:t>E</w:t>
      </w:r>
      <w:r w:rsidRPr="00060464">
        <w:rPr>
          <w:rFonts w:ascii="Arial" w:hAnsi="Arial" w:cs="Arial"/>
          <w:sz w:val="22"/>
          <w:szCs w:val="22"/>
        </w:rPr>
        <w:t xml:space="preserve">l resultado </w:t>
      </w:r>
      <w:r>
        <w:rPr>
          <w:rFonts w:ascii="Arial" w:hAnsi="Arial" w:cs="Arial"/>
          <w:sz w:val="22"/>
          <w:szCs w:val="22"/>
        </w:rPr>
        <w:t>positivo</w:t>
      </w:r>
      <w:r w:rsidRPr="00060464">
        <w:rPr>
          <w:rFonts w:ascii="Arial" w:hAnsi="Arial" w:cs="Arial"/>
          <w:sz w:val="22"/>
          <w:szCs w:val="22"/>
        </w:rPr>
        <w:t xml:space="preserve"> obtenido al periodo que se informa asciende a </w:t>
      </w:r>
      <w:r>
        <w:rPr>
          <w:rFonts w:ascii="Arial" w:hAnsi="Arial" w:cs="Arial"/>
          <w:sz w:val="22"/>
          <w:szCs w:val="22"/>
        </w:rPr>
        <w:t>$ 14</w:t>
      </w:r>
      <w:proofErr w:type="gramStart"/>
      <w:r>
        <w:rPr>
          <w:rFonts w:ascii="Arial" w:hAnsi="Arial" w:cs="Arial"/>
          <w:sz w:val="22"/>
          <w:szCs w:val="22"/>
        </w:rPr>
        <w:t>,126,561.31</w:t>
      </w:r>
      <w:proofErr w:type="gramEnd"/>
      <w:r>
        <w:rPr>
          <w:rFonts w:ascii="Arial" w:hAnsi="Arial" w:cs="Arial"/>
          <w:sz w:val="22"/>
          <w:szCs w:val="22"/>
        </w:rPr>
        <w:t xml:space="preserve"> </w:t>
      </w:r>
      <w:r w:rsidRPr="00060464">
        <w:rPr>
          <w:rFonts w:ascii="Arial" w:hAnsi="Arial" w:cs="Arial"/>
          <w:sz w:val="22"/>
          <w:szCs w:val="22"/>
        </w:rPr>
        <w:t xml:space="preserve">y representa </w:t>
      </w:r>
      <w:r>
        <w:rPr>
          <w:rFonts w:ascii="Arial" w:hAnsi="Arial" w:cs="Arial"/>
          <w:sz w:val="22"/>
          <w:szCs w:val="22"/>
        </w:rPr>
        <w:t>la disponibilidad financiera para cubrir gastos de operación y/o inversión.</w:t>
      </w:r>
    </w:p>
    <w:p w:rsidR="001131D9" w:rsidRDefault="001131D9" w:rsidP="001131D9">
      <w:pPr>
        <w:spacing w:line="100" w:lineRule="atLeast"/>
        <w:jc w:val="both"/>
        <w:rPr>
          <w:rFonts w:ascii="Arial" w:hAnsi="Arial" w:cs="Arial"/>
          <w:sz w:val="22"/>
          <w:szCs w:val="22"/>
        </w:rPr>
      </w:pPr>
    </w:p>
    <w:p w:rsidR="001131D9" w:rsidRDefault="001131D9" w:rsidP="001131D9">
      <w:pPr>
        <w:spacing w:line="100" w:lineRule="atLeast"/>
        <w:jc w:val="both"/>
        <w:rPr>
          <w:rFonts w:ascii="Arial" w:hAnsi="Arial" w:cs="Arial"/>
          <w:sz w:val="22"/>
          <w:szCs w:val="22"/>
        </w:rPr>
      </w:pPr>
    </w:p>
    <w:tbl>
      <w:tblPr>
        <w:tblW w:w="10483" w:type="dxa"/>
        <w:jc w:val="center"/>
        <w:tblLayout w:type="fixed"/>
        <w:tblCellMar>
          <w:top w:w="55" w:type="dxa"/>
          <w:left w:w="55" w:type="dxa"/>
          <w:bottom w:w="55" w:type="dxa"/>
          <w:right w:w="55" w:type="dxa"/>
        </w:tblCellMar>
        <w:tblLook w:val="0000"/>
      </w:tblPr>
      <w:tblGrid>
        <w:gridCol w:w="3975"/>
        <w:gridCol w:w="1760"/>
        <w:gridCol w:w="2287"/>
        <w:gridCol w:w="2461"/>
      </w:tblGrid>
      <w:tr w:rsidR="001131D9" w:rsidRPr="00E31E31" w:rsidTr="006B00F0">
        <w:trPr>
          <w:jc w:val="center"/>
        </w:trPr>
        <w:tc>
          <w:tcPr>
            <w:tcW w:w="3975" w:type="dxa"/>
            <w:tcBorders>
              <w:right w:val="single" w:sz="4" w:space="0" w:color="FFFFFF" w:themeColor="background1"/>
            </w:tcBorders>
            <w:shd w:val="clear" w:color="auto" w:fill="8A8D92"/>
          </w:tcPr>
          <w:p w:rsidR="001131D9" w:rsidRPr="00386583" w:rsidRDefault="001131D9" w:rsidP="006B00F0">
            <w:pPr>
              <w:pStyle w:val="Contenidodelatabla"/>
              <w:jc w:val="center"/>
              <w:rPr>
                <w:rFonts w:ascii="Arial" w:hAnsi="Arial" w:cs="Arial"/>
                <w:b/>
                <w:bCs/>
                <w:color w:val="FFFFFF" w:themeColor="background1"/>
                <w:sz w:val="22"/>
                <w:szCs w:val="22"/>
                <w:shd w:val="clear" w:color="auto" w:fill="CCCCCC"/>
              </w:rPr>
            </w:pPr>
            <w:r>
              <w:rPr>
                <w:rFonts w:ascii="Arial" w:hAnsi="Arial" w:cs="Arial"/>
                <w:b/>
                <w:bCs/>
                <w:color w:val="FFFFFF" w:themeColor="background1"/>
                <w:sz w:val="22"/>
                <w:szCs w:val="22"/>
                <w:shd w:val="clear" w:color="auto" w:fill="8A8D92"/>
              </w:rPr>
              <w:t>CONCEPTO</w:t>
            </w:r>
          </w:p>
        </w:tc>
        <w:tc>
          <w:tcPr>
            <w:tcW w:w="1760" w:type="dxa"/>
            <w:tcBorders>
              <w:left w:val="single" w:sz="4" w:space="0" w:color="FFFFFF" w:themeColor="background1"/>
              <w:right w:val="single" w:sz="4" w:space="0" w:color="FFFFFF" w:themeColor="background1"/>
            </w:tcBorders>
            <w:shd w:val="clear" w:color="auto" w:fill="8A8D92"/>
          </w:tcPr>
          <w:p w:rsidR="001131D9" w:rsidRPr="00386583" w:rsidRDefault="001131D9" w:rsidP="006B00F0">
            <w:pPr>
              <w:pStyle w:val="Contenidodelatabla"/>
              <w:jc w:val="center"/>
              <w:rPr>
                <w:rFonts w:ascii="Arial" w:hAnsi="Arial" w:cs="Arial"/>
                <w:b/>
                <w:bCs/>
                <w:color w:val="FFFFFF" w:themeColor="background1"/>
                <w:sz w:val="22"/>
                <w:szCs w:val="22"/>
                <w:shd w:val="clear" w:color="auto" w:fill="CCCCCC"/>
              </w:rPr>
            </w:pPr>
            <w:r>
              <w:rPr>
                <w:rFonts w:ascii="Arial" w:hAnsi="Arial" w:cs="Arial"/>
                <w:b/>
                <w:bCs/>
                <w:color w:val="FFFFFF" w:themeColor="background1"/>
                <w:sz w:val="22"/>
                <w:szCs w:val="22"/>
                <w:shd w:val="clear" w:color="auto" w:fill="8A8D92"/>
              </w:rPr>
              <w:t>PROCEDENCIA</w:t>
            </w:r>
          </w:p>
        </w:tc>
        <w:tc>
          <w:tcPr>
            <w:tcW w:w="2287" w:type="dxa"/>
            <w:tcBorders>
              <w:left w:val="single" w:sz="4" w:space="0" w:color="FFFFFF" w:themeColor="background1"/>
              <w:right w:val="single" w:sz="4" w:space="0" w:color="FFFFFF" w:themeColor="background1"/>
            </w:tcBorders>
            <w:shd w:val="clear" w:color="auto" w:fill="8A8D92"/>
          </w:tcPr>
          <w:p w:rsidR="001131D9" w:rsidRPr="00386583" w:rsidRDefault="001131D9" w:rsidP="006B00F0">
            <w:pPr>
              <w:pStyle w:val="Contenidodelatabla"/>
              <w:jc w:val="center"/>
              <w:rPr>
                <w:rFonts w:ascii="Arial" w:hAnsi="Arial" w:cs="Arial"/>
                <w:b/>
                <w:bCs/>
                <w:color w:val="FFFFFF" w:themeColor="background1"/>
                <w:sz w:val="22"/>
                <w:szCs w:val="22"/>
                <w:shd w:val="clear" w:color="auto" w:fill="CCCCCC"/>
              </w:rPr>
            </w:pPr>
            <w:r>
              <w:rPr>
                <w:rFonts w:ascii="Arial" w:hAnsi="Arial" w:cs="Arial"/>
                <w:b/>
                <w:bCs/>
                <w:color w:val="FFFFFF" w:themeColor="background1"/>
                <w:sz w:val="22"/>
                <w:szCs w:val="22"/>
                <w:shd w:val="clear" w:color="auto" w:fill="8A8D92"/>
              </w:rPr>
              <w:t>2022</w:t>
            </w:r>
          </w:p>
        </w:tc>
        <w:tc>
          <w:tcPr>
            <w:tcW w:w="2461" w:type="dxa"/>
            <w:tcBorders>
              <w:top w:val="none" w:sz="1" w:space="0" w:color="000000"/>
              <w:left w:val="single" w:sz="4" w:space="0" w:color="FFFFFF" w:themeColor="background1"/>
              <w:bottom w:val="none" w:sz="1" w:space="0" w:color="000000"/>
              <w:right w:val="none" w:sz="1" w:space="0" w:color="000000"/>
            </w:tcBorders>
            <w:shd w:val="clear" w:color="auto" w:fill="8A8D92"/>
          </w:tcPr>
          <w:p w:rsidR="001131D9" w:rsidRPr="00386583" w:rsidRDefault="001131D9" w:rsidP="006B00F0">
            <w:pPr>
              <w:pStyle w:val="Contenidodelatabla"/>
              <w:jc w:val="center"/>
              <w:rPr>
                <w:rFonts w:ascii="Arial" w:hAnsi="Arial" w:cs="Arial"/>
                <w:color w:val="FFFFFF" w:themeColor="background1"/>
              </w:rPr>
            </w:pPr>
            <w:r>
              <w:rPr>
                <w:rFonts w:ascii="Arial" w:hAnsi="Arial" w:cs="Arial"/>
                <w:b/>
                <w:bCs/>
                <w:color w:val="FFFFFF" w:themeColor="background1"/>
                <w:sz w:val="22"/>
                <w:szCs w:val="22"/>
                <w:shd w:val="clear" w:color="auto" w:fill="8A8D92"/>
              </w:rPr>
              <w:t>2021</w:t>
            </w:r>
          </w:p>
        </w:tc>
      </w:tr>
      <w:tr w:rsidR="001131D9" w:rsidRPr="00E31E31" w:rsidTr="006B00F0">
        <w:trPr>
          <w:jc w:val="center"/>
        </w:trPr>
        <w:tc>
          <w:tcPr>
            <w:tcW w:w="3975" w:type="dxa"/>
            <w:tcBorders>
              <w:left w:val="none" w:sz="1" w:space="0" w:color="000000"/>
              <w:bottom w:val="none" w:sz="1" w:space="0" w:color="000000"/>
            </w:tcBorders>
            <w:shd w:val="clear" w:color="auto" w:fill="auto"/>
          </w:tcPr>
          <w:p w:rsidR="001131D9" w:rsidRPr="00D2163B" w:rsidRDefault="001131D9" w:rsidP="006B00F0">
            <w:pPr>
              <w:spacing w:line="100" w:lineRule="atLeast"/>
              <w:jc w:val="both"/>
              <w:rPr>
                <w:rFonts w:ascii="Arial" w:hAnsi="Arial" w:cs="Arial"/>
                <w:b/>
              </w:rPr>
            </w:pPr>
            <w:r w:rsidRPr="00D2163B">
              <w:rPr>
                <w:rFonts w:ascii="Arial" w:hAnsi="Arial" w:cs="Arial"/>
                <w:b/>
                <w:sz w:val="22"/>
                <w:szCs w:val="22"/>
              </w:rPr>
              <w:t xml:space="preserve">Patrimonio Generado </w:t>
            </w:r>
          </w:p>
        </w:tc>
        <w:tc>
          <w:tcPr>
            <w:tcW w:w="1760" w:type="dxa"/>
            <w:tcBorders>
              <w:left w:val="none" w:sz="1" w:space="0" w:color="000000"/>
              <w:bottom w:val="none" w:sz="1" w:space="0" w:color="000000"/>
              <w:right w:val="none" w:sz="1" w:space="0" w:color="000000"/>
            </w:tcBorders>
          </w:tcPr>
          <w:p w:rsidR="001131D9" w:rsidRPr="00E31E31" w:rsidRDefault="001131D9" w:rsidP="006B00F0">
            <w:pPr>
              <w:pStyle w:val="Contenidodelatabla"/>
              <w:jc w:val="center"/>
              <w:rPr>
                <w:rFonts w:ascii="Arial" w:hAnsi="Arial" w:cs="Arial"/>
                <w:sz w:val="22"/>
                <w:szCs w:val="22"/>
              </w:rPr>
            </w:pPr>
          </w:p>
        </w:tc>
        <w:tc>
          <w:tcPr>
            <w:tcW w:w="2287" w:type="dxa"/>
            <w:tcBorders>
              <w:left w:val="none" w:sz="1" w:space="0" w:color="000000"/>
              <w:bottom w:val="none" w:sz="1" w:space="0" w:color="000000"/>
            </w:tcBorders>
            <w:shd w:val="clear" w:color="auto" w:fill="auto"/>
          </w:tcPr>
          <w:p w:rsidR="001131D9" w:rsidRPr="00E31E31" w:rsidRDefault="001131D9" w:rsidP="006B00F0">
            <w:pPr>
              <w:pStyle w:val="Contenidodelatabla"/>
              <w:jc w:val="center"/>
              <w:rPr>
                <w:rFonts w:ascii="Arial" w:hAnsi="Arial" w:cs="Arial"/>
              </w:rPr>
            </w:pPr>
          </w:p>
        </w:tc>
        <w:tc>
          <w:tcPr>
            <w:tcW w:w="2461" w:type="dxa"/>
            <w:tcBorders>
              <w:left w:val="none" w:sz="1" w:space="0" w:color="000000"/>
              <w:bottom w:val="none" w:sz="1" w:space="0" w:color="000000"/>
              <w:right w:val="none" w:sz="1" w:space="0" w:color="000000"/>
            </w:tcBorders>
            <w:shd w:val="clear" w:color="auto" w:fill="auto"/>
          </w:tcPr>
          <w:p w:rsidR="001131D9" w:rsidRPr="00E31E31" w:rsidRDefault="001131D9" w:rsidP="006B00F0">
            <w:pPr>
              <w:pStyle w:val="Contenidodelatabla"/>
              <w:jc w:val="right"/>
              <w:rPr>
                <w:rFonts w:ascii="Arial" w:hAnsi="Arial" w:cs="Arial"/>
              </w:rPr>
            </w:pPr>
          </w:p>
        </w:tc>
      </w:tr>
      <w:tr w:rsidR="001131D9" w:rsidRPr="00E31E31" w:rsidTr="006B00F0">
        <w:trPr>
          <w:jc w:val="center"/>
        </w:trPr>
        <w:tc>
          <w:tcPr>
            <w:tcW w:w="3975" w:type="dxa"/>
            <w:tcBorders>
              <w:top w:val="none" w:sz="1" w:space="0" w:color="000000"/>
              <w:left w:val="none" w:sz="1" w:space="0" w:color="000000"/>
              <w:bottom w:val="none" w:sz="1" w:space="0" w:color="000000"/>
            </w:tcBorders>
            <w:shd w:val="clear" w:color="auto" w:fill="auto"/>
          </w:tcPr>
          <w:p w:rsidR="001131D9" w:rsidRDefault="001131D9" w:rsidP="006B00F0">
            <w:r w:rsidRPr="00D2163B">
              <w:rPr>
                <w:rFonts w:ascii="Arial" w:hAnsi="Arial" w:cs="Arial"/>
                <w:sz w:val="22"/>
                <w:szCs w:val="22"/>
              </w:rPr>
              <w:t>Resultados del Ejercicio (Ahorro/Desahorro)</w:t>
            </w:r>
          </w:p>
        </w:tc>
        <w:tc>
          <w:tcPr>
            <w:tcW w:w="1760" w:type="dxa"/>
            <w:tcBorders>
              <w:top w:val="none" w:sz="1" w:space="0" w:color="000000"/>
              <w:left w:val="none" w:sz="1" w:space="0" w:color="000000"/>
              <w:bottom w:val="none" w:sz="1" w:space="0" w:color="000000"/>
              <w:right w:val="none" w:sz="1" w:space="0" w:color="000000"/>
            </w:tcBorders>
          </w:tcPr>
          <w:p w:rsidR="001131D9" w:rsidRPr="00E31E31" w:rsidRDefault="001131D9" w:rsidP="006B00F0">
            <w:pPr>
              <w:pStyle w:val="Contenidodelatabla"/>
              <w:jc w:val="both"/>
              <w:rPr>
                <w:rFonts w:ascii="Arial" w:hAnsi="Arial" w:cs="Arial"/>
                <w:sz w:val="22"/>
                <w:szCs w:val="22"/>
              </w:rPr>
            </w:pPr>
            <w:r>
              <w:rPr>
                <w:rFonts w:ascii="Arial" w:hAnsi="Arial" w:cs="Arial"/>
                <w:sz w:val="22"/>
                <w:szCs w:val="22"/>
              </w:rPr>
              <w:t>Ingresos y Otros Beneficios menos Gastos y Otras Pérdidas</w:t>
            </w:r>
          </w:p>
        </w:tc>
        <w:tc>
          <w:tcPr>
            <w:tcW w:w="2287" w:type="dxa"/>
            <w:tcBorders>
              <w:top w:val="none" w:sz="1" w:space="0" w:color="000000"/>
              <w:left w:val="none" w:sz="1" w:space="0" w:color="000000"/>
              <w:bottom w:val="none" w:sz="1" w:space="0" w:color="000000"/>
            </w:tcBorders>
            <w:shd w:val="clear" w:color="auto" w:fill="auto"/>
          </w:tcPr>
          <w:p w:rsidR="001131D9" w:rsidRPr="00E31E31" w:rsidRDefault="001131D9" w:rsidP="006B00F0">
            <w:pPr>
              <w:pStyle w:val="Contenidodelatabla"/>
              <w:jc w:val="right"/>
              <w:rPr>
                <w:rFonts w:ascii="Arial" w:hAnsi="Arial" w:cs="Arial"/>
                <w:sz w:val="22"/>
                <w:szCs w:val="22"/>
              </w:rPr>
            </w:pPr>
            <w:r>
              <w:rPr>
                <w:rFonts w:ascii="Arial" w:hAnsi="Arial" w:cs="Arial"/>
                <w:sz w:val="22"/>
                <w:szCs w:val="22"/>
              </w:rPr>
              <w:t>$  14,126,561.31</w:t>
            </w:r>
          </w:p>
        </w:tc>
        <w:tc>
          <w:tcPr>
            <w:tcW w:w="2461" w:type="dxa"/>
            <w:tcBorders>
              <w:top w:val="none" w:sz="1" w:space="0" w:color="000000"/>
              <w:left w:val="none" w:sz="1" w:space="0" w:color="000000"/>
              <w:bottom w:val="none" w:sz="1" w:space="0" w:color="000000"/>
              <w:right w:val="none" w:sz="1" w:space="0" w:color="000000"/>
            </w:tcBorders>
            <w:shd w:val="clear" w:color="auto" w:fill="auto"/>
          </w:tcPr>
          <w:p w:rsidR="001131D9" w:rsidRPr="00E31E31" w:rsidRDefault="001131D9" w:rsidP="006B00F0">
            <w:pPr>
              <w:pStyle w:val="Contenidodelatabla"/>
              <w:jc w:val="right"/>
              <w:rPr>
                <w:rFonts w:ascii="Arial" w:hAnsi="Arial" w:cs="Arial"/>
                <w:sz w:val="22"/>
                <w:szCs w:val="22"/>
              </w:rPr>
            </w:pPr>
            <w:r>
              <w:rPr>
                <w:rFonts w:ascii="Arial" w:hAnsi="Arial" w:cs="Arial"/>
                <w:sz w:val="22"/>
                <w:szCs w:val="22"/>
              </w:rPr>
              <w:t>$  14,860,</w:t>
            </w:r>
            <w:r w:rsidRPr="00DC15D3">
              <w:rPr>
                <w:rFonts w:ascii="Arial" w:hAnsi="Arial" w:cs="Arial"/>
                <w:sz w:val="22"/>
                <w:szCs w:val="22"/>
              </w:rPr>
              <w:t>174.89</w:t>
            </w:r>
          </w:p>
        </w:tc>
      </w:tr>
      <w:tr w:rsidR="001131D9" w:rsidRPr="00E31E31" w:rsidTr="006B00F0">
        <w:trPr>
          <w:jc w:val="center"/>
        </w:trPr>
        <w:tc>
          <w:tcPr>
            <w:tcW w:w="3975" w:type="dxa"/>
            <w:tcBorders>
              <w:top w:val="none" w:sz="1" w:space="0" w:color="000000"/>
              <w:left w:val="none" w:sz="1" w:space="0" w:color="000000"/>
              <w:bottom w:val="none" w:sz="1" w:space="0" w:color="000000"/>
            </w:tcBorders>
            <w:shd w:val="clear" w:color="auto" w:fill="auto"/>
          </w:tcPr>
          <w:p w:rsidR="001131D9" w:rsidRPr="00E31E31" w:rsidRDefault="001131D9" w:rsidP="006B00F0">
            <w:pPr>
              <w:pStyle w:val="Contenidodelatabla"/>
              <w:jc w:val="right"/>
              <w:rPr>
                <w:rFonts w:ascii="Arial" w:hAnsi="Arial" w:cs="Arial"/>
                <w:b/>
                <w:bCs/>
                <w:sz w:val="22"/>
                <w:szCs w:val="22"/>
              </w:rPr>
            </w:pPr>
          </w:p>
        </w:tc>
        <w:tc>
          <w:tcPr>
            <w:tcW w:w="1760" w:type="dxa"/>
            <w:tcBorders>
              <w:top w:val="none" w:sz="1" w:space="0" w:color="000000"/>
              <w:left w:val="none" w:sz="1" w:space="0" w:color="000000"/>
              <w:bottom w:val="none" w:sz="1" w:space="0" w:color="000000"/>
              <w:right w:val="none" w:sz="1" w:space="0" w:color="000000"/>
            </w:tcBorders>
          </w:tcPr>
          <w:p w:rsidR="001131D9" w:rsidRPr="00E31E31" w:rsidRDefault="001131D9" w:rsidP="006B00F0">
            <w:pPr>
              <w:pStyle w:val="Contenidodelatabla"/>
              <w:jc w:val="right"/>
              <w:rPr>
                <w:rFonts w:ascii="Arial" w:hAnsi="Arial" w:cs="Arial"/>
                <w:b/>
                <w:bCs/>
                <w:sz w:val="22"/>
                <w:szCs w:val="22"/>
              </w:rPr>
            </w:pPr>
            <w:r>
              <w:rPr>
                <w:rFonts w:ascii="Arial" w:hAnsi="Arial" w:cs="Arial"/>
                <w:b/>
                <w:bCs/>
                <w:sz w:val="22"/>
                <w:szCs w:val="22"/>
              </w:rPr>
              <w:t>Suma</w:t>
            </w:r>
          </w:p>
        </w:tc>
        <w:tc>
          <w:tcPr>
            <w:tcW w:w="2287" w:type="dxa"/>
            <w:tcBorders>
              <w:top w:val="none" w:sz="1" w:space="0" w:color="000000"/>
              <w:left w:val="none" w:sz="1" w:space="0" w:color="000000"/>
              <w:bottom w:val="none" w:sz="1" w:space="0" w:color="000000"/>
            </w:tcBorders>
            <w:shd w:val="clear" w:color="auto" w:fill="auto"/>
          </w:tcPr>
          <w:p w:rsidR="001131D9" w:rsidRPr="00B449D9" w:rsidRDefault="001131D9" w:rsidP="006B00F0">
            <w:pPr>
              <w:pStyle w:val="Contenidodelatabla"/>
              <w:tabs>
                <w:tab w:val="left" w:pos="1110"/>
                <w:tab w:val="center" w:pos="1607"/>
              </w:tabs>
              <w:jc w:val="right"/>
              <w:rPr>
                <w:rFonts w:ascii="Arial" w:hAnsi="Arial" w:cs="Arial"/>
                <w:b/>
                <w:sz w:val="22"/>
                <w:szCs w:val="22"/>
              </w:rPr>
            </w:pPr>
            <w:r w:rsidRPr="00284D02">
              <w:rPr>
                <w:rFonts w:ascii="Arial" w:hAnsi="Arial" w:cs="Arial"/>
                <w:b/>
                <w:sz w:val="22"/>
                <w:szCs w:val="22"/>
              </w:rPr>
              <w:t xml:space="preserve">$ </w:t>
            </w:r>
            <w:r>
              <w:rPr>
                <w:rFonts w:ascii="Arial" w:hAnsi="Arial" w:cs="Arial"/>
                <w:b/>
                <w:sz w:val="22"/>
                <w:szCs w:val="22"/>
              </w:rPr>
              <w:t xml:space="preserve"> 14,126,561.31</w:t>
            </w:r>
          </w:p>
        </w:tc>
        <w:tc>
          <w:tcPr>
            <w:tcW w:w="2461" w:type="dxa"/>
            <w:tcBorders>
              <w:top w:val="none" w:sz="1" w:space="0" w:color="000000"/>
              <w:left w:val="none" w:sz="1" w:space="0" w:color="000000"/>
              <w:bottom w:val="none" w:sz="1" w:space="0" w:color="000000"/>
              <w:right w:val="none" w:sz="1" w:space="0" w:color="000000"/>
            </w:tcBorders>
            <w:shd w:val="clear" w:color="auto" w:fill="auto"/>
          </w:tcPr>
          <w:p w:rsidR="001131D9" w:rsidRPr="00B449D9" w:rsidRDefault="001131D9" w:rsidP="006B00F0">
            <w:pPr>
              <w:pStyle w:val="Contenidodelatabla"/>
              <w:tabs>
                <w:tab w:val="left" w:pos="1110"/>
                <w:tab w:val="center" w:pos="1607"/>
              </w:tabs>
              <w:jc w:val="right"/>
              <w:rPr>
                <w:rFonts w:ascii="Arial" w:hAnsi="Arial" w:cs="Arial"/>
                <w:b/>
                <w:sz w:val="22"/>
                <w:szCs w:val="22"/>
              </w:rPr>
            </w:pPr>
            <w:r w:rsidRPr="00284D02">
              <w:rPr>
                <w:rFonts w:ascii="Arial" w:hAnsi="Arial" w:cs="Arial"/>
                <w:b/>
                <w:sz w:val="22"/>
                <w:szCs w:val="22"/>
              </w:rPr>
              <w:t xml:space="preserve">$ </w:t>
            </w:r>
            <w:r>
              <w:rPr>
                <w:rFonts w:ascii="Arial" w:hAnsi="Arial" w:cs="Arial"/>
                <w:b/>
                <w:sz w:val="22"/>
                <w:szCs w:val="22"/>
              </w:rPr>
              <w:t xml:space="preserve"> 14,860,174.89</w:t>
            </w:r>
          </w:p>
        </w:tc>
      </w:tr>
    </w:tbl>
    <w:p w:rsidR="001131D9" w:rsidRPr="00053A31" w:rsidRDefault="001131D9" w:rsidP="001131D9">
      <w:pPr>
        <w:spacing w:line="100" w:lineRule="atLeast"/>
        <w:jc w:val="both"/>
        <w:rPr>
          <w:rFonts w:ascii="Arial" w:hAnsi="Arial" w:cs="Arial"/>
          <w:i/>
          <w:sz w:val="20"/>
          <w:szCs w:val="20"/>
          <w:u w:val="single" w:color="7F7F7F"/>
        </w:rPr>
      </w:pPr>
    </w:p>
    <w:p w:rsidR="001131D9" w:rsidRDefault="001131D9" w:rsidP="001131D9">
      <w:pPr>
        <w:spacing w:line="100" w:lineRule="atLeast"/>
        <w:jc w:val="both"/>
        <w:rPr>
          <w:rFonts w:ascii="Arial" w:hAnsi="Arial" w:cs="Arial"/>
          <w:i/>
          <w:sz w:val="22"/>
          <w:szCs w:val="22"/>
          <w:u w:val="single" w:color="7F7F7F"/>
        </w:rPr>
      </w:pPr>
    </w:p>
    <w:p w:rsidR="001131D9" w:rsidRPr="00D6641C" w:rsidRDefault="001131D9" w:rsidP="001131D9">
      <w:pPr>
        <w:spacing w:line="100" w:lineRule="atLeast"/>
        <w:jc w:val="both"/>
        <w:rPr>
          <w:rFonts w:ascii="Arial" w:hAnsi="Arial" w:cs="Arial"/>
          <w:i/>
          <w:sz w:val="22"/>
          <w:szCs w:val="22"/>
          <w:u w:val="single" w:color="7F7F7F"/>
        </w:rPr>
      </w:pPr>
      <w:r w:rsidRPr="00D6641C">
        <w:rPr>
          <w:rFonts w:ascii="Arial" w:hAnsi="Arial" w:cs="Arial"/>
          <w:i/>
          <w:sz w:val="22"/>
          <w:szCs w:val="22"/>
          <w:u w:val="single" w:color="7F7F7F"/>
        </w:rPr>
        <w:t>Resultados de Ejercicios Anteriores</w:t>
      </w:r>
    </w:p>
    <w:p w:rsidR="001131D9" w:rsidRPr="00053A31" w:rsidRDefault="001131D9" w:rsidP="001131D9">
      <w:pPr>
        <w:spacing w:line="100" w:lineRule="atLeast"/>
        <w:jc w:val="both"/>
        <w:rPr>
          <w:rFonts w:ascii="Arial" w:hAnsi="Arial" w:cs="Arial"/>
          <w:sz w:val="20"/>
          <w:szCs w:val="20"/>
        </w:rPr>
      </w:pPr>
    </w:p>
    <w:p w:rsidR="001131D9" w:rsidRDefault="001131D9" w:rsidP="001131D9">
      <w:pPr>
        <w:spacing w:line="100" w:lineRule="atLeast"/>
        <w:jc w:val="both"/>
        <w:rPr>
          <w:rFonts w:ascii="Arial" w:eastAsia="Times New Roman" w:hAnsi="Arial" w:cs="Arial"/>
          <w:sz w:val="22"/>
          <w:szCs w:val="22"/>
          <w:lang w:bidi="ar-SA"/>
        </w:rPr>
      </w:pPr>
      <w:r w:rsidRPr="00E31E31">
        <w:rPr>
          <w:rFonts w:ascii="Arial" w:eastAsia="Times New Roman" w:hAnsi="Arial" w:cs="Arial"/>
          <w:sz w:val="22"/>
          <w:szCs w:val="22"/>
          <w:lang w:bidi="ar-SA"/>
        </w:rPr>
        <w:t xml:space="preserve">Este rubro </w:t>
      </w:r>
      <w:r>
        <w:rPr>
          <w:rFonts w:ascii="Arial" w:eastAsia="Times New Roman" w:hAnsi="Arial" w:cs="Arial"/>
          <w:sz w:val="22"/>
          <w:szCs w:val="22"/>
          <w:lang w:bidi="ar-SA"/>
        </w:rPr>
        <w:t>se integra</w:t>
      </w:r>
      <w:r w:rsidRPr="00E31E31">
        <w:rPr>
          <w:rFonts w:ascii="Arial" w:eastAsia="Times New Roman" w:hAnsi="Arial" w:cs="Arial"/>
          <w:sz w:val="22"/>
          <w:szCs w:val="22"/>
          <w:lang w:bidi="ar-SA"/>
        </w:rPr>
        <w:t xml:space="preserve"> principalmente</w:t>
      </w:r>
      <w:r>
        <w:rPr>
          <w:rFonts w:ascii="Arial" w:eastAsia="Times New Roman" w:hAnsi="Arial" w:cs="Arial"/>
          <w:sz w:val="22"/>
          <w:szCs w:val="22"/>
          <w:lang w:bidi="ar-SA"/>
        </w:rPr>
        <w:t xml:space="preserve"> por saldos de años anteriores, así como,</w:t>
      </w:r>
      <w:r w:rsidRPr="00E31E31">
        <w:rPr>
          <w:rFonts w:ascii="Arial" w:eastAsia="Times New Roman" w:hAnsi="Arial" w:cs="Arial"/>
          <w:sz w:val="22"/>
          <w:szCs w:val="22"/>
          <w:lang w:bidi="ar-SA"/>
        </w:rPr>
        <w:t xml:space="preserve"> por el traspaso del </w:t>
      </w:r>
      <w:r>
        <w:rPr>
          <w:rFonts w:ascii="Arial" w:eastAsia="Times New Roman" w:hAnsi="Arial" w:cs="Arial"/>
          <w:sz w:val="22"/>
          <w:szCs w:val="22"/>
          <w:lang w:bidi="ar-SA"/>
        </w:rPr>
        <w:t xml:space="preserve">resultado </w:t>
      </w:r>
      <w:r w:rsidRPr="00E31E31">
        <w:rPr>
          <w:rFonts w:ascii="Arial" w:eastAsia="Times New Roman" w:hAnsi="Arial" w:cs="Arial"/>
          <w:sz w:val="22"/>
          <w:szCs w:val="22"/>
          <w:lang w:bidi="ar-SA"/>
        </w:rPr>
        <w:t>del ejercicio anterior</w:t>
      </w:r>
      <w:r>
        <w:rPr>
          <w:rFonts w:ascii="Arial" w:eastAsia="Times New Roman" w:hAnsi="Arial" w:cs="Arial"/>
          <w:sz w:val="22"/>
          <w:szCs w:val="22"/>
          <w:lang w:bidi="ar-SA"/>
        </w:rPr>
        <w:t>, efectuado al inicio del presente ejercicio</w:t>
      </w:r>
      <w:r w:rsidRPr="00E31E31">
        <w:rPr>
          <w:rFonts w:ascii="Arial" w:eastAsia="Times New Roman" w:hAnsi="Arial" w:cs="Arial"/>
          <w:sz w:val="22"/>
          <w:szCs w:val="22"/>
          <w:lang w:bidi="ar-SA"/>
        </w:rPr>
        <w:t xml:space="preserve">; </w:t>
      </w:r>
      <w:r>
        <w:rPr>
          <w:rFonts w:ascii="Arial" w:eastAsia="Times New Roman" w:hAnsi="Arial" w:cs="Arial"/>
          <w:sz w:val="22"/>
          <w:szCs w:val="22"/>
          <w:lang w:bidi="ar-SA"/>
        </w:rPr>
        <w:t>también se incluyen</w:t>
      </w:r>
      <w:r w:rsidRPr="00E31E31">
        <w:rPr>
          <w:rFonts w:ascii="Arial" w:eastAsia="Times New Roman" w:hAnsi="Arial" w:cs="Arial"/>
          <w:sz w:val="22"/>
          <w:szCs w:val="22"/>
          <w:lang w:bidi="ar-SA"/>
        </w:rPr>
        <w:t xml:space="preserve">, aquellos movimientos </w:t>
      </w:r>
      <w:r>
        <w:rPr>
          <w:rFonts w:ascii="Arial" w:eastAsia="Times New Roman" w:hAnsi="Arial" w:cs="Arial"/>
          <w:sz w:val="22"/>
          <w:szCs w:val="22"/>
          <w:lang w:bidi="ar-SA"/>
        </w:rPr>
        <w:t>realizados en el periodo que se informa por concepto</w:t>
      </w:r>
      <w:r w:rsidRPr="00E31E31">
        <w:rPr>
          <w:rFonts w:ascii="Arial" w:eastAsia="Times New Roman" w:hAnsi="Arial" w:cs="Arial"/>
          <w:sz w:val="22"/>
          <w:szCs w:val="22"/>
          <w:lang w:bidi="ar-SA"/>
        </w:rPr>
        <w:t xml:space="preserve"> de</w:t>
      </w:r>
      <w:r>
        <w:rPr>
          <w:rFonts w:ascii="Arial" w:eastAsia="Times New Roman" w:hAnsi="Arial" w:cs="Arial"/>
          <w:sz w:val="22"/>
          <w:szCs w:val="22"/>
          <w:lang w:bidi="ar-SA"/>
        </w:rPr>
        <w:t>:</w:t>
      </w:r>
      <w:r w:rsidRPr="00E31E31">
        <w:rPr>
          <w:rFonts w:ascii="Arial" w:eastAsia="Times New Roman" w:hAnsi="Arial" w:cs="Arial"/>
          <w:sz w:val="22"/>
          <w:szCs w:val="22"/>
          <w:lang w:bidi="ar-SA"/>
        </w:rPr>
        <w:t xml:space="preserve"> bajas de activos por </w:t>
      </w:r>
      <w:r>
        <w:rPr>
          <w:rFonts w:ascii="Arial" w:eastAsia="Times New Roman" w:hAnsi="Arial" w:cs="Arial"/>
          <w:sz w:val="22"/>
          <w:szCs w:val="22"/>
          <w:lang w:bidi="ar-SA"/>
        </w:rPr>
        <w:t>encontrarse</w:t>
      </w:r>
      <w:r w:rsidRPr="00E31E31">
        <w:rPr>
          <w:rFonts w:ascii="Arial" w:eastAsia="Times New Roman" w:hAnsi="Arial" w:cs="Arial"/>
          <w:sz w:val="22"/>
          <w:szCs w:val="22"/>
          <w:lang w:bidi="ar-SA"/>
        </w:rPr>
        <w:t xml:space="preserve"> defectuosos e inservibles y por actas circunstanciadas de hechos, así como</w:t>
      </w:r>
      <w:r>
        <w:rPr>
          <w:rFonts w:ascii="Arial" w:eastAsia="Times New Roman" w:hAnsi="Arial" w:cs="Arial"/>
          <w:sz w:val="22"/>
          <w:szCs w:val="22"/>
          <w:lang w:bidi="ar-SA"/>
        </w:rPr>
        <w:t xml:space="preserve">, </w:t>
      </w:r>
      <w:r w:rsidRPr="00E31E31">
        <w:rPr>
          <w:rFonts w:ascii="Arial" w:eastAsia="Times New Roman" w:hAnsi="Arial" w:cs="Arial"/>
          <w:sz w:val="22"/>
          <w:szCs w:val="22"/>
          <w:lang w:bidi="ar-SA"/>
        </w:rPr>
        <w:t>reintegros de años anteriores y depuración de</w:t>
      </w:r>
      <w:r>
        <w:rPr>
          <w:rFonts w:ascii="Arial" w:eastAsia="Times New Roman" w:hAnsi="Arial" w:cs="Arial"/>
          <w:sz w:val="22"/>
          <w:szCs w:val="22"/>
          <w:lang w:bidi="ar-SA"/>
        </w:rPr>
        <w:t xml:space="preserve"> saldos.</w:t>
      </w:r>
    </w:p>
    <w:p w:rsidR="001131D9" w:rsidRDefault="001131D9" w:rsidP="001131D9">
      <w:pPr>
        <w:spacing w:line="100" w:lineRule="atLeast"/>
        <w:jc w:val="both"/>
        <w:rPr>
          <w:rFonts w:ascii="Arial" w:hAnsi="Arial" w:cs="Arial"/>
          <w:b/>
          <w:bCs/>
          <w:sz w:val="22"/>
          <w:szCs w:val="22"/>
          <w:shd w:val="clear" w:color="auto" w:fill="CCCCCC"/>
        </w:rPr>
      </w:pPr>
    </w:p>
    <w:p w:rsidR="001131D9" w:rsidRDefault="001131D9" w:rsidP="001131D9">
      <w:pPr>
        <w:spacing w:line="100" w:lineRule="atLeast"/>
        <w:jc w:val="both"/>
        <w:rPr>
          <w:rFonts w:ascii="Arial" w:hAnsi="Arial" w:cs="Arial"/>
          <w:b/>
          <w:bCs/>
          <w:sz w:val="22"/>
          <w:szCs w:val="22"/>
          <w:shd w:val="clear" w:color="auto" w:fill="CCCCCC"/>
        </w:rPr>
      </w:pPr>
    </w:p>
    <w:tbl>
      <w:tblPr>
        <w:tblW w:w="10483" w:type="dxa"/>
        <w:jc w:val="center"/>
        <w:tblLayout w:type="fixed"/>
        <w:tblCellMar>
          <w:top w:w="55" w:type="dxa"/>
          <w:left w:w="55" w:type="dxa"/>
          <w:bottom w:w="55" w:type="dxa"/>
          <w:right w:w="55" w:type="dxa"/>
        </w:tblCellMar>
        <w:tblLook w:val="0000"/>
      </w:tblPr>
      <w:tblGrid>
        <w:gridCol w:w="3975"/>
        <w:gridCol w:w="1760"/>
        <w:gridCol w:w="2287"/>
        <w:gridCol w:w="2461"/>
      </w:tblGrid>
      <w:tr w:rsidR="001131D9" w:rsidRPr="00E31E31" w:rsidTr="006B00F0">
        <w:trPr>
          <w:jc w:val="center"/>
        </w:trPr>
        <w:tc>
          <w:tcPr>
            <w:tcW w:w="3975" w:type="dxa"/>
            <w:tcBorders>
              <w:right w:val="single" w:sz="4" w:space="0" w:color="FFFFFF" w:themeColor="background1"/>
            </w:tcBorders>
            <w:shd w:val="clear" w:color="auto" w:fill="8A8D92"/>
          </w:tcPr>
          <w:p w:rsidR="001131D9" w:rsidRPr="00386583" w:rsidRDefault="001131D9" w:rsidP="006B00F0">
            <w:pPr>
              <w:pStyle w:val="Contenidodelatabla"/>
              <w:jc w:val="center"/>
              <w:rPr>
                <w:rFonts w:ascii="Arial" w:hAnsi="Arial" w:cs="Arial"/>
                <w:b/>
                <w:bCs/>
                <w:color w:val="FFFFFF" w:themeColor="background1"/>
                <w:sz w:val="22"/>
                <w:szCs w:val="22"/>
                <w:shd w:val="clear" w:color="auto" w:fill="CCCCCC"/>
              </w:rPr>
            </w:pPr>
            <w:r>
              <w:rPr>
                <w:rFonts w:ascii="Arial" w:hAnsi="Arial" w:cs="Arial"/>
                <w:b/>
                <w:bCs/>
                <w:color w:val="FFFFFF" w:themeColor="background1"/>
                <w:sz w:val="22"/>
                <w:szCs w:val="22"/>
                <w:shd w:val="clear" w:color="auto" w:fill="8A8D92"/>
              </w:rPr>
              <w:t>CONCEPTO</w:t>
            </w:r>
          </w:p>
        </w:tc>
        <w:tc>
          <w:tcPr>
            <w:tcW w:w="1760" w:type="dxa"/>
            <w:tcBorders>
              <w:left w:val="single" w:sz="4" w:space="0" w:color="FFFFFF" w:themeColor="background1"/>
              <w:right w:val="single" w:sz="4" w:space="0" w:color="FFFFFF" w:themeColor="background1"/>
            </w:tcBorders>
            <w:shd w:val="clear" w:color="auto" w:fill="8A8D92"/>
          </w:tcPr>
          <w:p w:rsidR="001131D9" w:rsidRPr="00386583" w:rsidRDefault="001131D9" w:rsidP="006B00F0">
            <w:pPr>
              <w:pStyle w:val="Contenidodelatabla"/>
              <w:jc w:val="center"/>
              <w:rPr>
                <w:rFonts w:ascii="Arial" w:hAnsi="Arial" w:cs="Arial"/>
                <w:b/>
                <w:bCs/>
                <w:color w:val="FFFFFF" w:themeColor="background1"/>
                <w:sz w:val="22"/>
                <w:szCs w:val="22"/>
                <w:shd w:val="clear" w:color="auto" w:fill="CCCCCC"/>
              </w:rPr>
            </w:pPr>
            <w:r>
              <w:rPr>
                <w:rFonts w:ascii="Arial" w:hAnsi="Arial" w:cs="Arial"/>
                <w:b/>
                <w:bCs/>
                <w:color w:val="FFFFFF" w:themeColor="background1"/>
                <w:sz w:val="22"/>
                <w:szCs w:val="22"/>
                <w:shd w:val="clear" w:color="auto" w:fill="8A8D92"/>
              </w:rPr>
              <w:t>PROCEDENCIA</w:t>
            </w:r>
          </w:p>
        </w:tc>
        <w:tc>
          <w:tcPr>
            <w:tcW w:w="2287" w:type="dxa"/>
            <w:tcBorders>
              <w:left w:val="single" w:sz="4" w:space="0" w:color="FFFFFF" w:themeColor="background1"/>
              <w:right w:val="single" w:sz="4" w:space="0" w:color="FFFFFF" w:themeColor="background1"/>
            </w:tcBorders>
            <w:shd w:val="clear" w:color="auto" w:fill="8A8D92"/>
          </w:tcPr>
          <w:p w:rsidR="001131D9" w:rsidRPr="00386583" w:rsidRDefault="001131D9" w:rsidP="006B00F0">
            <w:pPr>
              <w:pStyle w:val="Contenidodelatabla"/>
              <w:jc w:val="center"/>
              <w:rPr>
                <w:rFonts w:ascii="Arial" w:hAnsi="Arial" w:cs="Arial"/>
                <w:b/>
                <w:bCs/>
                <w:color w:val="FFFFFF" w:themeColor="background1"/>
                <w:sz w:val="22"/>
                <w:szCs w:val="22"/>
                <w:shd w:val="clear" w:color="auto" w:fill="CCCCCC"/>
              </w:rPr>
            </w:pPr>
            <w:r>
              <w:rPr>
                <w:rFonts w:ascii="Arial" w:hAnsi="Arial" w:cs="Arial"/>
                <w:b/>
                <w:bCs/>
                <w:color w:val="FFFFFF" w:themeColor="background1"/>
                <w:sz w:val="22"/>
                <w:szCs w:val="22"/>
                <w:shd w:val="clear" w:color="auto" w:fill="8A8D92"/>
              </w:rPr>
              <w:t>2022</w:t>
            </w:r>
          </w:p>
        </w:tc>
        <w:tc>
          <w:tcPr>
            <w:tcW w:w="2461" w:type="dxa"/>
            <w:tcBorders>
              <w:top w:val="none" w:sz="1" w:space="0" w:color="000000"/>
              <w:left w:val="single" w:sz="4" w:space="0" w:color="FFFFFF" w:themeColor="background1"/>
              <w:bottom w:val="none" w:sz="1" w:space="0" w:color="000000"/>
              <w:right w:val="none" w:sz="1" w:space="0" w:color="000000"/>
            </w:tcBorders>
            <w:shd w:val="clear" w:color="auto" w:fill="8A8D92"/>
          </w:tcPr>
          <w:p w:rsidR="001131D9" w:rsidRPr="00386583" w:rsidRDefault="001131D9" w:rsidP="006B00F0">
            <w:pPr>
              <w:pStyle w:val="Contenidodelatabla"/>
              <w:jc w:val="center"/>
              <w:rPr>
                <w:rFonts w:ascii="Arial" w:hAnsi="Arial" w:cs="Arial"/>
                <w:color w:val="FFFFFF" w:themeColor="background1"/>
              </w:rPr>
            </w:pPr>
            <w:r>
              <w:rPr>
                <w:rFonts w:ascii="Arial" w:hAnsi="Arial" w:cs="Arial"/>
                <w:b/>
                <w:bCs/>
                <w:color w:val="FFFFFF" w:themeColor="background1"/>
                <w:sz w:val="22"/>
                <w:szCs w:val="22"/>
                <w:shd w:val="clear" w:color="auto" w:fill="8A8D92"/>
              </w:rPr>
              <w:t>2021</w:t>
            </w:r>
          </w:p>
        </w:tc>
      </w:tr>
      <w:tr w:rsidR="001131D9" w:rsidRPr="00E31E31" w:rsidTr="006B00F0">
        <w:trPr>
          <w:jc w:val="center"/>
        </w:trPr>
        <w:tc>
          <w:tcPr>
            <w:tcW w:w="3975" w:type="dxa"/>
            <w:tcBorders>
              <w:left w:val="none" w:sz="1" w:space="0" w:color="000000"/>
              <w:bottom w:val="none" w:sz="1" w:space="0" w:color="000000"/>
            </w:tcBorders>
            <w:shd w:val="clear" w:color="auto" w:fill="auto"/>
          </w:tcPr>
          <w:p w:rsidR="001131D9" w:rsidRPr="00D2163B" w:rsidRDefault="001131D9" w:rsidP="006B00F0">
            <w:pPr>
              <w:spacing w:line="100" w:lineRule="atLeast"/>
              <w:jc w:val="both"/>
              <w:rPr>
                <w:rFonts w:ascii="Arial" w:hAnsi="Arial" w:cs="Arial"/>
                <w:b/>
              </w:rPr>
            </w:pPr>
            <w:r w:rsidRPr="00D2163B">
              <w:rPr>
                <w:rFonts w:ascii="Arial" w:hAnsi="Arial" w:cs="Arial"/>
                <w:b/>
                <w:sz w:val="22"/>
                <w:szCs w:val="22"/>
              </w:rPr>
              <w:t xml:space="preserve">Patrimonio Generado </w:t>
            </w:r>
          </w:p>
        </w:tc>
        <w:tc>
          <w:tcPr>
            <w:tcW w:w="1760" w:type="dxa"/>
            <w:tcBorders>
              <w:left w:val="none" w:sz="1" w:space="0" w:color="000000"/>
              <w:bottom w:val="none" w:sz="1" w:space="0" w:color="000000"/>
              <w:right w:val="none" w:sz="1" w:space="0" w:color="000000"/>
            </w:tcBorders>
          </w:tcPr>
          <w:p w:rsidR="001131D9" w:rsidRPr="00E31E31" w:rsidRDefault="001131D9" w:rsidP="006B00F0">
            <w:pPr>
              <w:pStyle w:val="Contenidodelatabla"/>
              <w:jc w:val="center"/>
              <w:rPr>
                <w:rFonts w:ascii="Arial" w:hAnsi="Arial" w:cs="Arial"/>
                <w:sz w:val="22"/>
                <w:szCs w:val="22"/>
              </w:rPr>
            </w:pPr>
          </w:p>
        </w:tc>
        <w:tc>
          <w:tcPr>
            <w:tcW w:w="2287" w:type="dxa"/>
            <w:tcBorders>
              <w:left w:val="none" w:sz="1" w:space="0" w:color="000000"/>
              <w:bottom w:val="none" w:sz="1" w:space="0" w:color="000000"/>
            </w:tcBorders>
            <w:shd w:val="clear" w:color="auto" w:fill="auto"/>
          </w:tcPr>
          <w:p w:rsidR="001131D9" w:rsidRPr="00E31E31" w:rsidRDefault="001131D9" w:rsidP="006B00F0">
            <w:pPr>
              <w:pStyle w:val="Contenidodelatabla"/>
              <w:jc w:val="center"/>
              <w:rPr>
                <w:rFonts w:ascii="Arial" w:hAnsi="Arial" w:cs="Arial"/>
              </w:rPr>
            </w:pPr>
          </w:p>
        </w:tc>
        <w:tc>
          <w:tcPr>
            <w:tcW w:w="2461" w:type="dxa"/>
            <w:tcBorders>
              <w:left w:val="none" w:sz="1" w:space="0" w:color="000000"/>
              <w:bottom w:val="none" w:sz="1" w:space="0" w:color="000000"/>
              <w:right w:val="none" w:sz="1" w:space="0" w:color="000000"/>
            </w:tcBorders>
            <w:shd w:val="clear" w:color="auto" w:fill="auto"/>
          </w:tcPr>
          <w:p w:rsidR="001131D9" w:rsidRPr="00E31E31" w:rsidRDefault="001131D9" w:rsidP="006B00F0">
            <w:pPr>
              <w:pStyle w:val="Contenidodelatabla"/>
              <w:jc w:val="right"/>
              <w:rPr>
                <w:rFonts w:ascii="Arial" w:hAnsi="Arial" w:cs="Arial"/>
              </w:rPr>
            </w:pPr>
          </w:p>
        </w:tc>
      </w:tr>
      <w:tr w:rsidR="001131D9" w:rsidRPr="00E31E31" w:rsidTr="006B00F0">
        <w:trPr>
          <w:jc w:val="center"/>
        </w:trPr>
        <w:tc>
          <w:tcPr>
            <w:tcW w:w="3975" w:type="dxa"/>
            <w:tcBorders>
              <w:top w:val="none" w:sz="1" w:space="0" w:color="000000"/>
              <w:left w:val="none" w:sz="1" w:space="0" w:color="000000"/>
              <w:bottom w:val="none" w:sz="1" w:space="0" w:color="000000"/>
            </w:tcBorders>
            <w:shd w:val="clear" w:color="auto" w:fill="auto"/>
          </w:tcPr>
          <w:p w:rsidR="001131D9" w:rsidRPr="00407E6B" w:rsidRDefault="001131D9" w:rsidP="006B00F0">
            <w:pPr>
              <w:spacing w:line="100" w:lineRule="atLeast"/>
              <w:jc w:val="both"/>
              <w:rPr>
                <w:rFonts w:ascii="Arial" w:hAnsi="Arial" w:cs="Arial"/>
                <w:sz w:val="22"/>
                <w:szCs w:val="22"/>
              </w:rPr>
            </w:pPr>
            <w:r w:rsidRPr="00407E6B">
              <w:rPr>
                <w:rFonts w:ascii="Arial" w:hAnsi="Arial" w:cs="Arial"/>
                <w:sz w:val="22"/>
                <w:szCs w:val="22"/>
              </w:rPr>
              <w:t>Resultados de Ejercicios Anteriores</w:t>
            </w:r>
          </w:p>
          <w:p w:rsidR="001131D9" w:rsidRDefault="001131D9" w:rsidP="006B00F0"/>
        </w:tc>
        <w:tc>
          <w:tcPr>
            <w:tcW w:w="1760" w:type="dxa"/>
            <w:tcBorders>
              <w:top w:val="none" w:sz="1" w:space="0" w:color="000000"/>
              <w:left w:val="none" w:sz="1" w:space="0" w:color="000000"/>
              <w:bottom w:val="none" w:sz="1" w:space="0" w:color="000000"/>
              <w:right w:val="none" w:sz="1" w:space="0" w:color="000000"/>
            </w:tcBorders>
          </w:tcPr>
          <w:p w:rsidR="001131D9" w:rsidRPr="00E31E31" w:rsidRDefault="001131D9" w:rsidP="006B00F0">
            <w:pPr>
              <w:pStyle w:val="Contenidodelatabla"/>
              <w:jc w:val="both"/>
              <w:rPr>
                <w:rFonts w:ascii="Arial" w:hAnsi="Arial" w:cs="Arial"/>
                <w:sz w:val="22"/>
                <w:szCs w:val="22"/>
              </w:rPr>
            </w:pPr>
            <w:r>
              <w:rPr>
                <w:rFonts w:ascii="Arial" w:hAnsi="Arial" w:cs="Arial"/>
                <w:sz w:val="22"/>
                <w:szCs w:val="22"/>
              </w:rPr>
              <w:t>Traspaso de S</w:t>
            </w:r>
            <w:r w:rsidRPr="00E31E31">
              <w:rPr>
                <w:rFonts w:ascii="Arial" w:hAnsi="Arial" w:cs="Arial"/>
                <w:sz w:val="22"/>
                <w:szCs w:val="22"/>
              </w:rPr>
              <w:t xml:space="preserve">aldos, Bajas de </w:t>
            </w:r>
            <w:r>
              <w:rPr>
                <w:rFonts w:ascii="Arial" w:hAnsi="Arial" w:cs="Arial"/>
                <w:sz w:val="22"/>
                <w:szCs w:val="22"/>
              </w:rPr>
              <w:t>Bienes, Reintegros, y Depuración Contable.</w:t>
            </w:r>
            <w:r w:rsidRPr="00E31E31">
              <w:rPr>
                <w:rFonts w:ascii="Arial" w:hAnsi="Arial" w:cs="Arial"/>
                <w:sz w:val="22"/>
                <w:szCs w:val="22"/>
              </w:rPr>
              <w:t xml:space="preserve"> </w:t>
            </w:r>
          </w:p>
        </w:tc>
        <w:tc>
          <w:tcPr>
            <w:tcW w:w="2287" w:type="dxa"/>
            <w:tcBorders>
              <w:top w:val="none" w:sz="1" w:space="0" w:color="000000"/>
              <w:left w:val="none" w:sz="1" w:space="0" w:color="000000"/>
              <w:bottom w:val="none" w:sz="1" w:space="0" w:color="000000"/>
            </w:tcBorders>
            <w:shd w:val="clear" w:color="auto" w:fill="auto"/>
          </w:tcPr>
          <w:p w:rsidR="001131D9" w:rsidRPr="00E31E31" w:rsidRDefault="001131D9" w:rsidP="006B00F0">
            <w:pPr>
              <w:pStyle w:val="Contenidodelatabla"/>
              <w:jc w:val="right"/>
              <w:rPr>
                <w:rFonts w:ascii="Arial" w:hAnsi="Arial" w:cs="Arial"/>
              </w:rPr>
            </w:pPr>
            <w:r w:rsidRPr="00E31E31">
              <w:rPr>
                <w:rFonts w:ascii="Arial" w:hAnsi="Arial" w:cs="Arial"/>
                <w:sz w:val="22"/>
                <w:szCs w:val="22"/>
              </w:rPr>
              <w:t xml:space="preserve">$ </w:t>
            </w:r>
            <w:r>
              <w:rPr>
                <w:rFonts w:ascii="Arial" w:hAnsi="Arial" w:cs="Arial"/>
                <w:sz w:val="22"/>
                <w:szCs w:val="22"/>
              </w:rPr>
              <w:t>498,821,460.08</w:t>
            </w:r>
          </w:p>
        </w:tc>
        <w:tc>
          <w:tcPr>
            <w:tcW w:w="2461" w:type="dxa"/>
            <w:tcBorders>
              <w:top w:val="none" w:sz="1" w:space="0" w:color="000000"/>
              <w:left w:val="none" w:sz="1" w:space="0" w:color="000000"/>
              <w:bottom w:val="none" w:sz="1" w:space="0" w:color="000000"/>
              <w:right w:val="none" w:sz="1" w:space="0" w:color="000000"/>
            </w:tcBorders>
            <w:shd w:val="clear" w:color="auto" w:fill="auto"/>
          </w:tcPr>
          <w:p w:rsidR="001131D9" w:rsidRPr="00E31E31" w:rsidRDefault="001131D9" w:rsidP="006B00F0">
            <w:pPr>
              <w:pStyle w:val="Contenidodelatabla"/>
              <w:jc w:val="right"/>
              <w:rPr>
                <w:rFonts w:ascii="Arial" w:hAnsi="Arial" w:cs="Arial"/>
              </w:rPr>
            </w:pPr>
            <w:r w:rsidRPr="00E31E31">
              <w:rPr>
                <w:rFonts w:ascii="Arial" w:hAnsi="Arial" w:cs="Arial"/>
                <w:sz w:val="22"/>
                <w:szCs w:val="22"/>
              </w:rPr>
              <w:t xml:space="preserve">$ </w:t>
            </w:r>
            <w:r>
              <w:rPr>
                <w:rFonts w:ascii="Arial" w:hAnsi="Arial" w:cs="Arial"/>
                <w:sz w:val="22"/>
                <w:szCs w:val="22"/>
              </w:rPr>
              <w:t>482,905,721.40</w:t>
            </w:r>
          </w:p>
        </w:tc>
      </w:tr>
      <w:tr w:rsidR="001131D9" w:rsidRPr="00E31E31" w:rsidTr="006B00F0">
        <w:trPr>
          <w:jc w:val="center"/>
        </w:trPr>
        <w:tc>
          <w:tcPr>
            <w:tcW w:w="3975" w:type="dxa"/>
            <w:tcBorders>
              <w:top w:val="none" w:sz="1" w:space="0" w:color="000000"/>
              <w:left w:val="none" w:sz="1" w:space="0" w:color="000000"/>
              <w:bottom w:val="none" w:sz="1" w:space="0" w:color="000000"/>
            </w:tcBorders>
            <w:shd w:val="clear" w:color="auto" w:fill="auto"/>
          </w:tcPr>
          <w:p w:rsidR="001131D9" w:rsidRPr="00E31E31" w:rsidRDefault="001131D9" w:rsidP="006B00F0">
            <w:pPr>
              <w:pStyle w:val="Contenidodelatabla"/>
              <w:jc w:val="right"/>
              <w:rPr>
                <w:rFonts w:ascii="Arial" w:hAnsi="Arial" w:cs="Arial"/>
                <w:b/>
                <w:bCs/>
                <w:sz w:val="22"/>
                <w:szCs w:val="22"/>
              </w:rPr>
            </w:pPr>
          </w:p>
        </w:tc>
        <w:tc>
          <w:tcPr>
            <w:tcW w:w="1760" w:type="dxa"/>
            <w:tcBorders>
              <w:top w:val="none" w:sz="1" w:space="0" w:color="000000"/>
              <w:left w:val="none" w:sz="1" w:space="0" w:color="000000"/>
              <w:bottom w:val="none" w:sz="1" w:space="0" w:color="000000"/>
              <w:right w:val="none" w:sz="1" w:space="0" w:color="000000"/>
            </w:tcBorders>
          </w:tcPr>
          <w:p w:rsidR="001131D9" w:rsidRPr="00E31E31" w:rsidRDefault="001131D9" w:rsidP="006B00F0">
            <w:pPr>
              <w:pStyle w:val="Contenidodelatabla"/>
              <w:jc w:val="right"/>
              <w:rPr>
                <w:rFonts w:ascii="Arial" w:hAnsi="Arial" w:cs="Arial"/>
                <w:b/>
                <w:bCs/>
                <w:sz w:val="22"/>
                <w:szCs w:val="22"/>
              </w:rPr>
            </w:pPr>
            <w:r>
              <w:rPr>
                <w:rFonts w:ascii="Arial" w:hAnsi="Arial" w:cs="Arial"/>
                <w:b/>
                <w:bCs/>
                <w:sz w:val="22"/>
                <w:szCs w:val="22"/>
              </w:rPr>
              <w:t>Suma</w:t>
            </w:r>
          </w:p>
        </w:tc>
        <w:tc>
          <w:tcPr>
            <w:tcW w:w="2287" w:type="dxa"/>
            <w:tcBorders>
              <w:top w:val="none" w:sz="1" w:space="0" w:color="000000"/>
              <w:left w:val="none" w:sz="1" w:space="0" w:color="000000"/>
              <w:bottom w:val="none" w:sz="1" w:space="0" w:color="000000"/>
            </w:tcBorders>
            <w:shd w:val="clear" w:color="auto" w:fill="auto"/>
          </w:tcPr>
          <w:p w:rsidR="001131D9" w:rsidRPr="00B449D9" w:rsidRDefault="001131D9" w:rsidP="006B00F0">
            <w:pPr>
              <w:pStyle w:val="Contenidodelatabla"/>
              <w:tabs>
                <w:tab w:val="left" w:pos="1110"/>
                <w:tab w:val="center" w:pos="1607"/>
              </w:tabs>
              <w:jc w:val="right"/>
              <w:rPr>
                <w:rFonts w:ascii="Arial" w:hAnsi="Arial" w:cs="Arial"/>
                <w:b/>
                <w:sz w:val="22"/>
                <w:szCs w:val="22"/>
              </w:rPr>
            </w:pPr>
            <w:r w:rsidRPr="00284D02">
              <w:rPr>
                <w:rFonts w:ascii="Arial" w:hAnsi="Arial" w:cs="Arial"/>
                <w:b/>
                <w:sz w:val="22"/>
                <w:szCs w:val="22"/>
              </w:rPr>
              <w:t xml:space="preserve">$ </w:t>
            </w:r>
            <w:r>
              <w:rPr>
                <w:rFonts w:ascii="Arial" w:hAnsi="Arial" w:cs="Arial"/>
                <w:b/>
                <w:sz w:val="22"/>
                <w:szCs w:val="22"/>
              </w:rPr>
              <w:t>498,821,460.08</w:t>
            </w:r>
          </w:p>
        </w:tc>
        <w:tc>
          <w:tcPr>
            <w:tcW w:w="2461" w:type="dxa"/>
            <w:tcBorders>
              <w:top w:val="none" w:sz="1" w:space="0" w:color="000000"/>
              <w:left w:val="none" w:sz="1" w:space="0" w:color="000000"/>
              <w:bottom w:val="none" w:sz="1" w:space="0" w:color="000000"/>
              <w:right w:val="none" w:sz="1" w:space="0" w:color="000000"/>
            </w:tcBorders>
            <w:shd w:val="clear" w:color="auto" w:fill="auto"/>
          </w:tcPr>
          <w:p w:rsidR="001131D9" w:rsidRPr="00B449D9" w:rsidRDefault="001131D9" w:rsidP="006B00F0">
            <w:pPr>
              <w:pStyle w:val="Contenidodelatabla"/>
              <w:tabs>
                <w:tab w:val="left" w:pos="1110"/>
                <w:tab w:val="center" w:pos="1607"/>
              </w:tabs>
              <w:jc w:val="right"/>
              <w:rPr>
                <w:rFonts w:ascii="Arial" w:hAnsi="Arial" w:cs="Arial"/>
                <w:b/>
                <w:sz w:val="22"/>
                <w:szCs w:val="22"/>
              </w:rPr>
            </w:pPr>
            <w:r w:rsidRPr="00284D02">
              <w:rPr>
                <w:rFonts w:ascii="Arial" w:hAnsi="Arial" w:cs="Arial"/>
                <w:b/>
                <w:sz w:val="22"/>
                <w:szCs w:val="22"/>
              </w:rPr>
              <w:t xml:space="preserve">$ </w:t>
            </w:r>
            <w:r>
              <w:rPr>
                <w:rFonts w:ascii="Arial" w:hAnsi="Arial" w:cs="Arial"/>
                <w:b/>
                <w:sz w:val="22"/>
                <w:szCs w:val="22"/>
              </w:rPr>
              <w:t>482,905,721.40</w:t>
            </w:r>
          </w:p>
        </w:tc>
      </w:tr>
    </w:tbl>
    <w:p w:rsidR="00CB37D5" w:rsidRDefault="00CB37D5">
      <w:pPr>
        <w:spacing w:line="100" w:lineRule="atLeast"/>
        <w:jc w:val="both"/>
        <w:rPr>
          <w:rFonts w:ascii="Arial" w:hAnsi="Arial" w:cs="Arial"/>
          <w:b/>
          <w:sz w:val="22"/>
          <w:szCs w:val="22"/>
        </w:rPr>
      </w:pPr>
    </w:p>
    <w:p w:rsidR="00CB37D5" w:rsidRDefault="00CB37D5">
      <w:pPr>
        <w:spacing w:line="100" w:lineRule="atLeast"/>
        <w:jc w:val="both"/>
        <w:rPr>
          <w:rFonts w:ascii="Arial" w:hAnsi="Arial" w:cs="Arial"/>
          <w:b/>
          <w:sz w:val="22"/>
          <w:szCs w:val="22"/>
        </w:rPr>
      </w:pPr>
    </w:p>
    <w:p w:rsidR="00CB37D5" w:rsidRDefault="00CB37D5">
      <w:pPr>
        <w:spacing w:line="100" w:lineRule="atLeast"/>
        <w:jc w:val="both"/>
        <w:rPr>
          <w:rFonts w:ascii="Arial" w:hAnsi="Arial" w:cs="Arial"/>
          <w:b/>
          <w:sz w:val="22"/>
          <w:szCs w:val="22"/>
        </w:rPr>
      </w:pPr>
    </w:p>
    <w:p w:rsidR="001131D9" w:rsidRDefault="001131D9" w:rsidP="001131D9">
      <w:pPr>
        <w:spacing w:line="100" w:lineRule="atLeast"/>
        <w:jc w:val="both"/>
        <w:rPr>
          <w:rFonts w:ascii="Arial" w:hAnsi="Arial" w:cs="Arial"/>
          <w:sz w:val="22"/>
          <w:szCs w:val="22"/>
        </w:rPr>
      </w:pPr>
    </w:p>
    <w:p w:rsidR="001131D9" w:rsidRPr="00053A31" w:rsidRDefault="001131D9" w:rsidP="001131D9">
      <w:pPr>
        <w:spacing w:line="100" w:lineRule="atLeast"/>
        <w:jc w:val="both"/>
        <w:rPr>
          <w:rFonts w:ascii="Arial" w:hAnsi="Arial" w:cs="Arial"/>
          <w:i/>
          <w:sz w:val="20"/>
          <w:szCs w:val="20"/>
          <w:u w:val="single" w:color="7F7F7F"/>
        </w:rPr>
      </w:pPr>
    </w:p>
    <w:p w:rsidR="001131D9" w:rsidRDefault="001131D9" w:rsidP="001131D9">
      <w:pPr>
        <w:spacing w:line="100" w:lineRule="atLeast"/>
        <w:jc w:val="both"/>
        <w:rPr>
          <w:rFonts w:ascii="Arial" w:hAnsi="Arial" w:cs="Arial"/>
          <w:i/>
          <w:sz w:val="22"/>
          <w:szCs w:val="22"/>
          <w:u w:val="single" w:color="7F7F7F"/>
        </w:rPr>
      </w:pPr>
    </w:p>
    <w:p w:rsidR="001131D9" w:rsidRDefault="001131D9" w:rsidP="001131D9">
      <w:pPr>
        <w:spacing w:line="100" w:lineRule="atLeast"/>
        <w:jc w:val="both"/>
        <w:rPr>
          <w:rFonts w:ascii="Arial" w:hAnsi="Arial" w:cs="Arial"/>
          <w:i/>
          <w:sz w:val="22"/>
          <w:szCs w:val="22"/>
          <w:u w:val="single" w:color="7F7F7F"/>
        </w:rPr>
      </w:pPr>
    </w:p>
    <w:p w:rsidR="001131D9" w:rsidRDefault="001131D9" w:rsidP="001131D9">
      <w:pPr>
        <w:spacing w:line="100" w:lineRule="atLeast"/>
        <w:jc w:val="both"/>
        <w:rPr>
          <w:rFonts w:ascii="Arial" w:hAnsi="Arial" w:cs="Arial"/>
          <w:i/>
          <w:sz w:val="22"/>
          <w:szCs w:val="22"/>
          <w:u w:val="single" w:color="7F7F7F"/>
        </w:rPr>
      </w:pPr>
    </w:p>
    <w:p w:rsidR="001131D9" w:rsidRDefault="001131D9" w:rsidP="001131D9">
      <w:pPr>
        <w:spacing w:line="100" w:lineRule="atLeast"/>
        <w:jc w:val="both"/>
        <w:rPr>
          <w:rFonts w:ascii="Arial" w:hAnsi="Arial" w:cs="Arial"/>
          <w:i/>
          <w:sz w:val="22"/>
          <w:szCs w:val="22"/>
          <w:u w:val="single" w:color="7F7F7F"/>
        </w:rPr>
      </w:pPr>
    </w:p>
    <w:p w:rsidR="001131D9" w:rsidRDefault="001131D9" w:rsidP="001131D9">
      <w:pPr>
        <w:spacing w:line="100" w:lineRule="atLeast"/>
        <w:jc w:val="both"/>
        <w:rPr>
          <w:rFonts w:ascii="Arial" w:hAnsi="Arial" w:cs="Arial"/>
          <w:i/>
          <w:sz w:val="22"/>
          <w:szCs w:val="22"/>
          <w:u w:val="single" w:color="7F7F7F"/>
        </w:rPr>
      </w:pPr>
    </w:p>
    <w:p w:rsidR="001131D9" w:rsidRDefault="001131D9" w:rsidP="001131D9">
      <w:pPr>
        <w:spacing w:line="100" w:lineRule="atLeast"/>
        <w:jc w:val="both"/>
        <w:rPr>
          <w:rFonts w:ascii="Arial" w:hAnsi="Arial" w:cs="Arial"/>
          <w:i/>
          <w:sz w:val="22"/>
          <w:szCs w:val="22"/>
          <w:u w:val="single" w:color="7F7F7F"/>
        </w:rPr>
      </w:pPr>
    </w:p>
    <w:p w:rsidR="00CE51F2" w:rsidRPr="00A94297" w:rsidRDefault="00CB37D5" w:rsidP="002F5C80">
      <w:pPr>
        <w:pBdr>
          <w:bottom w:val="single" w:sz="12" w:space="1" w:color="808080" w:themeColor="background1" w:themeShade="80"/>
        </w:pBdr>
        <w:jc w:val="center"/>
        <w:rPr>
          <w:rFonts w:ascii="Arial" w:hAnsi="Arial" w:cs="Arial"/>
          <w:b/>
        </w:rPr>
      </w:pPr>
      <w:r>
        <w:rPr>
          <w:rFonts w:ascii="Arial" w:hAnsi="Arial" w:cs="Arial"/>
          <w:b/>
        </w:rPr>
        <w:lastRenderedPageBreak/>
        <w:t>N</w:t>
      </w:r>
      <w:r w:rsidR="00CE51F2" w:rsidRPr="000576AC">
        <w:rPr>
          <w:rFonts w:ascii="Arial" w:hAnsi="Arial" w:cs="Arial"/>
          <w:b/>
        </w:rPr>
        <w:t xml:space="preserve">OTAS AL ESTADO DE </w:t>
      </w:r>
      <w:r w:rsidR="00CE51F2" w:rsidRPr="002F5C80">
        <w:rPr>
          <w:rFonts w:ascii="Arial" w:hAnsi="Arial" w:cs="Arial"/>
          <w:b/>
        </w:rPr>
        <w:t>FLUJOS DE EFECTIVO</w:t>
      </w:r>
    </w:p>
    <w:p w:rsidR="00E61EFF" w:rsidRDefault="00E61EFF">
      <w:pPr>
        <w:spacing w:line="100" w:lineRule="atLeast"/>
        <w:rPr>
          <w:rFonts w:ascii="Arial" w:hAnsi="Arial" w:cs="Arial"/>
          <w:b/>
          <w:bCs/>
        </w:rPr>
      </w:pPr>
    </w:p>
    <w:p w:rsidR="003928E3" w:rsidRDefault="003928E3" w:rsidP="003928E3">
      <w:pPr>
        <w:rPr>
          <w:rFonts w:ascii="Arial" w:hAnsi="Arial" w:cs="Arial"/>
          <w:b/>
          <w:sz w:val="22"/>
          <w:szCs w:val="22"/>
        </w:rPr>
      </w:pPr>
      <w:r>
        <w:rPr>
          <w:rFonts w:ascii="Arial" w:hAnsi="Arial" w:cs="Arial"/>
          <w:b/>
          <w:sz w:val="22"/>
          <w:szCs w:val="22"/>
        </w:rPr>
        <w:t>Efectivo y</w:t>
      </w:r>
      <w:r w:rsidRPr="00A3386E">
        <w:rPr>
          <w:rFonts w:ascii="Arial" w:hAnsi="Arial" w:cs="Arial"/>
          <w:b/>
          <w:sz w:val="22"/>
          <w:szCs w:val="22"/>
        </w:rPr>
        <w:t xml:space="preserve"> Equivalentes</w:t>
      </w:r>
    </w:p>
    <w:p w:rsidR="003928E3" w:rsidRDefault="003928E3" w:rsidP="007633F2">
      <w:pPr>
        <w:spacing w:line="100" w:lineRule="atLeast"/>
        <w:jc w:val="both"/>
        <w:rPr>
          <w:rFonts w:ascii="Arial" w:eastAsia="Times New Roman" w:hAnsi="Arial" w:cs="Arial"/>
          <w:sz w:val="22"/>
          <w:szCs w:val="22"/>
          <w:lang w:bidi="ar-SA"/>
        </w:rPr>
      </w:pPr>
    </w:p>
    <w:p w:rsidR="007633F2" w:rsidRPr="007633F2" w:rsidRDefault="007633F2" w:rsidP="007633F2">
      <w:pPr>
        <w:spacing w:line="100" w:lineRule="atLeast"/>
        <w:jc w:val="both"/>
        <w:rPr>
          <w:rFonts w:ascii="Arial" w:eastAsia="Times New Roman" w:hAnsi="Arial" w:cs="Arial"/>
          <w:sz w:val="22"/>
          <w:szCs w:val="22"/>
          <w:lang w:bidi="ar-SA"/>
        </w:rPr>
      </w:pPr>
      <w:r w:rsidRPr="007633F2">
        <w:rPr>
          <w:rFonts w:ascii="Arial" w:eastAsia="Times New Roman" w:hAnsi="Arial" w:cs="Arial"/>
          <w:sz w:val="22"/>
          <w:szCs w:val="22"/>
          <w:lang w:bidi="ar-SA"/>
        </w:rPr>
        <w:t>El análisis de los saldos inicial y final que figuran en la última parte del Estado de Flujo</w:t>
      </w:r>
      <w:r>
        <w:rPr>
          <w:rFonts w:ascii="Arial" w:eastAsia="Times New Roman" w:hAnsi="Arial" w:cs="Arial"/>
          <w:sz w:val="22"/>
          <w:szCs w:val="22"/>
          <w:lang w:bidi="ar-SA"/>
        </w:rPr>
        <w:t>s</w:t>
      </w:r>
      <w:r w:rsidRPr="007633F2">
        <w:rPr>
          <w:rFonts w:ascii="Arial" w:eastAsia="Times New Roman" w:hAnsi="Arial" w:cs="Arial"/>
          <w:sz w:val="22"/>
          <w:szCs w:val="22"/>
          <w:lang w:bidi="ar-SA"/>
        </w:rPr>
        <w:t xml:space="preserve"> de Efectivo en la cuenta de efectivo y equivalentes es como sigue:</w:t>
      </w:r>
    </w:p>
    <w:p w:rsidR="00830F71" w:rsidRDefault="00830F71" w:rsidP="007633F2">
      <w:pPr>
        <w:spacing w:line="100" w:lineRule="atLeast"/>
        <w:jc w:val="both"/>
        <w:rPr>
          <w:rFonts w:ascii="Arial" w:eastAsia="Times New Roman" w:hAnsi="Arial" w:cs="Arial"/>
          <w:sz w:val="22"/>
          <w:szCs w:val="22"/>
          <w:lang w:bidi="ar-SA"/>
        </w:rPr>
      </w:pPr>
    </w:p>
    <w:tbl>
      <w:tblPr>
        <w:tblW w:w="10471" w:type="dxa"/>
        <w:jc w:val="center"/>
        <w:tblLayout w:type="fixed"/>
        <w:tblCellMar>
          <w:top w:w="55" w:type="dxa"/>
          <w:left w:w="55" w:type="dxa"/>
          <w:bottom w:w="55" w:type="dxa"/>
          <w:right w:w="55" w:type="dxa"/>
        </w:tblCellMar>
        <w:tblLook w:val="0000"/>
      </w:tblPr>
      <w:tblGrid>
        <w:gridCol w:w="5517"/>
        <w:gridCol w:w="2477"/>
        <w:gridCol w:w="2477"/>
      </w:tblGrid>
      <w:tr w:rsidR="00616FA4" w:rsidRPr="00E31E31" w:rsidTr="00616FA4">
        <w:trPr>
          <w:jc w:val="center"/>
        </w:trPr>
        <w:tc>
          <w:tcPr>
            <w:tcW w:w="5517" w:type="dxa"/>
            <w:tcBorders>
              <w:right w:val="single" w:sz="4" w:space="0" w:color="FFFFFF" w:themeColor="background1"/>
            </w:tcBorders>
            <w:shd w:val="clear" w:color="auto" w:fill="8A8D92"/>
          </w:tcPr>
          <w:p w:rsidR="00616FA4" w:rsidRPr="00E31E31" w:rsidRDefault="00616FA4" w:rsidP="00F440D4">
            <w:pPr>
              <w:pStyle w:val="Contenidodelatabla"/>
              <w:jc w:val="center"/>
              <w:rPr>
                <w:rFonts w:ascii="Arial" w:hAnsi="Arial" w:cs="Arial"/>
                <w:b/>
                <w:bCs/>
                <w:sz w:val="22"/>
                <w:szCs w:val="22"/>
                <w:shd w:val="clear" w:color="auto" w:fill="CCCCCC"/>
              </w:rPr>
            </w:pPr>
            <w:r>
              <w:rPr>
                <w:rFonts w:ascii="Arial" w:hAnsi="Arial" w:cs="Arial"/>
                <w:b/>
                <w:bCs/>
                <w:color w:val="FFFFFF" w:themeColor="background1"/>
                <w:sz w:val="22"/>
                <w:szCs w:val="22"/>
                <w:shd w:val="clear" w:color="auto" w:fill="8A8D92"/>
              </w:rPr>
              <w:t>CONCEPTO</w:t>
            </w:r>
          </w:p>
        </w:tc>
        <w:tc>
          <w:tcPr>
            <w:tcW w:w="2477" w:type="dxa"/>
            <w:tcBorders>
              <w:left w:val="single" w:sz="4" w:space="0" w:color="FFFFFF" w:themeColor="background1"/>
              <w:right w:val="single" w:sz="4" w:space="0" w:color="FFFFFF" w:themeColor="background1"/>
            </w:tcBorders>
            <w:shd w:val="clear" w:color="auto" w:fill="8A8D92"/>
          </w:tcPr>
          <w:p w:rsidR="00616FA4" w:rsidRPr="008529C5" w:rsidRDefault="00616FA4" w:rsidP="00F440D4">
            <w:pPr>
              <w:pStyle w:val="Contenidodelatabla"/>
              <w:jc w:val="center"/>
              <w:rPr>
                <w:rFonts w:ascii="Arial" w:hAnsi="Arial" w:cs="Arial"/>
                <w:b/>
                <w:bCs/>
                <w:color w:val="FFFFFF" w:themeColor="background1"/>
                <w:sz w:val="22"/>
                <w:szCs w:val="22"/>
                <w:shd w:val="clear" w:color="auto" w:fill="8A8D92"/>
              </w:rPr>
            </w:pPr>
            <w:r>
              <w:rPr>
                <w:rFonts w:ascii="Arial" w:hAnsi="Arial" w:cs="Arial"/>
                <w:b/>
                <w:bCs/>
                <w:color w:val="FFFFFF" w:themeColor="background1"/>
                <w:sz w:val="22"/>
                <w:szCs w:val="22"/>
                <w:shd w:val="clear" w:color="auto" w:fill="8A8D92"/>
              </w:rPr>
              <w:t>2022</w:t>
            </w:r>
          </w:p>
        </w:tc>
        <w:tc>
          <w:tcPr>
            <w:tcW w:w="2477" w:type="dxa"/>
            <w:tcBorders>
              <w:left w:val="single" w:sz="4" w:space="0" w:color="FFFFFF" w:themeColor="background1"/>
              <w:right w:val="single" w:sz="4" w:space="0" w:color="FFFFFF" w:themeColor="background1"/>
            </w:tcBorders>
            <w:shd w:val="clear" w:color="auto" w:fill="8A8D92"/>
          </w:tcPr>
          <w:p w:rsidR="00616FA4" w:rsidRPr="008529C5" w:rsidRDefault="00616FA4" w:rsidP="00F4564E">
            <w:pPr>
              <w:pStyle w:val="Contenidodelatabla"/>
              <w:jc w:val="center"/>
              <w:rPr>
                <w:rFonts w:ascii="Arial" w:hAnsi="Arial" w:cs="Arial"/>
                <w:b/>
                <w:bCs/>
                <w:color w:val="FFFFFF" w:themeColor="background1"/>
                <w:sz w:val="22"/>
                <w:szCs w:val="22"/>
                <w:shd w:val="clear" w:color="auto" w:fill="8A8D92"/>
              </w:rPr>
            </w:pPr>
            <w:r>
              <w:rPr>
                <w:rFonts w:ascii="Arial" w:hAnsi="Arial" w:cs="Arial"/>
                <w:b/>
                <w:bCs/>
                <w:color w:val="FFFFFF" w:themeColor="background1"/>
                <w:sz w:val="22"/>
                <w:szCs w:val="22"/>
                <w:shd w:val="clear" w:color="auto" w:fill="8A8D92"/>
              </w:rPr>
              <w:t>2021</w:t>
            </w:r>
          </w:p>
        </w:tc>
      </w:tr>
      <w:tr w:rsidR="008319C5" w:rsidRPr="00E31E31" w:rsidTr="00616FA4">
        <w:trPr>
          <w:jc w:val="center"/>
        </w:trPr>
        <w:tc>
          <w:tcPr>
            <w:tcW w:w="5517" w:type="dxa"/>
            <w:tcBorders>
              <w:left w:val="none" w:sz="1" w:space="0" w:color="000000"/>
              <w:bottom w:val="none" w:sz="1" w:space="0" w:color="000000"/>
            </w:tcBorders>
            <w:shd w:val="clear" w:color="auto" w:fill="auto"/>
          </w:tcPr>
          <w:p w:rsidR="008319C5" w:rsidRPr="0035225E" w:rsidRDefault="008319C5" w:rsidP="00F440D4">
            <w:pPr>
              <w:pStyle w:val="Contenidodelatabla"/>
              <w:rPr>
                <w:rFonts w:ascii="Arial" w:hAnsi="Arial" w:cs="Arial"/>
                <w:sz w:val="22"/>
                <w:szCs w:val="22"/>
              </w:rPr>
            </w:pPr>
            <w:r w:rsidRPr="0035225E">
              <w:rPr>
                <w:rFonts w:ascii="Arial" w:hAnsi="Arial" w:cs="Arial"/>
                <w:sz w:val="22"/>
                <w:szCs w:val="22"/>
              </w:rPr>
              <w:t xml:space="preserve">Efectivo </w:t>
            </w:r>
          </w:p>
        </w:tc>
        <w:tc>
          <w:tcPr>
            <w:tcW w:w="2477" w:type="dxa"/>
            <w:tcBorders>
              <w:left w:val="none" w:sz="1" w:space="0" w:color="000000"/>
              <w:bottom w:val="none" w:sz="1" w:space="0" w:color="000000"/>
            </w:tcBorders>
          </w:tcPr>
          <w:p w:rsidR="008319C5" w:rsidRPr="00E31E31" w:rsidRDefault="008319C5" w:rsidP="00F4564E">
            <w:pPr>
              <w:pStyle w:val="Contenidodelatabla"/>
              <w:jc w:val="right"/>
              <w:rPr>
                <w:rFonts w:ascii="Arial" w:hAnsi="Arial" w:cs="Arial"/>
              </w:rPr>
            </w:pPr>
            <w:r w:rsidRPr="00E31E31">
              <w:rPr>
                <w:rFonts w:ascii="Arial" w:hAnsi="Arial" w:cs="Arial"/>
                <w:sz w:val="22"/>
                <w:szCs w:val="22"/>
              </w:rPr>
              <w:t>$</w:t>
            </w:r>
            <w:r>
              <w:rPr>
                <w:rFonts w:ascii="Arial" w:hAnsi="Arial" w:cs="Arial"/>
                <w:sz w:val="22"/>
                <w:szCs w:val="22"/>
              </w:rPr>
              <w:t xml:space="preserve">            148,964.00</w:t>
            </w:r>
          </w:p>
        </w:tc>
        <w:tc>
          <w:tcPr>
            <w:tcW w:w="2477" w:type="dxa"/>
            <w:tcBorders>
              <w:left w:val="none" w:sz="1" w:space="0" w:color="000000"/>
              <w:bottom w:val="none" w:sz="1" w:space="0" w:color="000000"/>
            </w:tcBorders>
          </w:tcPr>
          <w:p w:rsidR="008319C5" w:rsidRPr="00E31E31" w:rsidRDefault="008319C5" w:rsidP="00F4564E">
            <w:pPr>
              <w:pStyle w:val="Contenidodelatabla"/>
              <w:jc w:val="right"/>
              <w:rPr>
                <w:rFonts w:ascii="Arial" w:hAnsi="Arial" w:cs="Arial"/>
              </w:rPr>
            </w:pPr>
            <w:r w:rsidRPr="00E31E31">
              <w:rPr>
                <w:rFonts w:ascii="Arial" w:hAnsi="Arial" w:cs="Arial"/>
                <w:sz w:val="22"/>
                <w:szCs w:val="22"/>
              </w:rPr>
              <w:t>$</w:t>
            </w:r>
            <w:r>
              <w:rPr>
                <w:rFonts w:ascii="Arial" w:hAnsi="Arial" w:cs="Arial"/>
                <w:sz w:val="22"/>
                <w:szCs w:val="22"/>
              </w:rPr>
              <w:t xml:space="preserve">                          0</w:t>
            </w:r>
          </w:p>
        </w:tc>
      </w:tr>
      <w:tr w:rsidR="008319C5" w:rsidRPr="00E31E31" w:rsidTr="00616FA4">
        <w:trPr>
          <w:jc w:val="center"/>
        </w:trPr>
        <w:tc>
          <w:tcPr>
            <w:tcW w:w="5517" w:type="dxa"/>
            <w:tcBorders>
              <w:left w:val="none" w:sz="1" w:space="0" w:color="000000"/>
              <w:bottom w:val="none" w:sz="1" w:space="0" w:color="000000"/>
            </w:tcBorders>
            <w:shd w:val="clear" w:color="auto" w:fill="auto"/>
          </w:tcPr>
          <w:p w:rsidR="008319C5" w:rsidRPr="0035225E" w:rsidRDefault="008319C5" w:rsidP="00F440D4">
            <w:pPr>
              <w:pStyle w:val="Contenidodelatabla"/>
              <w:rPr>
                <w:rFonts w:ascii="Arial" w:hAnsi="Arial" w:cs="Arial"/>
                <w:sz w:val="22"/>
                <w:szCs w:val="22"/>
              </w:rPr>
            </w:pPr>
            <w:r w:rsidRPr="0035225E">
              <w:rPr>
                <w:rFonts w:ascii="Arial" w:hAnsi="Arial" w:cs="Arial"/>
                <w:sz w:val="22"/>
                <w:szCs w:val="22"/>
              </w:rPr>
              <w:t>Bancos/Dependencias y Otros</w:t>
            </w:r>
          </w:p>
        </w:tc>
        <w:tc>
          <w:tcPr>
            <w:tcW w:w="2477" w:type="dxa"/>
            <w:tcBorders>
              <w:left w:val="none" w:sz="1" w:space="0" w:color="000000"/>
              <w:bottom w:val="none" w:sz="1" w:space="0" w:color="000000"/>
            </w:tcBorders>
          </w:tcPr>
          <w:p w:rsidR="008319C5" w:rsidRPr="00E31E31" w:rsidRDefault="008319C5" w:rsidP="00F4564E">
            <w:pPr>
              <w:pStyle w:val="Contenidodelatabla"/>
              <w:jc w:val="right"/>
              <w:rPr>
                <w:rFonts w:ascii="Arial" w:hAnsi="Arial" w:cs="Arial"/>
                <w:sz w:val="22"/>
                <w:szCs w:val="22"/>
              </w:rPr>
            </w:pPr>
            <w:r>
              <w:rPr>
                <w:rFonts w:ascii="Arial" w:hAnsi="Arial" w:cs="Arial"/>
                <w:sz w:val="22"/>
                <w:szCs w:val="22"/>
              </w:rPr>
              <w:t>102,673.36</w:t>
            </w:r>
          </w:p>
        </w:tc>
        <w:tc>
          <w:tcPr>
            <w:tcW w:w="2477" w:type="dxa"/>
            <w:tcBorders>
              <w:left w:val="none" w:sz="1" w:space="0" w:color="000000"/>
              <w:bottom w:val="none" w:sz="1" w:space="0" w:color="000000"/>
            </w:tcBorders>
          </w:tcPr>
          <w:p w:rsidR="008319C5" w:rsidRPr="00E31E31" w:rsidRDefault="008319C5" w:rsidP="00F4564E">
            <w:pPr>
              <w:pStyle w:val="Contenidodelatabla"/>
              <w:jc w:val="right"/>
              <w:rPr>
                <w:rFonts w:ascii="Arial" w:hAnsi="Arial" w:cs="Arial"/>
                <w:sz w:val="22"/>
                <w:szCs w:val="22"/>
              </w:rPr>
            </w:pPr>
            <w:r>
              <w:rPr>
                <w:rFonts w:ascii="Arial" w:hAnsi="Arial" w:cs="Arial"/>
                <w:sz w:val="22"/>
                <w:szCs w:val="22"/>
              </w:rPr>
              <w:t>88,518.83</w:t>
            </w:r>
          </w:p>
        </w:tc>
      </w:tr>
      <w:tr w:rsidR="008319C5" w:rsidRPr="00E31E31" w:rsidTr="00616FA4">
        <w:trPr>
          <w:jc w:val="center"/>
        </w:trPr>
        <w:tc>
          <w:tcPr>
            <w:tcW w:w="5517" w:type="dxa"/>
            <w:tcBorders>
              <w:left w:val="none" w:sz="1" w:space="0" w:color="000000"/>
              <w:bottom w:val="none" w:sz="1" w:space="0" w:color="000000"/>
            </w:tcBorders>
            <w:shd w:val="clear" w:color="auto" w:fill="auto"/>
          </w:tcPr>
          <w:p w:rsidR="008319C5" w:rsidRPr="0035225E" w:rsidRDefault="008319C5" w:rsidP="00F440D4">
            <w:pPr>
              <w:pStyle w:val="Contenidodelatabla"/>
              <w:rPr>
                <w:rFonts w:ascii="Arial" w:hAnsi="Arial" w:cs="Arial"/>
                <w:sz w:val="22"/>
                <w:szCs w:val="22"/>
              </w:rPr>
            </w:pPr>
            <w:r w:rsidRPr="0035225E">
              <w:rPr>
                <w:rFonts w:ascii="Arial" w:hAnsi="Arial" w:cs="Arial"/>
                <w:sz w:val="22"/>
                <w:szCs w:val="22"/>
              </w:rPr>
              <w:t>Fondos con Afectación Específica</w:t>
            </w:r>
          </w:p>
        </w:tc>
        <w:tc>
          <w:tcPr>
            <w:tcW w:w="2477" w:type="dxa"/>
            <w:tcBorders>
              <w:left w:val="none" w:sz="1" w:space="0" w:color="000000"/>
              <w:bottom w:val="none" w:sz="1" w:space="0" w:color="000000"/>
            </w:tcBorders>
          </w:tcPr>
          <w:p w:rsidR="008319C5" w:rsidRPr="00E31E31" w:rsidRDefault="008319C5" w:rsidP="00F4564E">
            <w:pPr>
              <w:pStyle w:val="Contenidodelatabla"/>
              <w:jc w:val="right"/>
              <w:rPr>
                <w:rFonts w:ascii="Arial" w:hAnsi="Arial" w:cs="Arial"/>
              </w:rPr>
            </w:pPr>
            <w:r>
              <w:rPr>
                <w:rFonts w:ascii="Arial" w:hAnsi="Arial" w:cs="Arial"/>
                <w:sz w:val="22"/>
                <w:szCs w:val="22"/>
              </w:rPr>
              <w:t>160,630,164.54</w:t>
            </w:r>
          </w:p>
        </w:tc>
        <w:tc>
          <w:tcPr>
            <w:tcW w:w="2477" w:type="dxa"/>
            <w:tcBorders>
              <w:left w:val="none" w:sz="1" w:space="0" w:color="000000"/>
              <w:bottom w:val="none" w:sz="1" w:space="0" w:color="000000"/>
            </w:tcBorders>
          </w:tcPr>
          <w:p w:rsidR="008319C5" w:rsidRPr="00E31E31" w:rsidRDefault="008319C5" w:rsidP="00F4564E">
            <w:pPr>
              <w:pStyle w:val="Contenidodelatabla"/>
              <w:jc w:val="right"/>
              <w:rPr>
                <w:rFonts w:ascii="Arial" w:hAnsi="Arial" w:cs="Arial"/>
              </w:rPr>
            </w:pPr>
            <w:r>
              <w:rPr>
                <w:rFonts w:ascii="Arial" w:hAnsi="Arial" w:cs="Arial"/>
                <w:sz w:val="22"/>
                <w:szCs w:val="22"/>
              </w:rPr>
              <w:t>177,111,684.59</w:t>
            </w:r>
          </w:p>
        </w:tc>
      </w:tr>
      <w:tr w:rsidR="008319C5" w:rsidRPr="00E31E31" w:rsidTr="00616FA4">
        <w:trPr>
          <w:jc w:val="center"/>
        </w:trPr>
        <w:tc>
          <w:tcPr>
            <w:tcW w:w="5517" w:type="dxa"/>
            <w:tcBorders>
              <w:left w:val="none" w:sz="1" w:space="0" w:color="000000"/>
              <w:bottom w:val="none" w:sz="1" w:space="0" w:color="000000"/>
            </w:tcBorders>
            <w:shd w:val="clear" w:color="auto" w:fill="auto"/>
          </w:tcPr>
          <w:p w:rsidR="008319C5" w:rsidRPr="0035225E" w:rsidRDefault="008319C5" w:rsidP="00F440D4">
            <w:pPr>
              <w:pStyle w:val="Contenidodelatabla"/>
              <w:rPr>
                <w:rFonts w:ascii="Arial" w:hAnsi="Arial" w:cs="Arial"/>
                <w:sz w:val="22"/>
                <w:szCs w:val="22"/>
              </w:rPr>
            </w:pPr>
            <w:r w:rsidRPr="00C91D05">
              <w:rPr>
                <w:rFonts w:ascii="Arial" w:hAnsi="Arial" w:cs="Arial"/>
                <w:sz w:val="22"/>
                <w:szCs w:val="22"/>
              </w:rPr>
              <w:t>Depósitos de Fondos de Terceros en Garantía y/o Administración</w:t>
            </w:r>
          </w:p>
        </w:tc>
        <w:tc>
          <w:tcPr>
            <w:tcW w:w="2477" w:type="dxa"/>
            <w:tcBorders>
              <w:left w:val="none" w:sz="1" w:space="0" w:color="000000"/>
              <w:bottom w:val="none" w:sz="1" w:space="0" w:color="000000"/>
            </w:tcBorders>
          </w:tcPr>
          <w:p w:rsidR="008319C5" w:rsidRPr="00E31E31" w:rsidRDefault="008319C5" w:rsidP="00F4564E">
            <w:pPr>
              <w:pStyle w:val="Contenidodelatabla"/>
              <w:jc w:val="right"/>
              <w:rPr>
                <w:rFonts w:ascii="Arial" w:hAnsi="Arial" w:cs="Arial"/>
                <w:sz w:val="22"/>
                <w:szCs w:val="22"/>
              </w:rPr>
            </w:pPr>
            <w:r>
              <w:rPr>
                <w:rFonts w:ascii="Arial" w:hAnsi="Arial" w:cs="Arial"/>
                <w:sz w:val="22"/>
                <w:szCs w:val="22"/>
              </w:rPr>
              <w:t>159,760.47</w:t>
            </w:r>
          </w:p>
        </w:tc>
        <w:tc>
          <w:tcPr>
            <w:tcW w:w="2477" w:type="dxa"/>
            <w:tcBorders>
              <w:left w:val="none" w:sz="1" w:space="0" w:color="000000"/>
              <w:bottom w:val="none" w:sz="1" w:space="0" w:color="000000"/>
            </w:tcBorders>
          </w:tcPr>
          <w:p w:rsidR="008319C5" w:rsidRPr="00E31E31" w:rsidRDefault="008319C5" w:rsidP="00F4564E">
            <w:pPr>
              <w:pStyle w:val="Contenidodelatabla"/>
              <w:jc w:val="right"/>
              <w:rPr>
                <w:rFonts w:ascii="Arial" w:hAnsi="Arial" w:cs="Arial"/>
                <w:sz w:val="22"/>
                <w:szCs w:val="22"/>
              </w:rPr>
            </w:pPr>
            <w:r>
              <w:rPr>
                <w:rFonts w:ascii="Arial" w:hAnsi="Arial" w:cs="Arial"/>
                <w:sz w:val="22"/>
                <w:szCs w:val="22"/>
              </w:rPr>
              <w:t>159,760.47</w:t>
            </w:r>
          </w:p>
        </w:tc>
      </w:tr>
      <w:tr w:rsidR="008319C5" w:rsidRPr="00E31E31" w:rsidTr="00616FA4">
        <w:trPr>
          <w:jc w:val="center"/>
        </w:trPr>
        <w:tc>
          <w:tcPr>
            <w:tcW w:w="5517" w:type="dxa"/>
            <w:tcBorders>
              <w:left w:val="none" w:sz="1" w:space="0" w:color="000000"/>
              <w:bottom w:val="none" w:sz="1" w:space="0" w:color="000000"/>
            </w:tcBorders>
            <w:shd w:val="clear" w:color="auto" w:fill="auto"/>
          </w:tcPr>
          <w:p w:rsidR="008319C5" w:rsidRPr="0035225E" w:rsidRDefault="008319C5" w:rsidP="00F440D4">
            <w:pPr>
              <w:pStyle w:val="Contenidodelatabla"/>
              <w:jc w:val="right"/>
              <w:rPr>
                <w:rFonts w:ascii="Arial" w:hAnsi="Arial" w:cs="Arial"/>
                <w:b/>
                <w:sz w:val="22"/>
                <w:szCs w:val="22"/>
              </w:rPr>
            </w:pPr>
            <w:r w:rsidRPr="0035225E">
              <w:rPr>
                <w:rFonts w:ascii="Arial" w:hAnsi="Arial" w:cs="Arial"/>
                <w:b/>
                <w:sz w:val="22"/>
                <w:szCs w:val="22"/>
              </w:rPr>
              <w:t>Total de Efectivo y Equivalentes</w:t>
            </w:r>
          </w:p>
        </w:tc>
        <w:tc>
          <w:tcPr>
            <w:tcW w:w="2477" w:type="dxa"/>
            <w:tcBorders>
              <w:left w:val="none" w:sz="1" w:space="0" w:color="000000"/>
              <w:bottom w:val="none" w:sz="1" w:space="0" w:color="000000"/>
            </w:tcBorders>
          </w:tcPr>
          <w:p w:rsidR="008319C5" w:rsidRPr="00E31E31" w:rsidRDefault="008319C5" w:rsidP="00F4564E">
            <w:pPr>
              <w:pStyle w:val="Contenidodelatabla"/>
              <w:jc w:val="right"/>
              <w:rPr>
                <w:rFonts w:ascii="Arial" w:hAnsi="Arial" w:cs="Arial"/>
              </w:rPr>
            </w:pPr>
            <w:r w:rsidRPr="00E31E31">
              <w:rPr>
                <w:rFonts w:ascii="Arial" w:hAnsi="Arial" w:cs="Arial"/>
                <w:b/>
                <w:bCs/>
                <w:sz w:val="22"/>
                <w:szCs w:val="22"/>
              </w:rPr>
              <w:t>$</w:t>
            </w:r>
            <w:r>
              <w:rPr>
                <w:rFonts w:ascii="Arial" w:hAnsi="Arial" w:cs="Arial"/>
                <w:b/>
                <w:bCs/>
                <w:sz w:val="22"/>
                <w:szCs w:val="22"/>
              </w:rPr>
              <w:t xml:space="preserve">  </w:t>
            </w:r>
            <w:r w:rsidRPr="00E31E31">
              <w:rPr>
                <w:rFonts w:ascii="Arial" w:hAnsi="Arial" w:cs="Arial"/>
                <w:b/>
                <w:bCs/>
                <w:sz w:val="22"/>
                <w:szCs w:val="22"/>
              </w:rPr>
              <w:t xml:space="preserve"> </w:t>
            </w:r>
            <w:r>
              <w:rPr>
                <w:rFonts w:ascii="Arial" w:hAnsi="Arial" w:cs="Arial"/>
                <w:b/>
                <w:bCs/>
                <w:sz w:val="22"/>
                <w:szCs w:val="22"/>
              </w:rPr>
              <w:t xml:space="preserve"> 161,041,562.37</w:t>
            </w:r>
          </w:p>
        </w:tc>
        <w:tc>
          <w:tcPr>
            <w:tcW w:w="2477" w:type="dxa"/>
            <w:tcBorders>
              <w:left w:val="none" w:sz="1" w:space="0" w:color="000000"/>
              <w:bottom w:val="none" w:sz="1" w:space="0" w:color="000000"/>
            </w:tcBorders>
          </w:tcPr>
          <w:p w:rsidR="008319C5" w:rsidRPr="00E31E31" w:rsidRDefault="008319C5" w:rsidP="00F4564E">
            <w:pPr>
              <w:pStyle w:val="Contenidodelatabla"/>
              <w:jc w:val="right"/>
              <w:rPr>
                <w:rFonts w:ascii="Arial" w:hAnsi="Arial" w:cs="Arial"/>
              </w:rPr>
            </w:pPr>
            <w:r w:rsidRPr="00E31E31">
              <w:rPr>
                <w:rFonts w:ascii="Arial" w:hAnsi="Arial" w:cs="Arial"/>
                <w:b/>
                <w:bCs/>
                <w:sz w:val="22"/>
                <w:szCs w:val="22"/>
              </w:rPr>
              <w:t>$</w:t>
            </w:r>
            <w:r>
              <w:rPr>
                <w:rFonts w:ascii="Arial" w:hAnsi="Arial" w:cs="Arial"/>
                <w:b/>
                <w:bCs/>
                <w:sz w:val="22"/>
                <w:szCs w:val="22"/>
              </w:rPr>
              <w:t xml:space="preserve">  </w:t>
            </w:r>
            <w:r w:rsidRPr="00E31E31">
              <w:rPr>
                <w:rFonts w:ascii="Arial" w:hAnsi="Arial" w:cs="Arial"/>
                <w:b/>
                <w:bCs/>
                <w:sz w:val="22"/>
                <w:szCs w:val="22"/>
              </w:rPr>
              <w:t xml:space="preserve"> </w:t>
            </w:r>
            <w:r>
              <w:rPr>
                <w:rFonts w:ascii="Arial" w:hAnsi="Arial" w:cs="Arial"/>
                <w:b/>
                <w:bCs/>
                <w:sz w:val="22"/>
                <w:szCs w:val="22"/>
              </w:rPr>
              <w:t>177,359,963.89</w:t>
            </w:r>
          </w:p>
        </w:tc>
      </w:tr>
    </w:tbl>
    <w:p w:rsidR="00937E41" w:rsidRDefault="00937E41">
      <w:pPr>
        <w:rPr>
          <w:rFonts w:ascii="Arial" w:hAnsi="Arial" w:cs="Arial"/>
          <w:b/>
          <w:sz w:val="22"/>
          <w:szCs w:val="22"/>
        </w:rPr>
      </w:pPr>
    </w:p>
    <w:p w:rsidR="001A1F55" w:rsidRDefault="001A1F55" w:rsidP="003D4E3B">
      <w:pPr>
        <w:spacing w:line="100" w:lineRule="atLeast"/>
        <w:jc w:val="both"/>
        <w:rPr>
          <w:rFonts w:ascii="Arial" w:hAnsi="Arial" w:cs="Arial"/>
          <w:sz w:val="22"/>
          <w:szCs w:val="22"/>
        </w:rPr>
      </w:pPr>
    </w:p>
    <w:p w:rsidR="00E3719F" w:rsidRPr="00E3719F" w:rsidRDefault="00E3719F" w:rsidP="00E3719F">
      <w:pPr>
        <w:jc w:val="both"/>
        <w:rPr>
          <w:rFonts w:ascii="Arial" w:hAnsi="Arial" w:cs="Arial"/>
          <w:sz w:val="22"/>
          <w:szCs w:val="22"/>
        </w:rPr>
      </w:pPr>
      <w:r w:rsidRPr="00E3719F">
        <w:rPr>
          <w:rFonts w:ascii="Arial" w:hAnsi="Arial" w:cs="Arial"/>
          <w:sz w:val="22"/>
          <w:szCs w:val="22"/>
        </w:rPr>
        <w:t xml:space="preserve">A continuación, se presenta la Conciliación de los Flujos de Efectivo Netos de las Actividades de Operación y saldos de Resultados del Ejercicio (Ahorro/Desahorro): </w:t>
      </w:r>
    </w:p>
    <w:p w:rsidR="006B752F" w:rsidRDefault="006B752F">
      <w:pPr>
        <w:spacing w:line="100" w:lineRule="atLeast"/>
        <w:jc w:val="both"/>
        <w:rPr>
          <w:rFonts w:ascii="Arial" w:eastAsia="Times New Roman" w:hAnsi="Arial" w:cs="Arial"/>
          <w:sz w:val="22"/>
          <w:szCs w:val="22"/>
          <w:lang w:bidi="ar-SA"/>
        </w:rPr>
      </w:pPr>
    </w:p>
    <w:tbl>
      <w:tblPr>
        <w:tblW w:w="10471" w:type="dxa"/>
        <w:jc w:val="center"/>
        <w:tblLayout w:type="fixed"/>
        <w:tblCellMar>
          <w:top w:w="55" w:type="dxa"/>
          <w:left w:w="55" w:type="dxa"/>
          <w:bottom w:w="55" w:type="dxa"/>
          <w:right w:w="55" w:type="dxa"/>
        </w:tblCellMar>
        <w:tblLook w:val="0000"/>
      </w:tblPr>
      <w:tblGrid>
        <w:gridCol w:w="5517"/>
        <w:gridCol w:w="2477"/>
        <w:gridCol w:w="2477"/>
      </w:tblGrid>
      <w:tr w:rsidR="00616FA4" w:rsidRPr="00E31E31" w:rsidTr="00616FA4">
        <w:trPr>
          <w:jc w:val="center"/>
        </w:trPr>
        <w:tc>
          <w:tcPr>
            <w:tcW w:w="5517" w:type="dxa"/>
            <w:tcBorders>
              <w:right w:val="single" w:sz="4" w:space="0" w:color="FFFFFF" w:themeColor="background1"/>
            </w:tcBorders>
            <w:shd w:val="clear" w:color="auto" w:fill="8A8D92"/>
          </w:tcPr>
          <w:p w:rsidR="00616FA4" w:rsidRPr="00E31E31" w:rsidRDefault="00616FA4" w:rsidP="00B002EB">
            <w:pPr>
              <w:pStyle w:val="Contenidodelatabla"/>
              <w:jc w:val="center"/>
              <w:rPr>
                <w:rFonts w:ascii="Arial" w:hAnsi="Arial" w:cs="Arial"/>
                <w:b/>
                <w:bCs/>
                <w:sz w:val="22"/>
                <w:szCs w:val="22"/>
                <w:shd w:val="clear" w:color="auto" w:fill="CCCCCC"/>
              </w:rPr>
            </w:pPr>
            <w:r>
              <w:rPr>
                <w:rFonts w:ascii="Arial" w:hAnsi="Arial" w:cs="Arial"/>
                <w:b/>
                <w:bCs/>
                <w:color w:val="FFFFFF" w:themeColor="background1"/>
                <w:sz w:val="22"/>
                <w:szCs w:val="22"/>
                <w:shd w:val="clear" w:color="auto" w:fill="8A8D92"/>
              </w:rPr>
              <w:t>CONCEPTO</w:t>
            </w:r>
          </w:p>
        </w:tc>
        <w:tc>
          <w:tcPr>
            <w:tcW w:w="2477" w:type="dxa"/>
            <w:tcBorders>
              <w:left w:val="single" w:sz="4" w:space="0" w:color="FFFFFF" w:themeColor="background1"/>
              <w:right w:val="single" w:sz="4" w:space="0" w:color="FFFFFF" w:themeColor="background1"/>
            </w:tcBorders>
            <w:shd w:val="clear" w:color="auto" w:fill="8A8D92"/>
          </w:tcPr>
          <w:p w:rsidR="00616FA4" w:rsidRPr="008529C5" w:rsidRDefault="00616FA4" w:rsidP="00B002EB">
            <w:pPr>
              <w:pStyle w:val="Contenidodelatabla"/>
              <w:jc w:val="center"/>
              <w:rPr>
                <w:rFonts w:ascii="Arial" w:hAnsi="Arial" w:cs="Arial"/>
                <w:b/>
                <w:bCs/>
                <w:color w:val="FFFFFF" w:themeColor="background1"/>
                <w:sz w:val="22"/>
                <w:szCs w:val="22"/>
                <w:shd w:val="clear" w:color="auto" w:fill="8A8D92"/>
              </w:rPr>
            </w:pPr>
            <w:r>
              <w:rPr>
                <w:rFonts w:ascii="Arial" w:hAnsi="Arial" w:cs="Arial"/>
                <w:b/>
                <w:bCs/>
                <w:color w:val="FFFFFF" w:themeColor="background1"/>
                <w:sz w:val="22"/>
                <w:szCs w:val="22"/>
                <w:shd w:val="clear" w:color="auto" w:fill="8A8D92"/>
              </w:rPr>
              <w:t>2022</w:t>
            </w:r>
          </w:p>
        </w:tc>
        <w:tc>
          <w:tcPr>
            <w:tcW w:w="2477" w:type="dxa"/>
            <w:tcBorders>
              <w:left w:val="single" w:sz="4" w:space="0" w:color="FFFFFF" w:themeColor="background1"/>
              <w:right w:val="single" w:sz="4" w:space="0" w:color="FFFFFF" w:themeColor="background1"/>
            </w:tcBorders>
            <w:shd w:val="clear" w:color="auto" w:fill="8A8D92"/>
          </w:tcPr>
          <w:p w:rsidR="00616FA4" w:rsidRPr="008529C5" w:rsidRDefault="00616FA4" w:rsidP="00F4564E">
            <w:pPr>
              <w:pStyle w:val="Contenidodelatabla"/>
              <w:jc w:val="center"/>
              <w:rPr>
                <w:rFonts w:ascii="Arial" w:hAnsi="Arial" w:cs="Arial"/>
                <w:b/>
                <w:bCs/>
                <w:color w:val="FFFFFF" w:themeColor="background1"/>
                <w:sz w:val="22"/>
                <w:szCs w:val="22"/>
                <w:shd w:val="clear" w:color="auto" w:fill="8A8D92"/>
              </w:rPr>
            </w:pPr>
            <w:r>
              <w:rPr>
                <w:rFonts w:ascii="Arial" w:hAnsi="Arial" w:cs="Arial"/>
                <w:b/>
                <w:bCs/>
                <w:color w:val="FFFFFF" w:themeColor="background1"/>
                <w:sz w:val="22"/>
                <w:szCs w:val="22"/>
                <w:shd w:val="clear" w:color="auto" w:fill="8A8D92"/>
              </w:rPr>
              <w:t>2021</w:t>
            </w:r>
          </w:p>
        </w:tc>
      </w:tr>
      <w:tr w:rsidR="00616FA4" w:rsidRPr="00E31E31" w:rsidTr="00616FA4">
        <w:trPr>
          <w:jc w:val="center"/>
        </w:trPr>
        <w:tc>
          <w:tcPr>
            <w:tcW w:w="5517" w:type="dxa"/>
            <w:tcBorders>
              <w:left w:val="none" w:sz="1" w:space="0" w:color="000000"/>
              <w:bottom w:val="none" w:sz="1" w:space="0" w:color="000000"/>
            </w:tcBorders>
            <w:shd w:val="clear" w:color="auto" w:fill="auto"/>
          </w:tcPr>
          <w:p w:rsidR="00616FA4" w:rsidRPr="001A04B1" w:rsidRDefault="00616FA4" w:rsidP="00B002EB">
            <w:pPr>
              <w:pStyle w:val="Contenidodelatabla"/>
              <w:rPr>
                <w:rFonts w:ascii="Arial" w:hAnsi="Arial" w:cs="Arial"/>
                <w:b/>
                <w:sz w:val="22"/>
                <w:szCs w:val="22"/>
              </w:rPr>
            </w:pPr>
            <w:r>
              <w:rPr>
                <w:rFonts w:ascii="Arial" w:hAnsi="Arial" w:cs="Arial"/>
                <w:b/>
                <w:sz w:val="22"/>
                <w:szCs w:val="22"/>
              </w:rPr>
              <w:t>Resultados del Ejercicio Ahorro/Desahorro</w:t>
            </w:r>
          </w:p>
        </w:tc>
        <w:tc>
          <w:tcPr>
            <w:tcW w:w="2477" w:type="dxa"/>
            <w:tcBorders>
              <w:left w:val="none" w:sz="1" w:space="0" w:color="000000"/>
              <w:bottom w:val="none" w:sz="1" w:space="0" w:color="000000"/>
            </w:tcBorders>
          </w:tcPr>
          <w:p w:rsidR="00616FA4" w:rsidRPr="00E857F8" w:rsidRDefault="00616FA4" w:rsidP="008319C5">
            <w:pPr>
              <w:pStyle w:val="Contenidodelatabla"/>
              <w:jc w:val="right"/>
              <w:rPr>
                <w:rFonts w:ascii="Arial" w:hAnsi="Arial" w:cs="Arial"/>
                <w:sz w:val="22"/>
                <w:szCs w:val="22"/>
              </w:rPr>
            </w:pPr>
            <w:r w:rsidRPr="00E857F8">
              <w:rPr>
                <w:rFonts w:ascii="Arial" w:hAnsi="Arial" w:cs="Arial"/>
                <w:sz w:val="22"/>
                <w:szCs w:val="22"/>
              </w:rPr>
              <w:t xml:space="preserve">$ </w:t>
            </w:r>
            <w:r>
              <w:rPr>
                <w:rFonts w:ascii="Arial" w:hAnsi="Arial" w:cs="Arial"/>
                <w:sz w:val="22"/>
                <w:szCs w:val="22"/>
              </w:rPr>
              <w:t>14,</w:t>
            </w:r>
            <w:r w:rsidR="008319C5">
              <w:rPr>
                <w:rFonts w:ascii="Arial" w:hAnsi="Arial" w:cs="Arial"/>
                <w:sz w:val="22"/>
                <w:szCs w:val="22"/>
              </w:rPr>
              <w:t>126,561.31</w:t>
            </w:r>
          </w:p>
        </w:tc>
        <w:tc>
          <w:tcPr>
            <w:tcW w:w="2477" w:type="dxa"/>
            <w:tcBorders>
              <w:left w:val="none" w:sz="1" w:space="0" w:color="000000"/>
              <w:bottom w:val="none" w:sz="1" w:space="0" w:color="000000"/>
            </w:tcBorders>
          </w:tcPr>
          <w:p w:rsidR="00616FA4" w:rsidRPr="00E857F8" w:rsidRDefault="00616FA4" w:rsidP="00F4564E">
            <w:pPr>
              <w:pStyle w:val="Contenidodelatabla"/>
              <w:jc w:val="right"/>
              <w:rPr>
                <w:rFonts w:ascii="Arial" w:hAnsi="Arial" w:cs="Arial"/>
                <w:sz w:val="22"/>
                <w:szCs w:val="22"/>
              </w:rPr>
            </w:pPr>
            <w:r w:rsidRPr="00E857F8">
              <w:rPr>
                <w:rFonts w:ascii="Arial" w:hAnsi="Arial" w:cs="Arial"/>
                <w:sz w:val="22"/>
                <w:szCs w:val="22"/>
              </w:rPr>
              <w:t xml:space="preserve">$ </w:t>
            </w:r>
            <w:r>
              <w:rPr>
                <w:rFonts w:ascii="Arial" w:hAnsi="Arial" w:cs="Arial"/>
                <w:sz w:val="22"/>
                <w:szCs w:val="22"/>
              </w:rPr>
              <w:t>14,860,174.89</w:t>
            </w:r>
          </w:p>
        </w:tc>
      </w:tr>
      <w:tr w:rsidR="00616FA4" w:rsidRPr="00E31E31" w:rsidTr="00616FA4">
        <w:trPr>
          <w:jc w:val="center"/>
        </w:trPr>
        <w:tc>
          <w:tcPr>
            <w:tcW w:w="5517" w:type="dxa"/>
            <w:tcBorders>
              <w:left w:val="none" w:sz="1" w:space="0" w:color="000000"/>
              <w:bottom w:val="none" w:sz="1" w:space="0" w:color="000000"/>
            </w:tcBorders>
            <w:shd w:val="clear" w:color="auto" w:fill="auto"/>
          </w:tcPr>
          <w:p w:rsidR="00616FA4" w:rsidRPr="00E3719F" w:rsidRDefault="00616FA4" w:rsidP="00B002EB">
            <w:pPr>
              <w:pStyle w:val="Contenidodelatabla"/>
              <w:rPr>
                <w:rFonts w:ascii="Arial" w:hAnsi="Arial" w:cs="Arial"/>
                <w:b/>
                <w:sz w:val="22"/>
                <w:szCs w:val="22"/>
              </w:rPr>
            </w:pPr>
            <w:r w:rsidRPr="00E3719F">
              <w:rPr>
                <w:rFonts w:ascii="Arial" w:hAnsi="Arial" w:cs="Arial"/>
                <w:b/>
                <w:sz w:val="22"/>
                <w:szCs w:val="22"/>
              </w:rPr>
              <w:t>Movimientos de partidas (o rubros) que no afectan al efectivo</w:t>
            </w:r>
          </w:p>
        </w:tc>
        <w:tc>
          <w:tcPr>
            <w:tcW w:w="2477" w:type="dxa"/>
            <w:tcBorders>
              <w:left w:val="none" w:sz="1" w:space="0" w:color="000000"/>
              <w:bottom w:val="none" w:sz="1" w:space="0" w:color="000000"/>
            </w:tcBorders>
          </w:tcPr>
          <w:p w:rsidR="00616FA4" w:rsidRPr="00E31E31" w:rsidRDefault="00616FA4" w:rsidP="00B002EB">
            <w:pPr>
              <w:pStyle w:val="Contenidodelatabla"/>
              <w:jc w:val="right"/>
              <w:rPr>
                <w:rFonts w:ascii="Arial" w:hAnsi="Arial" w:cs="Arial"/>
                <w:sz w:val="22"/>
                <w:szCs w:val="22"/>
              </w:rPr>
            </w:pPr>
            <w:r>
              <w:rPr>
                <w:rFonts w:ascii="Arial" w:hAnsi="Arial" w:cs="Arial"/>
                <w:sz w:val="22"/>
                <w:szCs w:val="22"/>
              </w:rPr>
              <w:t xml:space="preserve"> </w:t>
            </w:r>
          </w:p>
        </w:tc>
        <w:tc>
          <w:tcPr>
            <w:tcW w:w="2477" w:type="dxa"/>
            <w:tcBorders>
              <w:left w:val="none" w:sz="1" w:space="0" w:color="000000"/>
              <w:bottom w:val="none" w:sz="1" w:space="0" w:color="000000"/>
            </w:tcBorders>
          </w:tcPr>
          <w:p w:rsidR="00616FA4" w:rsidRPr="00E31E31" w:rsidRDefault="00616FA4" w:rsidP="00F4564E">
            <w:pPr>
              <w:pStyle w:val="Contenidodelatabla"/>
              <w:jc w:val="right"/>
              <w:rPr>
                <w:rFonts w:ascii="Arial" w:hAnsi="Arial" w:cs="Arial"/>
                <w:sz w:val="22"/>
                <w:szCs w:val="22"/>
              </w:rPr>
            </w:pPr>
            <w:r>
              <w:rPr>
                <w:rFonts w:ascii="Arial" w:hAnsi="Arial" w:cs="Arial"/>
                <w:sz w:val="22"/>
                <w:szCs w:val="22"/>
              </w:rPr>
              <w:t xml:space="preserve"> </w:t>
            </w:r>
          </w:p>
        </w:tc>
      </w:tr>
      <w:tr w:rsidR="00616FA4" w:rsidRPr="00E31E31" w:rsidTr="00616FA4">
        <w:trPr>
          <w:jc w:val="center"/>
        </w:trPr>
        <w:tc>
          <w:tcPr>
            <w:tcW w:w="5517" w:type="dxa"/>
            <w:tcBorders>
              <w:left w:val="none" w:sz="1" w:space="0" w:color="000000"/>
            </w:tcBorders>
            <w:shd w:val="clear" w:color="auto" w:fill="auto"/>
          </w:tcPr>
          <w:p w:rsidR="00616FA4" w:rsidRPr="00E31E31" w:rsidRDefault="00616FA4" w:rsidP="00A125F6">
            <w:pPr>
              <w:pStyle w:val="Contenidodelatabla"/>
              <w:rPr>
                <w:rFonts w:ascii="Arial" w:hAnsi="Arial" w:cs="Arial"/>
                <w:sz w:val="22"/>
                <w:szCs w:val="22"/>
              </w:rPr>
            </w:pPr>
            <w:r>
              <w:rPr>
                <w:rFonts w:ascii="Arial" w:hAnsi="Arial" w:cs="Arial"/>
                <w:sz w:val="22"/>
                <w:szCs w:val="22"/>
              </w:rPr>
              <w:t>Otros Gastos Varios</w:t>
            </w:r>
          </w:p>
        </w:tc>
        <w:tc>
          <w:tcPr>
            <w:tcW w:w="2477" w:type="dxa"/>
            <w:tcBorders>
              <w:left w:val="none" w:sz="1" w:space="0" w:color="000000"/>
            </w:tcBorders>
          </w:tcPr>
          <w:p w:rsidR="00616FA4" w:rsidRPr="00E31E31" w:rsidRDefault="00616FA4" w:rsidP="00A125F6">
            <w:pPr>
              <w:pStyle w:val="Contenidodelatabla"/>
              <w:jc w:val="right"/>
              <w:rPr>
                <w:rFonts w:ascii="Arial" w:hAnsi="Arial" w:cs="Arial"/>
                <w:sz w:val="22"/>
                <w:szCs w:val="22"/>
              </w:rPr>
            </w:pPr>
            <w:r w:rsidRPr="00EF79FD">
              <w:rPr>
                <w:rFonts w:ascii="Arial" w:eastAsia="Times New Roman" w:hAnsi="Arial" w:cs="Arial"/>
                <w:sz w:val="22"/>
                <w:szCs w:val="22"/>
                <w:lang w:eastAsia="es-MX"/>
              </w:rPr>
              <w:t> </w:t>
            </w:r>
            <w:r>
              <w:t xml:space="preserve"> </w:t>
            </w:r>
            <w:r>
              <w:rPr>
                <w:rFonts w:ascii="Arial" w:eastAsia="Times New Roman" w:hAnsi="Arial" w:cs="Arial"/>
                <w:sz w:val="22"/>
                <w:szCs w:val="22"/>
                <w:lang w:eastAsia="es-MX"/>
              </w:rPr>
              <w:t>0</w:t>
            </w:r>
          </w:p>
        </w:tc>
        <w:tc>
          <w:tcPr>
            <w:tcW w:w="2477" w:type="dxa"/>
            <w:tcBorders>
              <w:left w:val="none" w:sz="1" w:space="0" w:color="000000"/>
            </w:tcBorders>
          </w:tcPr>
          <w:p w:rsidR="00616FA4" w:rsidRPr="00E31E31" w:rsidRDefault="00616FA4" w:rsidP="00F4564E">
            <w:pPr>
              <w:pStyle w:val="Contenidodelatabla"/>
              <w:jc w:val="right"/>
              <w:rPr>
                <w:rFonts w:ascii="Arial" w:hAnsi="Arial" w:cs="Arial"/>
                <w:sz w:val="22"/>
                <w:szCs w:val="22"/>
              </w:rPr>
            </w:pPr>
            <w:r w:rsidRPr="00EF79FD">
              <w:rPr>
                <w:rFonts w:ascii="Arial" w:eastAsia="Times New Roman" w:hAnsi="Arial" w:cs="Arial"/>
                <w:sz w:val="22"/>
                <w:szCs w:val="22"/>
                <w:lang w:eastAsia="es-MX"/>
              </w:rPr>
              <w:t> </w:t>
            </w:r>
            <w:r>
              <w:t xml:space="preserve"> </w:t>
            </w:r>
            <w:r>
              <w:rPr>
                <w:rFonts w:ascii="Arial" w:eastAsia="Times New Roman" w:hAnsi="Arial" w:cs="Arial"/>
                <w:sz w:val="22"/>
                <w:szCs w:val="22"/>
                <w:lang w:eastAsia="es-MX"/>
              </w:rPr>
              <w:t>0</w:t>
            </w:r>
          </w:p>
        </w:tc>
      </w:tr>
      <w:tr w:rsidR="00616FA4" w:rsidRPr="00E31E31" w:rsidTr="00616FA4">
        <w:trPr>
          <w:jc w:val="center"/>
        </w:trPr>
        <w:tc>
          <w:tcPr>
            <w:tcW w:w="5517" w:type="dxa"/>
            <w:tcBorders>
              <w:left w:val="none" w:sz="1" w:space="0" w:color="000000"/>
              <w:bottom w:val="none" w:sz="1" w:space="0" w:color="000000"/>
            </w:tcBorders>
            <w:shd w:val="clear" w:color="auto" w:fill="auto"/>
          </w:tcPr>
          <w:p w:rsidR="00616FA4" w:rsidRPr="008C5485" w:rsidRDefault="00616FA4" w:rsidP="00A125F6">
            <w:pPr>
              <w:pStyle w:val="Contenidodelatabla"/>
              <w:jc w:val="both"/>
              <w:rPr>
                <w:rFonts w:ascii="Arial" w:hAnsi="Arial" w:cs="Arial"/>
                <w:b/>
                <w:sz w:val="22"/>
                <w:szCs w:val="22"/>
              </w:rPr>
            </w:pPr>
            <w:r>
              <w:rPr>
                <w:rFonts w:ascii="Arial" w:hAnsi="Arial" w:cs="Arial"/>
                <w:b/>
                <w:sz w:val="22"/>
                <w:szCs w:val="22"/>
              </w:rPr>
              <w:t>Flujos de Efectivo Netos de las Actividades de Operación</w:t>
            </w:r>
          </w:p>
        </w:tc>
        <w:tc>
          <w:tcPr>
            <w:tcW w:w="2477" w:type="dxa"/>
            <w:tcBorders>
              <w:left w:val="none" w:sz="1" w:space="0" w:color="000000"/>
              <w:bottom w:val="none" w:sz="1" w:space="0" w:color="000000"/>
            </w:tcBorders>
          </w:tcPr>
          <w:p w:rsidR="00616FA4" w:rsidRPr="006F44C8" w:rsidRDefault="00616FA4" w:rsidP="008319C5">
            <w:pPr>
              <w:pStyle w:val="Contenidodelatabla"/>
              <w:jc w:val="right"/>
              <w:rPr>
                <w:rFonts w:ascii="Arial" w:hAnsi="Arial" w:cs="Arial"/>
                <w:b/>
                <w:sz w:val="22"/>
                <w:szCs w:val="22"/>
              </w:rPr>
            </w:pPr>
            <w:r w:rsidRPr="006F44C8">
              <w:rPr>
                <w:rFonts w:ascii="Arial" w:hAnsi="Arial" w:cs="Arial"/>
                <w:b/>
                <w:sz w:val="22"/>
                <w:szCs w:val="22"/>
              </w:rPr>
              <w:t xml:space="preserve">$ </w:t>
            </w:r>
            <w:r>
              <w:rPr>
                <w:rFonts w:ascii="Arial" w:hAnsi="Arial" w:cs="Arial"/>
                <w:b/>
                <w:sz w:val="22"/>
                <w:szCs w:val="22"/>
              </w:rPr>
              <w:t>14,</w:t>
            </w:r>
            <w:r w:rsidR="008319C5">
              <w:rPr>
                <w:rFonts w:ascii="Arial" w:hAnsi="Arial" w:cs="Arial"/>
                <w:b/>
                <w:sz w:val="22"/>
                <w:szCs w:val="22"/>
              </w:rPr>
              <w:t>126,561.31</w:t>
            </w:r>
            <w:r w:rsidRPr="006F44C8">
              <w:rPr>
                <w:rFonts w:ascii="Arial" w:hAnsi="Arial" w:cs="Arial"/>
                <w:b/>
                <w:sz w:val="22"/>
                <w:szCs w:val="22"/>
              </w:rPr>
              <w:t xml:space="preserve">  </w:t>
            </w:r>
          </w:p>
        </w:tc>
        <w:tc>
          <w:tcPr>
            <w:tcW w:w="2477" w:type="dxa"/>
            <w:tcBorders>
              <w:left w:val="none" w:sz="1" w:space="0" w:color="000000"/>
              <w:bottom w:val="none" w:sz="1" w:space="0" w:color="000000"/>
            </w:tcBorders>
          </w:tcPr>
          <w:p w:rsidR="00616FA4" w:rsidRPr="006F44C8" w:rsidRDefault="00616FA4" w:rsidP="00F4564E">
            <w:pPr>
              <w:pStyle w:val="Contenidodelatabla"/>
              <w:jc w:val="right"/>
              <w:rPr>
                <w:rFonts w:ascii="Arial" w:hAnsi="Arial" w:cs="Arial"/>
                <w:b/>
                <w:sz w:val="22"/>
                <w:szCs w:val="22"/>
              </w:rPr>
            </w:pPr>
            <w:r w:rsidRPr="006F44C8">
              <w:rPr>
                <w:rFonts w:ascii="Arial" w:hAnsi="Arial" w:cs="Arial"/>
                <w:b/>
                <w:sz w:val="22"/>
                <w:szCs w:val="22"/>
              </w:rPr>
              <w:t xml:space="preserve">$ </w:t>
            </w:r>
            <w:r>
              <w:rPr>
                <w:rFonts w:ascii="Arial" w:hAnsi="Arial" w:cs="Arial"/>
                <w:b/>
                <w:sz w:val="22"/>
                <w:szCs w:val="22"/>
              </w:rPr>
              <w:t>14,860,174.89</w:t>
            </w:r>
            <w:r w:rsidRPr="006F44C8">
              <w:rPr>
                <w:rFonts w:ascii="Arial" w:hAnsi="Arial" w:cs="Arial"/>
                <w:b/>
                <w:sz w:val="22"/>
                <w:szCs w:val="22"/>
              </w:rPr>
              <w:t xml:space="preserve">  </w:t>
            </w:r>
          </w:p>
        </w:tc>
      </w:tr>
    </w:tbl>
    <w:p w:rsidR="00573A07" w:rsidRDefault="00573A07" w:rsidP="00012DA1">
      <w:pPr>
        <w:rPr>
          <w:rFonts w:ascii="Arial" w:hAnsi="Arial" w:cs="Arial"/>
          <w:b/>
          <w:bCs/>
        </w:rPr>
      </w:pPr>
    </w:p>
    <w:p w:rsidR="00CB37D5" w:rsidRDefault="00CB37D5" w:rsidP="00012DA1">
      <w:pPr>
        <w:rPr>
          <w:rFonts w:ascii="Arial" w:hAnsi="Arial" w:cs="Arial"/>
          <w:b/>
          <w:bCs/>
        </w:rPr>
      </w:pPr>
    </w:p>
    <w:p w:rsidR="00CB37D5" w:rsidRDefault="00CB37D5" w:rsidP="00012DA1">
      <w:pPr>
        <w:rPr>
          <w:rFonts w:ascii="Arial" w:hAnsi="Arial" w:cs="Arial"/>
          <w:b/>
          <w:bCs/>
        </w:rPr>
      </w:pPr>
    </w:p>
    <w:p w:rsidR="00CB37D5" w:rsidRDefault="00CB37D5" w:rsidP="00012DA1">
      <w:pPr>
        <w:rPr>
          <w:rFonts w:ascii="Arial" w:hAnsi="Arial" w:cs="Arial"/>
          <w:b/>
          <w:bCs/>
        </w:rPr>
      </w:pPr>
    </w:p>
    <w:p w:rsidR="00CB37D5" w:rsidRDefault="00CB37D5" w:rsidP="00012DA1">
      <w:pPr>
        <w:rPr>
          <w:rFonts w:ascii="Arial" w:hAnsi="Arial" w:cs="Arial"/>
          <w:b/>
          <w:bCs/>
        </w:rPr>
      </w:pPr>
    </w:p>
    <w:p w:rsidR="00CB37D5" w:rsidRDefault="00CB37D5" w:rsidP="00012DA1">
      <w:pPr>
        <w:rPr>
          <w:rFonts w:ascii="Arial" w:hAnsi="Arial" w:cs="Arial"/>
          <w:b/>
          <w:bCs/>
        </w:rPr>
      </w:pPr>
    </w:p>
    <w:p w:rsidR="00CB37D5" w:rsidRDefault="00CB37D5" w:rsidP="00012DA1">
      <w:pPr>
        <w:rPr>
          <w:rFonts w:ascii="Arial" w:hAnsi="Arial" w:cs="Arial"/>
          <w:b/>
          <w:bCs/>
        </w:rPr>
      </w:pPr>
    </w:p>
    <w:p w:rsidR="00CB37D5" w:rsidRDefault="00CB37D5" w:rsidP="00012DA1">
      <w:pPr>
        <w:rPr>
          <w:rFonts w:ascii="Arial" w:hAnsi="Arial" w:cs="Arial"/>
          <w:b/>
          <w:bCs/>
        </w:rPr>
      </w:pPr>
    </w:p>
    <w:p w:rsidR="00CB37D5" w:rsidRDefault="00CB37D5" w:rsidP="00012DA1">
      <w:pPr>
        <w:rPr>
          <w:rFonts w:ascii="Arial" w:hAnsi="Arial" w:cs="Arial"/>
          <w:b/>
          <w:bCs/>
        </w:rPr>
      </w:pPr>
    </w:p>
    <w:p w:rsidR="00CB37D5" w:rsidRDefault="00CB37D5" w:rsidP="00012DA1">
      <w:pPr>
        <w:rPr>
          <w:rFonts w:ascii="Arial" w:hAnsi="Arial" w:cs="Arial"/>
          <w:b/>
          <w:bCs/>
        </w:rPr>
      </w:pPr>
    </w:p>
    <w:p w:rsidR="00CB37D5" w:rsidRDefault="00CB37D5" w:rsidP="00012DA1">
      <w:pPr>
        <w:rPr>
          <w:rFonts w:ascii="Arial" w:hAnsi="Arial" w:cs="Arial"/>
          <w:b/>
          <w:bCs/>
        </w:rPr>
      </w:pPr>
    </w:p>
    <w:p w:rsidR="00CB37D5" w:rsidRDefault="00CB37D5" w:rsidP="00012DA1">
      <w:pPr>
        <w:rPr>
          <w:rFonts w:ascii="Arial" w:hAnsi="Arial" w:cs="Arial"/>
          <w:b/>
          <w:bCs/>
        </w:rPr>
      </w:pPr>
    </w:p>
    <w:p w:rsidR="00CB37D5" w:rsidRDefault="00CB37D5" w:rsidP="00012DA1">
      <w:pPr>
        <w:rPr>
          <w:rFonts w:ascii="Arial" w:hAnsi="Arial" w:cs="Arial"/>
          <w:b/>
          <w:bCs/>
        </w:rPr>
      </w:pPr>
    </w:p>
    <w:p w:rsidR="00CB37D5" w:rsidRDefault="00CB37D5" w:rsidP="00012DA1">
      <w:pPr>
        <w:rPr>
          <w:rFonts w:ascii="Arial" w:hAnsi="Arial" w:cs="Arial"/>
          <w:b/>
          <w:bCs/>
        </w:rPr>
      </w:pPr>
    </w:p>
    <w:p w:rsidR="00CB37D5" w:rsidRDefault="00CB37D5" w:rsidP="00012DA1">
      <w:pPr>
        <w:rPr>
          <w:rFonts w:ascii="Arial" w:hAnsi="Arial" w:cs="Arial"/>
          <w:b/>
          <w:bCs/>
        </w:rPr>
      </w:pPr>
    </w:p>
    <w:p w:rsidR="00CB37D5" w:rsidRDefault="00CB37D5" w:rsidP="00012DA1">
      <w:pPr>
        <w:rPr>
          <w:rFonts w:ascii="Arial" w:hAnsi="Arial" w:cs="Arial"/>
          <w:b/>
          <w:bCs/>
        </w:rPr>
      </w:pPr>
    </w:p>
    <w:p w:rsidR="00CB37D5" w:rsidRDefault="00CB37D5" w:rsidP="00012DA1">
      <w:pPr>
        <w:rPr>
          <w:rFonts w:ascii="Arial" w:hAnsi="Arial" w:cs="Arial"/>
          <w:b/>
          <w:bCs/>
        </w:rPr>
      </w:pPr>
    </w:p>
    <w:p w:rsidR="00CB37D5" w:rsidRDefault="00CB37D5" w:rsidP="00012DA1">
      <w:pPr>
        <w:rPr>
          <w:rFonts w:ascii="Arial" w:hAnsi="Arial" w:cs="Arial"/>
          <w:b/>
          <w:bCs/>
        </w:rPr>
      </w:pPr>
    </w:p>
    <w:p w:rsidR="004931C6" w:rsidRDefault="004931C6" w:rsidP="00830F71">
      <w:pPr>
        <w:jc w:val="center"/>
        <w:rPr>
          <w:rFonts w:ascii="Arial" w:hAnsi="Arial" w:cs="Arial"/>
          <w:b/>
        </w:rPr>
      </w:pPr>
    </w:p>
    <w:tbl>
      <w:tblPr>
        <w:tblW w:w="10504" w:type="dxa"/>
        <w:jc w:val="center"/>
        <w:tblInd w:w="-796" w:type="dxa"/>
        <w:tblCellMar>
          <w:left w:w="70" w:type="dxa"/>
          <w:right w:w="70" w:type="dxa"/>
        </w:tblCellMar>
        <w:tblLook w:val="04A0"/>
      </w:tblPr>
      <w:tblGrid>
        <w:gridCol w:w="8088"/>
        <w:gridCol w:w="202"/>
        <w:gridCol w:w="2214"/>
      </w:tblGrid>
      <w:tr w:rsidR="009002F2" w:rsidRPr="00E31E31" w:rsidTr="00643C52">
        <w:trPr>
          <w:trHeight w:val="390"/>
          <w:jc w:val="center"/>
        </w:trPr>
        <w:tc>
          <w:tcPr>
            <w:tcW w:w="10504" w:type="dxa"/>
            <w:gridSpan w:val="3"/>
            <w:tcBorders>
              <w:top w:val="single" w:sz="8" w:space="0" w:color="auto"/>
              <w:left w:val="single" w:sz="8" w:space="0" w:color="auto"/>
              <w:bottom w:val="nil"/>
              <w:right w:val="single" w:sz="8" w:space="0" w:color="000000"/>
            </w:tcBorders>
            <w:shd w:val="clear" w:color="auto" w:fill="8A8D92"/>
            <w:noWrap/>
            <w:vAlign w:val="center"/>
            <w:hideMark/>
          </w:tcPr>
          <w:p w:rsidR="009002F2" w:rsidRPr="00851C93" w:rsidRDefault="009002F2" w:rsidP="00AB7A83">
            <w:pPr>
              <w:jc w:val="center"/>
              <w:rPr>
                <w:rFonts w:ascii="Arial" w:eastAsia="Times New Roman" w:hAnsi="Arial" w:cs="Arial"/>
                <w:b/>
                <w:bCs/>
                <w:color w:val="FFFFFF" w:themeColor="background1"/>
                <w:sz w:val="22"/>
                <w:szCs w:val="22"/>
                <w:lang w:eastAsia="es-MX"/>
              </w:rPr>
            </w:pPr>
            <w:r w:rsidRPr="00851C93">
              <w:rPr>
                <w:rFonts w:ascii="Arial" w:eastAsia="Times New Roman" w:hAnsi="Arial" w:cs="Arial"/>
                <w:b/>
                <w:bCs/>
                <w:color w:val="FFFFFF" w:themeColor="background1"/>
                <w:sz w:val="22"/>
                <w:szCs w:val="22"/>
                <w:lang w:eastAsia="es-MX"/>
              </w:rPr>
              <w:t>CONCILIACIÓN ENTRE LOS INGRESOS PRESUPUESTARIOS Y CONTABLES</w:t>
            </w:r>
          </w:p>
        </w:tc>
      </w:tr>
      <w:tr w:rsidR="009002F2" w:rsidRPr="00E31E31" w:rsidTr="00643C52">
        <w:trPr>
          <w:trHeight w:val="330"/>
          <w:jc w:val="center"/>
        </w:trPr>
        <w:tc>
          <w:tcPr>
            <w:tcW w:w="10504" w:type="dxa"/>
            <w:gridSpan w:val="3"/>
            <w:tcBorders>
              <w:top w:val="nil"/>
              <w:left w:val="single" w:sz="8" w:space="0" w:color="auto"/>
              <w:bottom w:val="nil"/>
              <w:right w:val="single" w:sz="8" w:space="0" w:color="000000"/>
            </w:tcBorders>
            <w:shd w:val="clear" w:color="auto" w:fill="8A8D92"/>
            <w:noWrap/>
            <w:vAlign w:val="center"/>
            <w:hideMark/>
          </w:tcPr>
          <w:p w:rsidR="009002F2" w:rsidRDefault="009002F2" w:rsidP="00AB7A83">
            <w:pPr>
              <w:jc w:val="center"/>
              <w:rPr>
                <w:rFonts w:ascii="Arial" w:eastAsia="Times New Roman" w:hAnsi="Arial" w:cs="Arial"/>
                <w:b/>
                <w:bCs/>
                <w:color w:val="FFFFFF" w:themeColor="background1"/>
                <w:sz w:val="22"/>
                <w:szCs w:val="22"/>
                <w:lang w:eastAsia="es-MX"/>
              </w:rPr>
            </w:pPr>
            <w:r w:rsidRPr="00851C93">
              <w:rPr>
                <w:rFonts w:ascii="Arial" w:eastAsia="Times New Roman" w:hAnsi="Arial" w:cs="Arial"/>
                <w:b/>
                <w:bCs/>
                <w:color w:val="FFFFFF" w:themeColor="background1"/>
                <w:sz w:val="22"/>
                <w:szCs w:val="22"/>
                <w:lang w:eastAsia="es-MX"/>
              </w:rPr>
              <w:t xml:space="preserve">CORRESPONDIENTE DEL 1 DE </w:t>
            </w:r>
            <w:r w:rsidR="00BA75B5">
              <w:rPr>
                <w:rFonts w:ascii="Arial" w:eastAsia="Times New Roman" w:hAnsi="Arial" w:cs="Arial"/>
                <w:b/>
                <w:bCs/>
                <w:color w:val="FFFFFF" w:themeColor="background1"/>
                <w:sz w:val="22"/>
                <w:szCs w:val="22"/>
                <w:lang w:eastAsia="es-MX"/>
              </w:rPr>
              <w:t>ENERO AL 3</w:t>
            </w:r>
            <w:r w:rsidR="004A6583">
              <w:rPr>
                <w:rFonts w:ascii="Arial" w:eastAsia="Times New Roman" w:hAnsi="Arial" w:cs="Arial"/>
                <w:b/>
                <w:bCs/>
                <w:color w:val="FFFFFF" w:themeColor="background1"/>
                <w:sz w:val="22"/>
                <w:szCs w:val="22"/>
                <w:lang w:eastAsia="es-MX"/>
              </w:rPr>
              <w:t>1</w:t>
            </w:r>
            <w:r w:rsidR="00BA75B5">
              <w:rPr>
                <w:rFonts w:ascii="Arial" w:eastAsia="Times New Roman" w:hAnsi="Arial" w:cs="Arial"/>
                <w:b/>
                <w:bCs/>
                <w:color w:val="FFFFFF" w:themeColor="background1"/>
                <w:sz w:val="22"/>
                <w:szCs w:val="22"/>
                <w:lang w:eastAsia="es-MX"/>
              </w:rPr>
              <w:t xml:space="preserve"> DE </w:t>
            </w:r>
            <w:r w:rsidR="00C148BE">
              <w:rPr>
                <w:rFonts w:ascii="Arial" w:eastAsia="Times New Roman" w:hAnsi="Arial" w:cs="Arial"/>
                <w:b/>
                <w:bCs/>
                <w:color w:val="FFFFFF" w:themeColor="background1"/>
                <w:sz w:val="22"/>
                <w:szCs w:val="22"/>
                <w:lang w:eastAsia="es-MX"/>
              </w:rPr>
              <w:t>MARZO DE 2022</w:t>
            </w:r>
          </w:p>
          <w:p w:rsidR="003368EB" w:rsidRPr="00851C93" w:rsidRDefault="003368EB" w:rsidP="00AB7A83">
            <w:pPr>
              <w:jc w:val="center"/>
              <w:rPr>
                <w:rFonts w:ascii="Arial" w:eastAsia="Times New Roman" w:hAnsi="Arial" w:cs="Arial"/>
                <w:b/>
                <w:bCs/>
                <w:color w:val="FFFFFF" w:themeColor="background1"/>
                <w:sz w:val="22"/>
                <w:szCs w:val="22"/>
                <w:lang w:eastAsia="es-MX"/>
              </w:rPr>
            </w:pPr>
            <w:r>
              <w:rPr>
                <w:rFonts w:ascii="Arial" w:eastAsia="Times New Roman" w:hAnsi="Arial" w:cs="Arial"/>
                <w:b/>
                <w:bCs/>
                <w:color w:val="FFFFFF" w:themeColor="background1"/>
                <w:sz w:val="22"/>
                <w:szCs w:val="22"/>
                <w:lang w:eastAsia="es-MX"/>
              </w:rPr>
              <w:t>( Pesos)</w:t>
            </w:r>
          </w:p>
        </w:tc>
      </w:tr>
      <w:tr w:rsidR="009002F2" w:rsidRPr="00E31E31" w:rsidTr="00643C52">
        <w:trPr>
          <w:trHeight w:val="435"/>
          <w:jc w:val="center"/>
        </w:trPr>
        <w:tc>
          <w:tcPr>
            <w:tcW w:w="8088" w:type="dxa"/>
            <w:tcBorders>
              <w:top w:val="single" w:sz="8" w:space="0" w:color="auto"/>
              <w:left w:val="single" w:sz="8" w:space="0" w:color="auto"/>
              <w:bottom w:val="single" w:sz="8" w:space="0" w:color="auto"/>
            </w:tcBorders>
            <w:shd w:val="clear" w:color="auto" w:fill="D9D9D9" w:themeFill="background1" w:themeFillShade="D9"/>
            <w:noWrap/>
            <w:vAlign w:val="center"/>
            <w:hideMark/>
          </w:tcPr>
          <w:p w:rsidR="009002F2" w:rsidRPr="006824AA" w:rsidRDefault="00CE2202" w:rsidP="00AB7A83">
            <w:pPr>
              <w:rPr>
                <w:rFonts w:ascii="Arial" w:eastAsia="Times New Roman" w:hAnsi="Arial" w:cs="Arial"/>
                <w:b/>
                <w:bCs/>
                <w:sz w:val="22"/>
                <w:szCs w:val="22"/>
                <w:lang w:eastAsia="es-MX"/>
              </w:rPr>
            </w:pPr>
            <w:r>
              <w:rPr>
                <w:rFonts w:ascii="Arial" w:eastAsia="Times New Roman" w:hAnsi="Arial" w:cs="Arial"/>
                <w:b/>
                <w:bCs/>
                <w:sz w:val="22"/>
                <w:szCs w:val="22"/>
                <w:lang w:eastAsia="es-MX"/>
              </w:rPr>
              <w:t xml:space="preserve">Total de </w:t>
            </w:r>
            <w:r w:rsidR="009002F2" w:rsidRPr="006824AA">
              <w:rPr>
                <w:rFonts w:ascii="Arial" w:eastAsia="Times New Roman" w:hAnsi="Arial" w:cs="Arial"/>
                <w:b/>
                <w:bCs/>
                <w:sz w:val="22"/>
                <w:szCs w:val="22"/>
                <w:lang w:eastAsia="es-MX"/>
              </w:rPr>
              <w:t>Ingresos Presupuestarios</w:t>
            </w:r>
          </w:p>
        </w:tc>
        <w:tc>
          <w:tcPr>
            <w:tcW w:w="202" w:type="dxa"/>
            <w:tcBorders>
              <w:top w:val="single" w:sz="8" w:space="0" w:color="auto"/>
              <w:left w:val="nil"/>
              <w:bottom w:val="single" w:sz="8" w:space="0" w:color="auto"/>
              <w:right w:val="single" w:sz="4" w:space="0" w:color="auto"/>
            </w:tcBorders>
            <w:shd w:val="clear" w:color="auto" w:fill="D9D9D9" w:themeFill="background1" w:themeFillShade="D9"/>
            <w:noWrap/>
            <w:vAlign w:val="center"/>
          </w:tcPr>
          <w:p w:rsidR="009002F2" w:rsidRPr="006824AA" w:rsidRDefault="009002F2" w:rsidP="00AB7A83">
            <w:pPr>
              <w:rPr>
                <w:rFonts w:ascii="Arial" w:eastAsia="Times New Roman" w:hAnsi="Arial" w:cs="Arial"/>
                <w:b/>
                <w:bCs/>
                <w:sz w:val="22"/>
                <w:szCs w:val="22"/>
                <w:lang w:eastAsia="es-MX"/>
              </w:rPr>
            </w:pPr>
          </w:p>
        </w:tc>
        <w:tc>
          <w:tcPr>
            <w:tcW w:w="2214" w:type="dxa"/>
            <w:tcBorders>
              <w:top w:val="single" w:sz="8" w:space="0" w:color="auto"/>
              <w:left w:val="nil"/>
              <w:bottom w:val="single" w:sz="8" w:space="0" w:color="auto"/>
              <w:right w:val="single" w:sz="8" w:space="0" w:color="auto"/>
            </w:tcBorders>
            <w:shd w:val="clear" w:color="auto" w:fill="D9D9D9" w:themeFill="background1" w:themeFillShade="D9"/>
            <w:noWrap/>
            <w:vAlign w:val="center"/>
            <w:hideMark/>
          </w:tcPr>
          <w:p w:rsidR="009002F2" w:rsidRPr="006824AA" w:rsidRDefault="009002F2" w:rsidP="00A6037C">
            <w:pPr>
              <w:jc w:val="right"/>
              <w:rPr>
                <w:rFonts w:ascii="Arial" w:eastAsia="Times New Roman" w:hAnsi="Arial" w:cs="Arial"/>
                <w:b/>
                <w:bCs/>
                <w:sz w:val="22"/>
                <w:szCs w:val="22"/>
                <w:lang w:eastAsia="es-MX"/>
              </w:rPr>
            </w:pPr>
            <w:r w:rsidRPr="006824AA">
              <w:rPr>
                <w:rFonts w:ascii="Arial" w:eastAsia="Times New Roman" w:hAnsi="Arial" w:cs="Arial"/>
                <w:b/>
                <w:bCs/>
                <w:sz w:val="22"/>
                <w:szCs w:val="22"/>
                <w:lang w:eastAsia="es-MX"/>
              </w:rPr>
              <w:t> </w:t>
            </w:r>
            <w:r w:rsidR="00643C52">
              <w:rPr>
                <w:rFonts w:ascii="Arial" w:eastAsia="Times New Roman" w:hAnsi="Arial" w:cs="Arial"/>
                <w:b/>
                <w:bCs/>
                <w:sz w:val="22"/>
                <w:szCs w:val="22"/>
                <w:lang w:eastAsia="es-MX"/>
              </w:rPr>
              <w:t xml:space="preserve"> $ </w:t>
            </w:r>
            <w:r w:rsidR="00A6037C">
              <w:rPr>
                <w:rFonts w:ascii="Arial" w:eastAsia="Times New Roman" w:hAnsi="Arial" w:cs="Arial"/>
                <w:b/>
                <w:bCs/>
                <w:sz w:val="22"/>
                <w:szCs w:val="22"/>
                <w:lang w:eastAsia="es-MX"/>
              </w:rPr>
              <w:t>269,961,926.19</w:t>
            </w:r>
          </w:p>
        </w:tc>
      </w:tr>
      <w:tr w:rsidR="009002F2" w:rsidRPr="00E31E31" w:rsidTr="00643C52">
        <w:trPr>
          <w:trHeight w:val="180"/>
          <w:jc w:val="center"/>
        </w:trPr>
        <w:tc>
          <w:tcPr>
            <w:tcW w:w="8088" w:type="dxa"/>
            <w:tcBorders>
              <w:top w:val="nil"/>
              <w:left w:val="nil"/>
              <w:bottom w:val="single" w:sz="8" w:space="0" w:color="auto"/>
              <w:right w:val="nil"/>
            </w:tcBorders>
            <w:shd w:val="clear" w:color="000000" w:fill="FFFFFF"/>
            <w:noWrap/>
            <w:vAlign w:val="bottom"/>
            <w:hideMark/>
          </w:tcPr>
          <w:p w:rsidR="009002F2" w:rsidRPr="006824AA" w:rsidRDefault="009002F2" w:rsidP="00AB7A83">
            <w:pPr>
              <w:rPr>
                <w:rFonts w:ascii="Arial" w:eastAsia="Times New Roman" w:hAnsi="Arial" w:cs="Arial"/>
                <w:sz w:val="22"/>
                <w:szCs w:val="22"/>
                <w:lang w:eastAsia="es-MX"/>
              </w:rPr>
            </w:pPr>
            <w:r w:rsidRPr="006824AA">
              <w:rPr>
                <w:rFonts w:ascii="Arial" w:eastAsia="Times New Roman" w:hAnsi="Arial" w:cs="Arial"/>
                <w:sz w:val="22"/>
                <w:szCs w:val="22"/>
                <w:lang w:eastAsia="es-MX"/>
              </w:rPr>
              <w:t> </w:t>
            </w:r>
          </w:p>
        </w:tc>
        <w:tc>
          <w:tcPr>
            <w:tcW w:w="202" w:type="dxa"/>
            <w:tcBorders>
              <w:top w:val="nil"/>
              <w:left w:val="nil"/>
              <w:bottom w:val="single" w:sz="8" w:space="0" w:color="auto"/>
              <w:right w:val="nil"/>
            </w:tcBorders>
            <w:shd w:val="clear" w:color="000000" w:fill="FFFFFF"/>
            <w:noWrap/>
            <w:vAlign w:val="bottom"/>
          </w:tcPr>
          <w:p w:rsidR="009002F2" w:rsidRPr="006824AA" w:rsidRDefault="009002F2" w:rsidP="00AB7A83">
            <w:pPr>
              <w:rPr>
                <w:rFonts w:ascii="Arial" w:eastAsia="Times New Roman" w:hAnsi="Arial" w:cs="Arial"/>
                <w:sz w:val="22"/>
                <w:szCs w:val="22"/>
                <w:lang w:eastAsia="es-MX"/>
              </w:rPr>
            </w:pPr>
          </w:p>
        </w:tc>
        <w:tc>
          <w:tcPr>
            <w:tcW w:w="2214" w:type="dxa"/>
            <w:tcBorders>
              <w:top w:val="nil"/>
              <w:left w:val="nil"/>
              <w:bottom w:val="single" w:sz="8" w:space="0" w:color="auto"/>
              <w:right w:val="nil"/>
            </w:tcBorders>
            <w:shd w:val="clear" w:color="000000" w:fill="FFFFFF"/>
            <w:noWrap/>
            <w:vAlign w:val="bottom"/>
            <w:hideMark/>
          </w:tcPr>
          <w:p w:rsidR="009002F2" w:rsidRPr="006824AA" w:rsidRDefault="009002F2" w:rsidP="00AB7A83">
            <w:pPr>
              <w:rPr>
                <w:rFonts w:ascii="Arial" w:eastAsia="Times New Roman" w:hAnsi="Arial" w:cs="Arial"/>
                <w:sz w:val="22"/>
                <w:szCs w:val="22"/>
                <w:lang w:eastAsia="es-MX"/>
              </w:rPr>
            </w:pPr>
            <w:r w:rsidRPr="006824AA">
              <w:rPr>
                <w:rFonts w:ascii="Arial" w:eastAsia="Times New Roman" w:hAnsi="Arial" w:cs="Arial"/>
                <w:sz w:val="22"/>
                <w:szCs w:val="22"/>
                <w:lang w:eastAsia="es-MX"/>
              </w:rPr>
              <w:t> </w:t>
            </w:r>
          </w:p>
        </w:tc>
      </w:tr>
      <w:tr w:rsidR="00BD3D79" w:rsidRPr="00E31E31" w:rsidTr="00643C52">
        <w:trPr>
          <w:trHeight w:val="375"/>
          <w:jc w:val="center"/>
        </w:trPr>
        <w:tc>
          <w:tcPr>
            <w:tcW w:w="8088" w:type="dxa"/>
            <w:tcBorders>
              <w:top w:val="single" w:sz="8" w:space="0" w:color="auto"/>
              <w:left w:val="single" w:sz="8" w:space="0" w:color="auto"/>
              <w:bottom w:val="single" w:sz="8" w:space="0" w:color="auto"/>
            </w:tcBorders>
            <w:shd w:val="clear" w:color="000000" w:fill="FFFFFF"/>
            <w:noWrap/>
            <w:vAlign w:val="center"/>
            <w:hideMark/>
          </w:tcPr>
          <w:p w:rsidR="009002F2" w:rsidRPr="006824AA" w:rsidRDefault="00DF3879" w:rsidP="00AB7A83">
            <w:pPr>
              <w:rPr>
                <w:rFonts w:ascii="Arial" w:eastAsia="Times New Roman" w:hAnsi="Arial" w:cs="Arial"/>
                <w:b/>
                <w:bCs/>
                <w:sz w:val="22"/>
                <w:szCs w:val="22"/>
                <w:lang w:eastAsia="es-MX"/>
              </w:rPr>
            </w:pPr>
            <w:r>
              <w:rPr>
                <w:rFonts w:ascii="Arial" w:eastAsia="Times New Roman" w:hAnsi="Arial" w:cs="Arial"/>
                <w:b/>
                <w:bCs/>
                <w:sz w:val="22"/>
                <w:szCs w:val="22"/>
                <w:lang w:eastAsia="es-MX"/>
              </w:rPr>
              <w:t>Más Ingresos Contables N</w:t>
            </w:r>
            <w:r w:rsidR="009002F2" w:rsidRPr="006824AA">
              <w:rPr>
                <w:rFonts w:ascii="Arial" w:eastAsia="Times New Roman" w:hAnsi="Arial" w:cs="Arial"/>
                <w:b/>
                <w:bCs/>
                <w:sz w:val="22"/>
                <w:szCs w:val="22"/>
                <w:lang w:eastAsia="es-MX"/>
              </w:rPr>
              <w:t>o Presupuestarios</w:t>
            </w:r>
          </w:p>
        </w:tc>
        <w:tc>
          <w:tcPr>
            <w:tcW w:w="202" w:type="dxa"/>
            <w:tcBorders>
              <w:top w:val="single" w:sz="8" w:space="0" w:color="auto"/>
              <w:left w:val="nil"/>
              <w:bottom w:val="single" w:sz="8" w:space="0" w:color="auto"/>
              <w:right w:val="single" w:sz="8" w:space="0" w:color="auto"/>
            </w:tcBorders>
            <w:shd w:val="clear" w:color="000000" w:fill="FFFFFF"/>
            <w:noWrap/>
            <w:vAlign w:val="center"/>
          </w:tcPr>
          <w:p w:rsidR="009002F2" w:rsidRPr="006824AA" w:rsidRDefault="009002F2" w:rsidP="00AB7A83">
            <w:pPr>
              <w:jc w:val="right"/>
              <w:rPr>
                <w:rFonts w:ascii="Arial" w:eastAsia="Times New Roman" w:hAnsi="Arial" w:cs="Arial"/>
                <w:sz w:val="22"/>
                <w:szCs w:val="22"/>
                <w:lang w:eastAsia="es-MX"/>
              </w:rPr>
            </w:pPr>
          </w:p>
        </w:tc>
        <w:tc>
          <w:tcPr>
            <w:tcW w:w="2214"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9002F2" w:rsidRPr="006824AA" w:rsidRDefault="008319C5" w:rsidP="00FC2334">
            <w:pPr>
              <w:jc w:val="right"/>
              <w:rPr>
                <w:rFonts w:ascii="Arial" w:eastAsia="Times New Roman" w:hAnsi="Arial" w:cs="Arial"/>
                <w:b/>
                <w:bCs/>
                <w:sz w:val="22"/>
                <w:szCs w:val="22"/>
                <w:lang w:eastAsia="es-MX"/>
              </w:rPr>
            </w:pPr>
            <w:r>
              <w:rPr>
                <w:rFonts w:ascii="Arial" w:eastAsia="Times New Roman" w:hAnsi="Arial" w:cs="Arial"/>
                <w:b/>
                <w:bCs/>
                <w:sz w:val="22"/>
                <w:szCs w:val="22"/>
                <w:lang w:eastAsia="es-MX"/>
              </w:rPr>
              <w:t>0.98</w:t>
            </w:r>
          </w:p>
        </w:tc>
      </w:tr>
      <w:tr w:rsidR="00BD3D79" w:rsidRPr="00E31E31" w:rsidTr="00643C52">
        <w:trPr>
          <w:trHeight w:val="312"/>
          <w:jc w:val="center"/>
        </w:trPr>
        <w:tc>
          <w:tcPr>
            <w:tcW w:w="8088" w:type="dxa"/>
            <w:tcBorders>
              <w:top w:val="single" w:sz="8" w:space="0" w:color="auto"/>
              <w:left w:val="single" w:sz="8" w:space="0" w:color="auto"/>
              <w:bottom w:val="single" w:sz="8" w:space="0" w:color="auto"/>
            </w:tcBorders>
            <w:shd w:val="clear" w:color="000000" w:fill="FFFFFF"/>
            <w:noWrap/>
            <w:vAlign w:val="center"/>
            <w:hideMark/>
          </w:tcPr>
          <w:p w:rsidR="009002F2" w:rsidRPr="006824AA" w:rsidRDefault="009002F2" w:rsidP="00CE2202">
            <w:pPr>
              <w:rPr>
                <w:rFonts w:ascii="Arial" w:eastAsia="Times New Roman" w:hAnsi="Arial" w:cs="Arial"/>
                <w:sz w:val="22"/>
                <w:szCs w:val="22"/>
                <w:lang w:eastAsia="es-MX"/>
              </w:rPr>
            </w:pPr>
            <w:r>
              <w:rPr>
                <w:rFonts w:ascii="Arial" w:eastAsia="Times New Roman" w:hAnsi="Arial" w:cs="Arial"/>
                <w:sz w:val="22"/>
                <w:szCs w:val="22"/>
                <w:lang w:eastAsia="es-MX"/>
              </w:rPr>
              <w:t xml:space="preserve">    In</w:t>
            </w:r>
            <w:r w:rsidR="00CE2202">
              <w:rPr>
                <w:rFonts w:ascii="Arial" w:eastAsia="Times New Roman" w:hAnsi="Arial" w:cs="Arial"/>
                <w:sz w:val="22"/>
                <w:szCs w:val="22"/>
                <w:lang w:eastAsia="es-MX"/>
              </w:rPr>
              <w:t>gresos Financieros</w:t>
            </w:r>
          </w:p>
        </w:tc>
        <w:tc>
          <w:tcPr>
            <w:tcW w:w="202" w:type="dxa"/>
            <w:tcBorders>
              <w:top w:val="single" w:sz="8" w:space="0" w:color="auto"/>
              <w:left w:val="nil"/>
              <w:bottom w:val="single" w:sz="8" w:space="0" w:color="auto"/>
              <w:right w:val="single" w:sz="8" w:space="0" w:color="auto"/>
            </w:tcBorders>
            <w:shd w:val="clear" w:color="000000" w:fill="FFFFFF"/>
            <w:noWrap/>
            <w:vAlign w:val="center"/>
          </w:tcPr>
          <w:p w:rsidR="009002F2" w:rsidRPr="006824AA" w:rsidRDefault="009002F2" w:rsidP="00AB7A83">
            <w:pPr>
              <w:jc w:val="right"/>
              <w:rPr>
                <w:rFonts w:ascii="Arial" w:eastAsia="Times New Roman" w:hAnsi="Arial" w:cs="Arial"/>
                <w:sz w:val="22"/>
                <w:szCs w:val="22"/>
                <w:lang w:eastAsia="es-MX"/>
              </w:rPr>
            </w:pPr>
          </w:p>
        </w:tc>
        <w:tc>
          <w:tcPr>
            <w:tcW w:w="2214"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9002F2" w:rsidRPr="006824AA" w:rsidRDefault="009002F2" w:rsidP="00BD3D79">
            <w:pPr>
              <w:jc w:val="right"/>
              <w:rPr>
                <w:rFonts w:ascii="Arial" w:eastAsia="Times New Roman" w:hAnsi="Arial" w:cs="Arial"/>
                <w:sz w:val="22"/>
                <w:szCs w:val="22"/>
                <w:lang w:eastAsia="es-MX"/>
              </w:rPr>
            </w:pPr>
          </w:p>
        </w:tc>
      </w:tr>
      <w:tr w:rsidR="00CE2202" w:rsidRPr="00E31E31" w:rsidTr="00643C52">
        <w:trPr>
          <w:trHeight w:val="312"/>
          <w:jc w:val="center"/>
        </w:trPr>
        <w:tc>
          <w:tcPr>
            <w:tcW w:w="8088" w:type="dxa"/>
            <w:tcBorders>
              <w:top w:val="single" w:sz="8" w:space="0" w:color="auto"/>
              <w:left w:val="single" w:sz="8" w:space="0" w:color="auto"/>
              <w:bottom w:val="single" w:sz="8" w:space="0" w:color="auto"/>
            </w:tcBorders>
            <w:shd w:val="clear" w:color="000000" w:fill="FFFFFF"/>
            <w:noWrap/>
            <w:vAlign w:val="center"/>
          </w:tcPr>
          <w:p w:rsidR="00CE2202" w:rsidRDefault="00CE2202" w:rsidP="00AB7A83">
            <w:pPr>
              <w:rPr>
                <w:rFonts w:ascii="Arial" w:eastAsia="Times New Roman" w:hAnsi="Arial" w:cs="Arial"/>
                <w:sz w:val="22"/>
                <w:szCs w:val="22"/>
                <w:lang w:eastAsia="es-MX"/>
              </w:rPr>
            </w:pPr>
            <w:r>
              <w:rPr>
                <w:rFonts w:ascii="Arial" w:eastAsia="Times New Roman" w:hAnsi="Arial" w:cs="Arial"/>
                <w:sz w:val="22"/>
                <w:szCs w:val="22"/>
                <w:lang w:eastAsia="es-MX"/>
              </w:rPr>
              <w:t xml:space="preserve">    Incremento por Variación de I</w:t>
            </w:r>
            <w:r w:rsidRPr="006824AA">
              <w:rPr>
                <w:rFonts w:ascii="Arial" w:eastAsia="Times New Roman" w:hAnsi="Arial" w:cs="Arial"/>
                <w:sz w:val="22"/>
                <w:szCs w:val="22"/>
                <w:lang w:eastAsia="es-MX"/>
              </w:rPr>
              <w:t>nventarios</w:t>
            </w:r>
          </w:p>
        </w:tc>
        <w:tc>
          <w:tcPr>
            <w:tcW w:w="202" w:type="dxa"/>
            <w:tcBorders>
              <w:top w:val="single" w:sz="8" w:space="0" w:color="auto"/>
              <w:left w:val="nil"/>
              <w:bottom w:val="single" w:sz="8" w:space="0" w:color="auto"/>
              <w:right w:val="single" w:sz="8" w:space="0" w:color="auto"/>
            </w:tcBorders>
            <w:shd w:val="clear" w:color="000000" w:fill="FFFFFF"/>
            <w:noWrap/>
            <w:vAlign w:val="center"/>
          </w:tcPr>
          <w:p w:rsidR="00CE2202" w:rsidRPr="006824AA" w:rsidRDefault="00CE2202" w:rsidP="00AB7A83">
            <w:pPr>
              <w:jc w:val="right"/>
              <w:rPr>
                <w:rFonts w:ascii="Arial" w:eastAsia="Times New Roman" w:hAnsi="Arial" w:cs="Arial"/>
                <w:sz w:val="22"/>
                <w:szCs w:val="22"/>
                <w:lang w:eastAsia="es-MX"/>
              </w:rPr>
            </w:pPr>
          </w:p>
        </w:tc>
        <w:tc>
          <w:tcPr>
            <w:tcW w:w="2214" w:type="dxa"/>
            <w:tcBorders>
              <w:top w:val="single" w:sz="8" w:space="0" w:color="auto"/>
              <w:left w:val="single" w:sz="8" w:space="0" w:color="auto"/>
              <w:bottom w:val="single" w:sz="8" w:space="0" w:color="auto"/>
              <w:right w:val="single" w:sz="8" w:space="0" w:color="auto"/>
            </w:tcBorders>
            <w:shd w:val="clear" w:color="000000" w:fill="FFFFFF"/>
            <w:noWrap/>
            <w:vAlign w:val="bottom"/>
          </w:tcPr>
          <w:p w:rsidR="00CE2202" w:rsidRPr="006824AA" w:rsidRDefault="00CE2202" w:rsidP="00BD3D79">
            <w:pPr>
              <w:jc w:val="right"/>
              <w:rPr>
                <w:rFonts w:ascii="Arial" w:eastAsia="Times New Roman" w:hAnsi="Arial" w:cs="Arial"/>
                <w:sz w:val="22"/>
                <w:szCs w:val="22"/>
                <w:lang w:eastAsia="es-MX"/>
              </w:rPr>
            </w:pPr>
          </w:p>
        </w:tc>
      </w:tr>
      <w:tr w:rsidR="00BD3D79" w:rsidRPr="00E31E31" w:rsidTr="00643C52">
        <w:trPr>
          <w:trHeight w:val="312"/>
          <w:jc w:val="center"/>
        </w:trPr>
        <w:tc>
          <w:tcPr>
            <w:tcW w:w="8088" w:type="dxa"/>
            <w:tcBorders>
              <w:top w:val="single" w:sz="8" w:space="0" w:color="auto"/>
              <w:left w:val="single" w:sz="8" w:space="0" w:color="auto"/>
              <w:bottom w:val="single" w:sz="8" w:space="0" w:color="auto"/>
            </w:tcBorders>
            <w:shd w:val="clear" w:color="000000" w:fill="FFFFFF"/>
            <w:noWrap/>
            <w:vAlign w:val="center"/>
            <w:hideMark/>
          </w:tcPr>
          <w:p w:rsidR="009002F2" w:rsidRPr="006824AA" w:rsidRDefault="009002F2" w:rsidP="0030604C">
            <w:pPr>
              <w:rPr>
                <w:rFonts w:ascii="Arial" w:eastAsia="Times New Roman" w:hAnsi="Arial" w:cs="Arial"/>
                <w:sz w:val="22"/>
                <w:szCs w:val="22"/>
                <w:lang w:eastAsia="es-MX"/>
              </w:rPr>
            </w:pPr>
            <w:r>
              <w:rPr>
                <w:rFonts w:ascii="Arial" w:eastAsia="Times New Roman" w:hAnsi="Arial" w:cs="Arial"/>
                <w:sz w:val="22"/>
                <w:szCs w:val="22"/>
                <w:lang w:eastAsia="es-MX"/>
              </w:rPr>
              <w:t xml:space="preserve">    Disminución del Exceso de Estimaciones por P</w:t>
            </w:r>
            <w:r w:rsidRPr="006824AA">
              <w:rPr>
                <w:rFonts w:ascii="Arial" w:eastAsia="Times New Roman" w:hAnsi="Arial" w:cs="Arial"/>
                <w:sz w:val="22"/>
                <w:szCs w:val="22"/>
                <w:lang w:eastAsia="es-MX"/>
              </w:rPr>
              <w:t>érdida</w:t>
            </w:r>
            <w:r w:rsidR="0030604C">
              <w:rPr>
                <w:rFonts w:ascii="Arial" w:eastAsia="Times New Roman" w:hAnsi="Arial" w:cs="Arial"/>
                <w:sz w:val="22"/>
                <w:szCs w:val="22"/>
                <w:lang w:eastAsia="es-MX"/>
              </w:rPr>
              <w:t xml:space="preserve"> o Deterioro u</w:t>
            </w:r>
          </w:p>
        </w:tc>
        <w:tc>
          <w:tcPr>
            <w:tcW w:w="202" w:type="dxa"/>
            <w:tcBorders>
              <w:top w:val="single" w:sz="8" w:space="0" w:color="auto"/>
              <w:left w:val="nil"/>
              <w:bottom w:val="single" w:sz="8" w:space="0" w:color="auto"/>
              <w:right w:val="single" w:sz="8" w:space="0" w:color="auto"/>
            </w:tcBorders>
            <w:shd w:val="clear" w:color="000000" w:fill="FFFFFF"/>
            <w:noWrap/>
            <w:vAlign w:val="center"/>
          </w:tcPr>
          <w:p w:rsidR="009002F2" w:rsidRPr="006824AA" w:rsidRDefault="009002F2" w:rsidP="00AB7A83">
            <w:pPr>
              <w:jc w:val="right"/>
              <w:rPr>
                <w:rFonts w:ascii="Arial" w:eastAsia="Times New Roman" w:hAnsi="Arial" w:cs="Arial"/>
                <w:sz w:val="22"/>
                <w:szCs w:val="22"/>
                <w:lang w:eastAsia="es-MX"/>
              </w:rPr>
            </w:pPr>
          </w:p>
        </w:tc>
        <w:tc>
          <w:tcPr>
            <w:tcW w:w="2214"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9002F2" w:rsidRPr="006824AA" w:rsidRDefault="009002F2" w:rsidP="00BD3D79">
            <w:pPr>
              <w:jc w:val="right"/>
              <w:rPr>
                <w:rFonts w:ascii="Arial" w:eastAsia="Times New Roman" w:hAnsi="Arial" w:cs="Arial"/>
                <w:sz w:val="22"/>
                <w:szCs w:val="22"/>
                <w:lang w:eastAsia="es-MX"/>
              </w:rPr>
            </w:pPr>
          </w:p>
        </w:tc>
      </w:tr>
      <w:tr w:rsidR="00BD3D79" w:rsidRPr="00E31E31" w:rsidTr="00643C52">
        <w:trPr>
          <w:trHeight w:val="312"/>
          <w:jc w:val="center"/>
        </w:trPr>
        <w:tc>
          <w:tcPr>
            <w:tcW w:w="8088" w:type="dxa"/>
            <w:tcBorders>
              <w:top w:val="single" w:sz="8" w:space="0" w:color="auto"/>
              <w:left w:val="single" w:sz="8" w:space="0" w:color="auto"/>
              <w:bottom w:val="single" w:sz="8" w:space="0" w:color="auto"/>
            </w:tcBorders>
            <w:shd w:val="clear" w:color="000000" w:fill="FFFFFF"/>
            <w:noWrap/>
            <w:vAlign w:val="center"/>
            <w:hideMark/>
          </w:tcPr>
          <w:p w:rsidR="009002F2" w:rsidRPr="006824AA" w:rsidRDefault="0030604C" w:rsidP="0030604C">
            <w:pPr>
              <w:rPr>
                <w:rFonts w:ascii="Arial" w:eastAsia="Times New Roman" w:hAnsi="Arial" w:cs="Arial"/>
                <w:sz w:val="22"/>
                <w:szCs w:val="22"/>
                <w:lang w:eastAsia="es-MX"/>
              </w:rPr>
            </w:pPr>
            <w:r>
              <w:rPr>
                <w:rFonts w:ascii="Arial" w:eastAsia="Times New Roman" w:hAnsi="Arial" w:cs="Arial"/>
                <w:sz w:val="22"/>
                <w:szCs w:val="22"/>
                <w:lang w:eastAsia="es-MX"/>
              </w:rPr>
              <w:t xml:space="preserve">    </w:t>
            </w:r>
            <w:r w:rsidR="009002F2">
              <w:rPr>
                <w:rFonts w:ascii="Arial" w:eastAsia="Times New Roman" w:hAnsi="Arial" w:cs="Arial"/>
                <w:sz w:val="22"/>
                <w:szCs w:val="22"/>
                <w:lang w:eastAsia="es-MX"/>
              </w:rPr>
              <w:t>O</w:t>
            </w:r>
            <w:r w:rsidR="009002F2" w:rsidRPr="006824AA">
              <w:rPr>
                <w:rFonts w:ascii="Arial" w:eastAsia="Times New Roman" w:hAnsi="Arial" w:cs="Arial"/>
                <w:sz w:val="22"/>
                <w:szCs w:val="22"/>
                <w:lang w:eastAsia="es-MX"/>
              </w:rPr>
              <w:t>bsolescencia</w:t>
            </w:r>
          </w:p>
        </w:tc>
        <w:tc>
          <w:tcPr>
            <w:tcW w:w="202" w:type="dxa"/>
            <w:tcBorders>
              <w:top w:val="single" w:sz="8" w:space="0" w:color="auto"/>
              <w:left w:val="nil"/>
              <w:bottom w:val="single" w:sz="8" w:space="0" w:color="auto"/>
              <w:right w:val="single" w:sz="8" w:space="0" w:color="auto"/>
            </w:tcBorders>
            <w:shd w:val="clear" w:color="000000" w:fill="FFFFFF"/>
            <w:noWrap/>
            <w:vAlign w:val="center"/>
          </w:tcPr>
          <w:p w:rsidR="009002F2" w:rsidRPr="006824AA" w:rsidRDefault="009002F2" w:rsidP="00AB7A83">
            <w:pPr>
              <w:jc w:val="right"/>
              <w:rPr>
                <w:rFonts w:ascii="Arial" w:eastAsia="Times New Roman" w:hAnsi="Arial" w:cs="Arial"/>
                <w:sz w:val="22"/>
                <w:szCs w:val="22"/>
                <w:lang w:eastAsia="es-MX"/>
              </w:rPr>
            </w:pPr>
          </w:p>
        </w:tc>
        <w:tc>
          <w:tcPr>
            <w:tcW w:w="2214"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9002F2" w:rsidRPr="006824AA" w:rsidRDefault="009002F2" w:rsidP="00BD3D79">
            <w:pPr>
              <w:jc w:val="right"/>
              <w:rPr>
                <w:rFonts w:ascii="Arial" w:eastAsia="Times New Roman" w:hAnsi="Arial" w:cs="Arial"/>
                <w:sz w:val="22"/>
                <w:szCs w:val="22"/>
                <w:lang w:eastAsia="es-MX"/>
              </w:rPr>
            </w:pPr>
          </w:p>
        </w:tc>
      </w:tr>
      <w:tr w:rsidR="00BD3D79" w:rsidRPr="00E31E31" w:rsidTr="00643C52">
        <w:trPr>
          <w:trHeight w:val="312"/>
          <w:jc w:val="center"/>
        </w:trPr>
        <w:tc>
          <w:tcPr>
            <w:tcW w:w="8088" w:type="dxa"/>
            <w:tcBorders>
              <w:top w:val="single" w:sz="8" w:space="0" w:color="auto"/>
              <w:left w:val="single" w:sz="8" w:space="0" w:color="auto"/>
              <w:bottom w:val="single" w:sz="8" w:space="0" w:color="auto"/>
            </w:tcBorders>
            <w:shd w:val="clear" w:color="000000" w:fill="FFFFFF"/>
            <w:noWrap/>
            <w:vAlign w:val="center"/>
            <w:hideMark/>
          </w:tcPr>
          <w:p w:rsidR="009002F2" w:rsidRPr="006824AA" w:rsidRDefault="009002F2" w:rsidP="00AB7A83">
            <w:pPr>
              <w:rPr>
                <w:rFonts w:ascii="Arial" w:eastAsia="Times New Roman" w:hAnsi="Arial" w:cs="Arial"/>
                <w:sz w:val="22"/>
                <w:szCs w:val="22"/>
                <w:lang w:eastAsia="es-MX"/>
              </w:rPr>
            </w:pPr>
            <w:r>
              <w:rPr>
                <w:rFonts w:ascii="Arial" w:eastAsia="Times New Roman" w:hAnsi="Arial" w:cs="Arial"/>
                <w:sz w:val="22"/>
                <w:szCs w:val="22"/>
                <w:lang w:eastAsia="es-MX"/>
              </w:rPr>
              <w:t xml:space="preserve">    Disminución del E</w:t>
            </w:r>
            <w:r w:rsidRPr="006824AA">
              <w:rPr>
                <w:rFonts w:ascii="Arial" w:eastAsia="Times New Roman" w:hAnsi="Arial" w:cs="Arial"/>
                <w:sz w:val="22"/>
                <w:szCs w:val="22"/>
                <w:lang w:eastAsia="es-MX"/>
              </w:rPr>
              <w:t>xce</w:t>
            </w:r>
            <w:r>
              <w:rPr>
                <w:rFonts w:ascii="Arial" w:eastAsia="Times New Roman" w:hAnsi="Arial" w:cs="Arial"/>
                <w:sz w:val="22"/>
                <w:szCs w:val="22"/>
                <w:lang w:eastAsia="es-MX"/>
              </w:rPr>
              <w:t>so de P</w:t>
            </w:r>
            <w:r w:rsidRPr="006824AA">
              <w:rPr>
                <w:rFonts w:ascii="Arial" w:eastAsia="Times New Roman" w:hAnsi="Arial" w:cs="Arial"/>
                <w:sz w:val="22"/>
                <w:szCs w:val="22"/>
                <w:lang w:eastAsia="es-MX"/>
              </w:rPr>
              <w:t>rovisiones</w:t>
            </w:r>
          </w:p>
        </w:tc>
        <w:tc>
          <w:tcPr>
            <w:tcW w:w="202" w:type="dxa"/>
            <w:tcBorders>
              <w:top w:val="single" w:sz="8" w:space="0" w:color="auto"/>
              <w:left w:val="nil"/>
              <w:bottom w:val="single" w:sz="8" w:space="0" w:color="auto"/>
              <w:right w:val="single" w:sz="8" w:space="0" w:color="auto"/>
            </w:tcBorders>
            <w:shd w:val="clear" w:color="000000" w:fill="FFFFFF"/>
            <w:noWrap/>
            <w:vAlign w:val="center"/>
          </w:tcPr>
          <w:p w:rsidR="009002F2" w:rsidRPr="006824AA" w:rsidRDefault="009002F2" w:rsidP="00AB7A83">
            <w:pPr>
              <w:jc w:val="right"/>
              <w:rPr>
                <w:rFonts w:ascii="Arial" w:eastAsia="Times New Roman" w:hAnsi="Arial" w:cs="Arial"/>
                <w:sz w:val="22"/>
                <w:szCs w:val="22"/>
                <w:lang w:eastAsia="es-MX"/>
              </w:rPr>
            </w:pPr>
          </w:p>
        </w:tc>
        <w:tc>
          <w:tcPr>
            <w:tcW w:w="2214"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9002F2" w:rsidRPr="006824AA" w:rsidRDefault="009002F2" w:rsidP="00BD3D79">
            <w:pPr>
              <w:jc w:val="right"/>
              <w:rPr>
                <w:rFonts w:ascii="Arial" w:eastAsia="Times New Roman" w:hAnsi="Arial" w:cs="Arial"/>
                <w:sz w:val="22"/>
                <w:szCs w:val="22"/>
                <w:lang w:eastAsia="es-MX"/>
              </w:rPr>
            </w:pPr>
          </w:p>
        </w:tc>
      </w:tr>
      <w:tr w:rsidR="00BD3D79" w:rsidRPr="00E31E31" w:rsidTr="00643C52">
        <w:trPr>
          <w:trHeight w:val="312"/>
          <w:jc w:val="center"/>
        </w:trPr>
        <w:tc>
          <w:tcPr>
            <w:tcW w:w="8088" w:type="dxa"/>
            <w:tcBorders>
              <w:top w:val="single" w:sz="8" w:space="0" w:color="auto"/>
              <w:left w:val="single" w:sz="8" w:space="0" w:color="auto"/>
              <w:bottom w:val="single" w:sz="8" w:space="0" w:color="auto"/>
            </w:tcBorders>
            <w:shd w:val="clear" w:color="000000" w:fill="FFFFFF"/>
            <w:noWrap/>
            <w:vAlign w:val="center"/>
            <w:hideMark/>
          </w:tcPr>
          <w:p w:rsidR="009002F2" w:rsidRPr="006824AA" w:rsidRDefault="009002F2" w:rsidP="00AB7A83">
            <w:pPr>
              <w:rPr>
                <w:rFonts w:ascii="Arial" w:eastAsia="Times New Roman" w:hAnsi="Arial" w:cs="Arial"/>
                <w:sz w:val="22"/>
                <w:szCs w:val="22"/>
                <w:lang w:eastAsia="es-MX"/>
              </w:rPr>
            </w:pPr>
            <w:r w:rsidRPr="006824AA">
              <w:rPr>
                <w:rFonts w:ascii="Arial" w:eastAsia="Times New Roman" w:hAnsi="Arial" w:cs="Arial"/>
                <w:sz w:val="22"/>
                <w:szCs w:val="22"/>
                <w:lang w:eastAsia="es-MX"/>
              </w:rPr>
              <w:t xml:space="preserve"> </w:t>
            </w:r>
            <w:r>
              <w:rPr>
                <w:rFonts w:ascii="Arial" w:eastAsia="Times New Roman" w:hAnsi="Arial" w:cs="Arial"/>
                <w:sz w:val="22"/>
                <w:szCs w:val="22"/>
                <w:lang w:eastAsia="es-MX"/>
              </w:rPr>
              <w:t xml:space="preserve">   Otros ingresos y Beneficios V</w:t>
            </w:r>
            <w:r w:rsidRPr="006824AA">
              <w:rPr>
                <w:rFonts w:ascii="Arial" w:eastAsia="Times New Roman" w:hAnsi="Arial" w:cs="Arial"/>
                <w:sz w:val="22"/>
                <w:szCs w:val="22"/>
                <w:lang w:eastAsia="es-MX"/>
              </w:rPr>
              <w:t>arios</w:t>
            </w:r>
          </w:p>
        </w:tc>
        <w:tc>
          <w:tcPr>
            <w:tcW w:w="202" w:type="dxa"/>
            <w:tcBorders>
              <w:top w:val="single" w:sz="8" w:space="0" w:color="auto"/>
              <w:left w:val="nil"/>
              <w:bottom w:val="single" w:sz="8" w:space="0" w:color="auto"/>
              <w:right w:val="single" w:sz="8" w:space="0" w:color="auto"/>
            </w:tcBorders>
            <w:shd w:val="clear" w:color="000000" w:fill="FFFFFF"/>
            <w:noWrap/>
            <w:vAlign w:val="center"/>
          </w:tcPr>
          <w:p w:rsidR="009002F2" w:rsidRPr="006824AA" w:rsidRDefault="009002F2" w:rsidP="00AB7A83">
            <w:pPr>
              <w:jc w:val="right"/>
              <w:rPr>
                <w:rFonts w:ascii="Arial" w:eastAsia="Times New Roman" w:hAnsi="Arial" w:cs="Arial"/>
                <w:sz w:val="22"/>
                <w:szCs w:val="22"/>
                <w:lang w:eastAsia="es-MX"/>
              </w:rPr>
            </w:pPr>
          </w:p>
        </w:tc>
        <w:tc>
          <w:tcPr>
            <w:tcW w:w="2214"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9002F2" w:rsidRPr="006824AA" w:rsidRDefault="008319C5" w:rsidP="00BD3D79">
            <w:pPr>
              <w:jc w:val="right"/>
              <w:rPr>
                <w:rFonts w:ascii="Arial" w:eastAsia="Times New Roman" w:hAnsi="Arial" w:cs="Arial"/>
                <w:sz w:val="22"/>
                <w:szCs w:val="22"/>
                <w:lang w:eastAsia="es-MX"/>
              </w:rPr>
            </w:pPr>
            <w:r>
              <w:rPr>
                <w:rFonts w:ascii="Arial" w:eastAsia="Times New Roman" w:hAnsi="Arial" w:cs="Arial"/>
                <w:sz w:val="22"/>
                <w:szCs w:val="22"/>
                <w:lang w:eastAsia="es-MX"/>
              </w:rPr>
              <w:t>0.98</w:t>
            </w:r>
          </w:p>
        </w:tc>
      </w:tr>
      <w:tr w:rsidR="00BD3D79" w:rsidRPr="00E31E31" w:rsidTr="00643C52">
        <w:trPr>
          <w:trHeight w:val="312"/>
          <w:jc w:val="center"/>
        </w:trPr>
        <w:tc>
          <w:tcPr>
            <w:tcW w:w="8088" w:type="dxa"/>
            <w:tcBorders>
              <w:top w:val="single" w:sz="8" w:space="0" w:color="auto"/>
              <w:left w:val="single" w:sz="8" w:space="0" w:color="auto"/>
              <w:bottom w:val="single" w:sz="8" w:space="0" w:color="auto"/>
            </w:tcBorders>
            <w:shd w:val="clear" w:color="000000" w:fill="FFFFFF"/>
            <w:noWrap/>
            <w:vAlign w:val="center"/>
            <w:hideMark/>
          </w:tcPr>
          <w:p w:rsidR="009002F2" w:rsidRPr="006824AA" w:rsidRDefault="00CE2202" w:rsidP="00AB7A83">
            <w:pPr>
              <w:rPr>
                <w:rFonts w:ascii="Arial" w:eastAsia="Times New Roman" w:hAnsi="Arial" w:cs="Arial"/>
                <w:sz w:val="22"/>
                <w:szCs w:val="22"/>
                <w:lang w:eastAsia="es-MX"/>
              </w:rPr>
            </w:pPr>
            <w:r>
              <w:rPr>
                <w:rFonts w:ascii="Arial" w:eastAsia="Times New Roman" w:hAnsi="Arial" w:cs="Arial"/>
                <w:sz w:val="22"/>
                <w:szCs w:val="22"/>
                <w:lang w:eastAsia="es-MX"/>
              </w:rPr>
              <w:t xml:space="preserve">    </w:t>
            </w:r>
            <w:r w:rsidR="009002F2">
              <w:rPr>
                <w:rFonts w:ascii="Arial" w:eastAsia="Times New Roman" w:hAnsi="Arial" w:cs="Arial"/>
                <w:sz w:val="22"/>
                <w:szCs w:val="22"/>
                <w:lang w:eastAsia="es-MX"/>
              </w:rPr>
              <w:t>Otros Ingresos Contables no P</w:t>
            </w:r>
            <w:r w:rsidR="009002F2" w:rsidRPr="006824AA">
              <w:rPr>
                <w:rFonts w:ascii="Arial" w:eastAsia="Times New Roman" w:hAnsi="Arial" w:cs="Arial"/>
                <w:sz w:val="22"/>
                <w:szCs w:val="22"/>
                <w:lang w:eastAsia="es-MX"/>
              </w:rPr>
              <w:t>resupuestarios</w:t>
            </w:r>
          </w:p>
        </w:tc>
        <w:tc>
          <w:tcPr>
            <w:tcW w:w="202" w:type="dxa"/>
            <w:tcBorders>
              <w:top w:val="single" w:sz="8" w:space="0" w:color="auto"/>
              <w:left w:val="nil"/>
              <w:bottom w:val="single" w:sz="8" w:space="0" w:color="auto"/>
              <w:right w:val="single" w:sz="8" w:space="0" w:color="auto"/>
            </w:tcBorders>
            <w:shd w:val="clear" w:color="000000" w:fill="FFFFFF"/>
            <w:noWrap/>
            <w:vAlign w:val="center"/>
          </w:tcPr>
          <w:p w:rsidR="009002F2" w:rsidRPr="006824AA" w:rsidRDefault="009002F2" w:rsidP="00AB7A83">
            <w:pPr>
              <w:jc w:val="right"/>
              <w:rPr>
                <w:rFonts w:ascii="Arial" w:eastAsia="Times New Roman" w:hAnsi="Arial" w:cs="Arial"/>
                <w:sz w:val="22"/>
                <w:szCs w:val="22"/>
                <w:lang w:eastAsia="es-MX"/>
              </w:rPr>
            </w:pPr>
          </w:p>
        </w:tc>
        <w:tc>
          <w:tcPr>
            <w:tcW w:w="2214"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9002F2" w:rsidRPr="006824AA" w:rsidRDefault="009002F2" w:rsidP="00BD3D79">
            <w:pPr>
              <w:jc w:val="right"/>
              <w:rPr>
                <w:rFonts w:ascii="Arial" w:eastAsia="Times New Roman" w:hAnsi="Arial" w:cs="Arial"/>
                <w:sz w:val="22"/>
                <w:szCs w:val="22"/>
                <w:lang w:eastAsia="es-MX"/>
              </w:rPr>
            </w:pPr>
          </w:p>
        </w:tc>
      </w:tr>
      <w:tr w:rsidR="009002F2" w:rsidRPr="00E31E31" w:rsidTr="00643C52">
        <w:trPr>
          <w:trHeight w:val="180"/>
          <w:jc w:val="center"/>
        </w:trPr>
        <w:tc>
          <w:tcPr>
            <w:tcW w:w="8088" w:type="dxa"/>
            <w:tcBorders>
              <w:top w:val="single" w:sz="8" w:space="0" w:color="auto"/>
              <w:bottom w:val="single" w:sz="8" w:space="0" w:color="auto"/>
            </w:tcBorders>
            <w:shd w:val="clear" w:color="000000" w:fill="FFFFFF"/>
            <w:noWrap/>
            <w:vAlign w:val="center"/>
            <w:hideMark/>
          </w:tcPr>
          <w:p w:rsidR="009002F2" w:rsidRPr="006824AA" w:rsidRDefault="009002F2" w:rsidP="00AB7A83">
            <w:pPr>
              <w:rPr>
                <w:rFonts w:ascii="Arial" w:eastAsia="Times New Roman" w:hAnsi="Arial" w:cs="Arial"/>
                <w:sz w:val="22"/>
                <w:szCs w:val="22"/>
                <w:lang w:eastAsia="es-MX"/>
              </w:rPr>
            </w:pPr>
            <w:r w:rsidRPr="006824AA">
              <w:rPr>
                <w:rFonts w:ascii="Arial" w:eastAsia="Times New Roman" w:hAnsi="Arial" w:cs="Arial"/>
                <w:sz w:val="22"/>
                <w:szCs w:val="22"/>
                <w:lang w:eastAsia="es-MX"/>
              </w:rPr>
              <w:t> </w:t>
            </w:r>
          </w:p>
        </w:tc>
        <w:tc>
          <w:tcPr>
            <w:tcW w:w="202" w:type="dxa"/>
            <w:tcBorders>
              <w:top w:val="single" w:sz="8" w:space="0" w:color="auto"/>
              <w:bottom w:val="single" w:sz="8" w:space="0" w:color="auto"/>
            </w:tcBorders>
            <w:shd w:val="clear" w:color="000000" w:fill="FFFFFF"/>
            <w:noWrap/>
            <w:vAlign w:val="center"/>
          </w:tcPr>
          <w:p w:rsidR="009002F2" w:rsidRPr="006824AA" w:rsidRDefault="009002F2" w:rsidP="00AB7A83">
            <w:pPr>
              <w:jc w:val="right"/>
              <w:rPr>
                <w:rFonts w:ascii="Arial" w:eastAsia="Times New Roman" w:hAnsi="Arial" w:cs="Arial"/>
                <w:sz w:val="22"/>
                <w:szCs w:val="22"/>
                <w:lang w:eastAsia="es-MX"/>
              </w:rPr>
            </w:pPr>
          </w:p>
        </w:tc>
        <w:tc>
          <w:tcPr>
            <w:tcW w:w="2214" w:type="dxa"/>
            <w:tcBorders>
              <w:top w:val="single" w:sz="8" w:space="0" w:color="auto"/>
              <w:bottom w:val="single" w:sz="8" w:space="0" w:color="auto"/>
            </w:tcBorders>
            <w:shd w:val="clear" w:color="000000" w:fill="FFFFFF"/>
            <w:noWrap/>
            <w:vAlign w:val="bottom"/>
            <w:hideMark/>
          </w:tcPr>
          <w:p w:rsidR="009002F2" w:rsidRPr="006824AA" w:rsidRDefault="009002F2" w:rsidP="00BD3D79">
            <w:pPr>
              <w:jc w:val="right"/>
              <w:rPr>
                <w:rFonts w:ascii="Arial" w:eastAsia="Times New Roman" w:hAnsi="Arial" w:cs="Arial"/>
                <w:sz w:val="22"/>
                <w:szCs w:val="22"/>
                <w:lang w:eastAsia="es-MX"/>
              </w:rPr>
            </w:pPr>
          </w:p>
        </w:tc>
      </w:tr>
      <w:tr w:rsidR="00BD3D79" w:rsidRPr="00E31E31" w:rsidTr="00643C52">
        <w:trPr>
          <w:trHeight w:val="375"/>
          <w:jc w:val="center"/>
        </w:trPr>
        <w:tc>
          <w:tcPr>
            <w:tcW w:w="8088" w:type="dxa"/>
            <w:tcBorders>
              <w:top w:val="single" w:sz="8" w:space="0" w:color="auto"/>
              <w:left w:val="single" w:sz="8" w:space="0" w:color="auto"/>
              <w:bottom w:val="single" w:sz="8" w:space="0" w:color="auto"/>
            </w:tcBorders>
            <w:shd w:val="clear" w:color="000000" w:fill="FFFFFF"/>
            <w:noWrap/>
            <w:vAlign w:val="center"/>
            <w:hideMark/>
          </w:tcPr>
          <w:p w:rsidR="009002F2" w:rsidRPr="006824AA" w:rsidRDefault="009002F2" w:rsidP="00AB7A83">
            <w:pPr>
              <w:rPr>
                <w:rFonts w:ascii="Arial" w:eastAsia="Times New Roman" w:hAnsi="Arial" w:cs="Arial"/>
                <w:b/>
                <w:bCs/>
                <w:sz w:val="22"/>
                <w:szCs w:val="22"/>
                <w:lang w:eastAsia="es-MX"/>
              </w:rPr>
            </w:pPr>
            <w:r w:rsidRPr="006824AA">
              <w:rPr>
                <w:rFonts w:ascii="Arial" w:eastAsia="Times New Roman" w:hAnsi="Arial" w:cs="Arial"/>
                <w:b/>
                <w:bCs/>
                <w:sz w:val="22"/>
                <w:szCs w:val="22"/>
                <w:lang w:eastAsia="es-MX"/>
              </w:rPr>
              <w:t>Menos</w:t>
            </w:r>
            <w:r w:rsidR="00CE2202">
              <w:rPr>
                <w:rFonts w:ascii="Arial" w:eastAsia="Times New Roman" w:hAnsi="Arial" w:cs="Arial"/>
                <w:b/>
                <w:bCs/>
                <w:sz w:val="22"/>
                <w:szCs w:val="22"/>
                <w:lang w:eastAsia="es-MX"/>
              </w:rPr>
              <w:t xml:space="preserve"> </w:t>
            </w:r>
            <w:r w:rsidR="00DF3879">
              <w:rPr>
                <w:rFonts w:ascii="Arial" w:eastAsia="Times New Roman" w:hAnsi="Arial" w:cs="Arial"/>
                <w:b/>
                <w:bCs/>
                <w:sz w:val="22"/>
                <w:szCs w:val="22"/>
                <w:lang w:eastAsia="es-MX"/>
              </w:rPr>
              <w:t>Ingresos Presupuestarios N</w:t>
            </w:r>
            <w:r w:rsidRPr="006824AA">
              <w:rPr>
                <w:rFonts w:ascii="Arial" w:eastAsia="Times New Roman" w:hAnsi="Arial" w:cs="Arial"/>
                <w:b/>
                <w:bCs/>
                <w:sz w:val="22"/>
                <w:szCs w:val="22"/>
                <w:lang w:eastAsia="es-MX"/>
              </w:rPr>
              <w:t xml:space="preserve">o Contables </w:t>
            </w:r>
          </w:p>
        </w:tc>
        <w:tc>
          <w:tcPr>
            <w:tcW w:w="202" w:type="dxa"/>
            <w:tcBorders>
              <w:top w:val="single" w:sz="8" w:space="0" w:color="auto"/>
              <w:left w:val="nil"/>
              <w:bottom w:val="single" w:sz="8" w:space="0" w:color="auto"/>
              <w:right w:val="single" w:sz="8" w:space="0" w:color="auto"/>
            </w:tcBorders>
            <w:shd w:val="clear" w:color="000000" w:fill="FFFFFF"/>
            <w:noWrap/>
            <w:vAlign w:val="center"/>
          </w:tcPr>
          <w:p w:rsidR="009002F2" w:rsidRPr="006824AA" w:rsidRDefault="009002F2" w:rsidP="00AB7A83">
            <w:pPr>
              <w:jc w:val="right"/>
              <w:rPr>
                <w:rFonts w:ascii="Arial" w:eastAsia="Times New Roman" w:hAnsi="Arial" w:cs="Arial"/>
                <w:sz w:val="22"/>
                <w:szCs w:val="22"/>
                <w:lang w:eastAsia="es-MX"/>
              </w:rPr>
            </w:pPr>
          </w:p>
        </w:tc>
        <w:tc>
          <w:tcPr>
            <w:tcW w:w="2214"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9002F2" w:rsidRPr="006824AA" w:rsidRDefault="001E6DF4" w:rsidP="00BD3D79">
            <w:pPr>
              <w:jc w:val="right"/>
              <w:rPr>
                <w:rFonts w:ascii="Arial" w:eastAsia="Times New Roman" w:hAnsi="Arial" w:cs="Arial"/>
                <w:b/>
                <w:bCs/>
                <w:sz w:val="22"/>
                <w:szCs w:val="22"/>
                <w:lang w:eastAsia="es-MX"/>
              </w:rPr>
            </w:pPr>
            <w:r>
              <w:rPr>
                <w:rFonts w:ascii="Arial" w:eastAsia="Times New Roman" w:hAnsi="Arial" w:cs="Arial"/>
                <w:b/>
                <w:bCs/>
                <w:sz w:val="22"/>
                <w:szCs w:val="22"/>
                <w:lang w:eastAsia="es-MX"/>
              </w:rPr>
              <w:t>0</w:t>
            </w:r>
          </w:p>
        </w:tc>
      </w:tr>
      <w:tr w:rsidR="00BD3D79" w:rsidRPr="00E31E31" w:rsidTr="00643C52">
        <w:trPr>
          <w:trHeight w:val="312"/>
          <w:jc w:val="center"/>
        </w:trPr>
        <w:tc>
          <w:tcPr>
            <w:tcW w:w="8088" w:type="dxa"/>
            <w:tcBorders>
              <w:top w:val="single" w:sz="8" w:space="0" w:color="auto"/>
              <w:left w:val="single" w:sz="8" w:space="0" w:color="auto"/>
              <w:bottom w:val="single" w:sz="8" w:space="0" w:color="auto"/>
            </w:tcBorders>
            <w:shd w:val="clear" w:color="000000" w:fill="FFFFFF"/>
            <w:noWrap/>
            <w:vAlign w:val="center"/>
            <w:hideMark/>
          </w:tcPr>
          <w:p w:rsidR="00E03664" w:rsidRPr="006824AA" w:rsidRDefault="009002F2" w:rsidP="00E03664">
            <w:pPr>
              <w:rPr>
                <w:rFonts w:ascii="Arial" w:eastAsia="Times New Roman" w:hAnsi="Arial" w:cs="Arial"/>
                <w:sz w:val="22"/>
                <w:szCs w:val="22"/>
                <w:lang w:eastAsia="es-MX"/>
              </w:rPr>
            </w:pPr>
            <w:r>
              <w:rPr>
                <w:rFonts w:ascii="Arial" w:eastAsia="Times New Roman" w:hAnsi="Arial" w:cs="Arial"/>
                <w:sz w:val="22"/>
                <w:szCs w:val="22"/>
                <w:lang w:eastAsia="es-MX"/>
              </w:rPr>
              <w:t xml:space="preserve">    Aprovechamientos </w:t>
            </w:r>
            <w:r w:rsidR="00E03664">
              <w:rPr>
                <w:rFonts w:ascii="Arial" w:eastAsia="Times New Roman" w:hAnsi="Arial" w:cs="Arial"/>
                <w:sz w:val="22"/>
                <w:szCs w:val="22"/>
                <w:lang w:eastAsia="es-MX"/>
              </w:rPr>
              <w:t>Patrimoniales</w:t>
            </w:r>
          </w:p>
        </w:tc>
        <w:tc>
          <w:tcPr>
            <w:tcW w:w="202" w:type="dxa"/>
            <w:tcBorders>
              <w:top w:val="single" w:sz="8" w:space="0" w:color="auto"/>
              <w:left w:val="nil"/>
              <w:bottom w:val="single" w:sz="8" w:space="0" w:color="auto"/>
              <w:right w:val="single" w:sz="8" w:space="0" w:color="auto"/>
            </w:tcBorders>
            <w:shd w:val="clear" w:color="000000" w:fill="FFFFFF"/>
            <w:noWrap/>
            <w:vAlign w:val="center"/>
          </w:tcPr>
          <w:p w:rsidR="009002F2" w:rsidRPr="006824AA" w:rsidRDefault="009002F2" w:rsidP="00AB7A83">
            <w:pPr>
              <w:jc w:val="right"/>
              <w:rPr>
                <w:rFonts w:ascii="Arial" w:eastAsia="Times New Roman" w:hAnsi="Arial" w:cs="Arial"/>
                <w:sz w:val="22"/>
                <w:szCs w:val="22"/>
                <w:lang w:eastAsia="es-MX"/>
              </w:rPr>
            </w:pPr>
          </w:p>
        </w:tc>
        <w:tc>
          <w:tcPr>
            <w:tcW w:w="2214"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9002F2" w:rsidRPr="006824AA" w:rsidRDefault="009002F2" w:rsidP="00BD3D79">
            <w:pPr>
              <w:jc w:val="right"/>
              <w:rPr>
                <w:rFonts w:ascii="Arial" w:eastAsia="Times New Roman" w:hAnsi="Arial" w:cs="Arial"/>
                <w:sz w:val="22"/>
                <w:szCs w:val="22"/>
                <w:lang w:eastAsia="es-MX"/>
              </w:rPr>
            </w:pPr>
          </w:p>
        </w:tc>
      </w:tr>
      <w:tr w:rsidR="00BD3D79" w:rsidRPr="00E31E31" w:rsidTr="00643C52">
        <w:trPr>
          <w:trHeight w:val="312"/>
          <w:jc w:val="center"/>
        </w:trPr>
        <w:tc>
          <w:tcPr>
            <w:tcW w:w="8088" w:type="dxa"/>
            <w:tcBorders>
              <w:top w:val="single" w:sz="8" w:space="0" w:color="auto"/>
              <w:left w:val="single" w:sz="8" w:space="0" w:color="auto"/>
              <w:bottom w:val="single" w:sz="8" w:space="0" w:color="auto"/>
            </w:tcBorders>
            <w:shd w:val="clear" w:color="000000" w:fill="FFFFFF"/>
            <w:noWrap/>
            <w:vAlign w:val="center"/>
            <w:hideMark/>
          </w:tcPr>
          <w:p w:rsidR="009002F2" w:rsidRPr="006824AA" w:rsidRDefault="009002F2" w:rsidP="00AB7A83">
            <w:pPr>
              <w:rPr>
                <w:rFonts w:ascii="Arial" w:eastAsia="Times New Roman" w:hAnsi="Arial" w:cs="Arial"/>
                <w:sz w:val="22"/>
                <w:szCs w:val="22"/>
                <w:lang w:eastAsia="es-MX"/>
              </w:rPr>
            </w:pPr>
            <w:r>
              <w:rPr>
                <w:rFonts w:ascii="Arial" w:eastAsia="Times New Roman" w:hAnsi="Arial" w:cs="Arial"/>
                <w:sz w:val="22"/>
                <w:szCs w:val="22"/>
                <w:lang w:eastAsia="es-MX"/>
              </w:rPr>
              <w:t xml:space="preserve">    Ingresos Derivados de F</w:t>
            </w:r>
            <w:r w:rsidRPr="006824AA">
              <w:rPr>
                <w:rFonts w:ascii="Arial" w:eastAsia="Times New Roman" w:hAnsi="Arial" w:cs="Arial"/>
                <w:sz w:val="22"/>
                <w:szCs w:val="22"/>
                <w:lang w:eastAsia="es-MX"/>
              </w:rPr>
              <w:t>inanciamiento</w:t>
            </w:r>
            <w:r w:rsidR="00CE2202">
              <w:rPr>
                <w:rFonts w:ascii="Arial" w:eastAsia="Times New Roman" w:hAnsi="Arial" w:cs="Arial"/>
                <w:sz w:val="22"/>
                <w:szCs w:val="22"/>
                <w:lang w:eastAsia="es-MX"/>
              </w:rPr>
              <w:t>s</w:t>
            </w:r>
          </w:p>
        </w:tc>
        <w:tc>
          <w:tcPr>
            <w:tcW w:w="202" w:type="dxa"/>
            <w:tcBorders>
              <w:top w:val="single" w:sz="8" w:space="0" w:color="auto"/>
              <w:left w:val="nil"/>
              <w:bottom w:val="single" w:sz="8" w:space="0" w:color="auto"/>
              <w:right w:val="single" w:sz="8" w:space="0" w:color="auto"/>
            </w:tcBorders>
            <w:shd w:val="clear" w:color="000000" w:fill="FFFFFF"/>
            <w:noWrap/>
            <w:vAlign w:val="center"/>
          </w:tcPr>
          <w:p w:rsidR="009002F2" w:rsidRPr="006824AA" w:rsidRDefault="009002F2" w:rsidP="00AB7A83">
            <w:pPr>
              <w:jc w:val="right"/>
              <w:rPr>
                <w:rFonts w:ascii="Arial" w:eastAsia="Times New Roman" w:hAnsi="Arial" w:cs="Arial"/>
                <w:sz w:val="22"/>
                <w:szCs w:val="22"/>
                <w:lang w:eastAsia="es-MX"/>
              </w:rPr>
            </w:pPr>
          </w:p>
        </w:tc>
        <w:tc>
          <w:tcPr>
            <w:tcW w:w="2214"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9002F2" w:rsidRPr="006824AA" w:rsidRDefault="009002F2" w:rsidP="00BD3D79">
            <w:pPr>
              <w:jc w:val="right"/>
              <w:rPr>
                <w:rFonts w:ascii="Arial" w:eastAsia="Times New Roman" w:hAnsi="Arial" w:cs="Arial"/>
                <w:sz w:val="22"/>
                <w:szCs w:val="22"/>
                <w:lang w:eastAsia="es-MX"/>
              </w:rPr>
            </w:pPr>
          </w:p>
        </w:tc>
      </w:tr>
      <w:tr w:rsidR="00BD3D79" w:rsidRPr="00E31E31" w:rsidTr="00643C52">
        <w:trPr>
          <w:trHeight w:val="312"/>
          <w:jc w:val="center"/>
        </w:trPr>
        <w:tc>
          <w:tcPr>
            <w:tcW w:w="8088" w:type="dxa"/>
            <w:tcBorders>
              <w:top w:val="single" w:sz="8" w:space="0" w:color="auto"/>
              <w:left w:val="single" w:sz="8" w:space="0" w:color="auto"/>
              <w:bottom w:val="single" w:sz="8" w:space="0" w:color="auto"/>
            </w:tcBorders>
            <w:shd w:val="clear" w:color="000000" w:fill="FFFFFF"/>
            <w:noWrap/>
            <w:vAlign w:val="center"/>
            <w:hideMark/>
          </w:tcPr>
          <w:p w:rsidR="009002F2" w:rsidRPr="006824AA" w:rsidRDefault="00CE2202" w:rsidP="00AB7A83">
            <w:pPr>
              <w:rPr>
                <w:rFonts w:ascii="Arial" w:eastAsia="Times New Roman" w:hAnsi="Arial" w:cs="Arial"/>
                <w:sz w:val="22"/>
                <w:szCs w:val="22"/>
                <w:lang w:eastAsia="es-MX"/>
              </w:rPr>
            </w:pPr>
            <w:r>
              <w:rPr>
                <w:rFonts w:ascii="Arial" w:eastAsia="Times New Roman" w:hAnsi="Arial" w:cs="Arial"/>
                <w:sz w:val="22"/>
                <w:szCs w:val="22"/>
                <w:lang w:eastAsia="es-MX"/>
              </w:rPr>
              <w:t xml:space="preserve">   </w:t>
            </w:r>
            <w:r w:rsidR="009002F2">
              <w:rPr>
                <w:rFonts w:ascii="Arial" w:eastAsia="Times New Roman" w:hAnsi="Arial" w:cs="Arial"/>
                <w:sz w:val="22"/>
                <w:szCs w:val="22"/>
                <w:lang w:eastAsia="es-MX"/>
              </w:rPr>
              <w:t>Otros ingresos Presupuestarios no C</w:t>
            </w:r>
            <w:r w:rsidR="009002F2" w:rsidRPr="006824AA">
              <w:rPr>
                <w:rFonts w:ascii="Arial" w:eastAsia="Times New Roman" w:hAnsi="Arial" w:cs="Arial"/>
                <w:sz w:val="22"/>
                <w:szCs w:val="22"/>
                <w:lang w:eastAsia="es-MX"/>
              </w:rPr>
              <w:t xml:space="preserve">ontables </w:t>
            </w:r>
          </w:p>
        </w:tc>
        <w:tc>
          <w:tcPr>
            <w:tcW w:w="202" w:type="dxa"/>
            <w:tcBorders>
              <w:top w:val="single" w:sz="8" w:space="0" w:color="auto"/>
              <w:left w:val="nil"/>
              <w:bottom w:val="single" w:sz="8" w:space="0" w:color="auto"/>
              <w:right w:val="single" w:sz="8" w:space="0" w:color="auto"/>
            </w:tcBorders>
            <w:shd w:val="clear" w:color="000000" w:fill="FFFFFF"/>
            <w:noWrap/>
            <w:vAlign w:val="center"/>
          </w:tcPr>
          <w:p w:rsidR="009002F2" w:rsidRPr="006824AA" w:rsidRDefault="009002F2" w:rsidP="00AB7A83">
            <w:pPr>
              <w:jc w:val="right"/>
              <w:rPr>
                <w:rFonts w:ascii="Arial" w:eastAsia="Times New Roman" w:hAnsi="Arial" w:cs="Arial"/>
                <w:sz w:val="22"/>
                <w:szCs w:val="22"/>
                <w:lang w:eastAsia="es-MX"/>
              </w:rPr>
            </w:pPr>
          </w:p>
        </w:tc>
        <w:tc>
          <w:tcPr>
            <w:tcW w:w="2214"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9002F2" w:rsidRPr="006824AA" w:rsidRDefault="009002F2" w:rsidP="00BD3D79">
            <w:pPr>
              <w:jc w:val="right"/>
              <w:rPr>
                <w:rFonts w:ascii="Arial" w:eastAsia="Times New Roman" w:hAnsi="Arial" w:cs="Arial"/>
                <w:sz w:val="22"/>
                <w:szCs w:val="22"/>
                <w:lang w:eastAsia="es-MX"/>
              </w:rPr>
            </w:pPr>
          </w:p>
        </w:tc>
      </w:tr>
      <w:tr w:rsidR="009002F2" w:rsidRPr="00E31E31" w:rsidTr="00643C52">
        <w:trPr>
          <w:trHeight w:val="180"/>
          <w:jc w:val="center"/>
        </w:trPr>
        <w:tc>
          <w:tcPr>
            <w:tcW w:w="8088" w:type="dxa"/>
            <w:tcBorders>
              <w:top w:val="single" w:sz="8" w:space="0" w:color="auto"/>
              <w:left w:val="nil"/>
              <w:bottom w:val="single" w:sz="8" w:space="0" w:color="auto"/>
              <w:right w:val="nil"/>
            </w:tcBorders>
            <w:shd w:val="clear" w:color="000000" w:fill="FFFFFF"/>
            <w:noWrap/>
            <w:vAlign w:val="bottom"/>
            <w:hideMark/>
          </w:tcPr>
          <w:p w:rsidR="009002F2" w:rsidRPr="006824AA" w:rsidRDefault="009002F2" w:rsidP="00AB7A83">
            <w:pPr>
              <w:rPr>
                <w:rFonts w:ascii="Arial" w:eastAsia="Times New Roman" w:hAnsi="Arial" w:cs="Arial"/>
                <w:sz w:val="22"/>
                <w:szCs w:val="22"/>
                <w:lang w:eastAsia="es-MX"/>
              </w:rPr>
            </w:pPr>
            <w:r w:rsidRPr="006824AA">
              <w:rPr>
                <w:rFonts w:ascii="Arial" w:eastAsia="Times New Roman" w:hAnsi="Arial" w:cs="Arial"/>
                <w:sz w:val="22"/>
                <w:szCs w:val="22"/>
                <w:lang w:eastAsia="es-MX"/>
              </w:rPr>
              <w:t> </w:t>
            </w:r>
          </w:p>
        </w:tc>
        <w:tc>
          <w:tcPr>
            <w:tcW w:w="202" w:type="dxa"/>
            <w:tcBorders>
              <w:top w:val="single" w:sz="8" w:space="0" w:color="auto"/>
              <w:left w:val="nil"/>
              <w:bottom w:val="single" w:sz="8" w:space="0" w:color="auto"/>
              <w:right w:val="nil"/>
            </w:tcBorders>
            <w:shd w:val="clear" w:color="000000" w:fill="FFFFFF"/>
            <w:noWrap/>
            <w:vAlign w:val="bottom"/>
          </w:tcPr>
          <w:p w:rsidR="009002F2" w:rsidRPr="006824AA" w:rsidRDefault="009002F2" w:rsidP="00AB7A83">
            <w:pPr>
              <w:rPr>
                <w:rFonts w:ascii="Arial" w:eastAsia="Times New Roman" w:hAnsi="Arial" w:cs="Arial"/>
                <w:sz w:val="22"/>
                <w:szCs w:val="22"/>
                <w:lang w:eastAsia="es-MX"/>
              </w:rPr>
            </w:pPr>
          </w:p>
        </w:tc>
        <w:tc>
          <w:tcPr>
            <w:tcW w:w="2214" w:type="dxa"/>
            <w:tcBorders>
              <w:top w:val="single" w:sz="8" w:space="0" w:color="auto"/>
              <w:left w:val="nil"/>
              <w:bottom w:val="nil"/>
              <w:right w:val="nil"/>
            </w:tcBorders>
            <w:shd w:val="clear" w:color="000000" w:fill="FFFFFF"/>
            <w:noWrap/>
            <w:vAlign w:val="bottom"/>
            <w:hideMark/>
          </w:tcPr>
          <w:p w:rsidR="009002F2" w:rsidRPr="006824AA" w:rsidRDefault="009002F2" w:rsidP="00AB7A83">
            <w:pPr>
              <w:rPr>
                <w:rFonts w:ascii="Arial" w:eastAsia="Times New Roman" w:hAnsi="Arial" w:cs="Arial"/>
                <w:sz w:val="22"/>
                <w:szCs w:val="22"/>
                <w:lang w:eastAsia="es-MX"/>
              </w:rPr>
            </w:pPr>
            <w:r w:rsidRPr="006824AA">
              <w:rPr>
                <w:rFonts w:ascii="Arial" w:eastAsia="Times New Roman" w:hAnsi="Arial" w:cs="Arial"/>
                <w:sz w:val="22"/>
                <w:szCs w:val="22"/>
                <w:lang w:eastAsia="es-MX"/>
              </w:rPr>
              <w:t> </w:t>
            </w:r>
          </w:p>
        </w:tc>
      </w:tr>
      <w:tr w:rsidR="00BD3D79" w:rsidRPr="00E31E31" w:rsidTr="00643C52">
        <w:trPr>
          <w:trHeight w:val="435"/>
          <w:jc w:val="center"/>
        </w:trPr>
        <w:tc>
          <w:tcPr>
            <w:tcW w:w="8088" w:type="dxa"/>
            <w:tcBorders>
              <w:top w:val="single" w:sz="8" w:space="0" w:color="auto"/>
              <w:left w:val="single" w:sz="8" w:space="0" w:color="auto"/>
              <w:bottom w:val="single" w:sz="8" w:space="0" w:color="auto"/>
            </w:tcBorders>
            <w:shd w:val="clear" w:color="auto" w:fill="8A8D92"/>
            <w:noWrap/>
            <w:vAlign w:val="center"/>
            <w:hideMark/>
          </w:tcPr>
          <w:p w:rsidR="009002F2" w:rsidRPr="00BD3D79" w:rsidRDefault="00CE2202" w:rsidP="00AB7A83">
            <w:pPr>
              <w:rPr>
                <w:rFonts w:ascii="Arial" w:eastAsia="Times New Roman" w:hAnsi="Arial" w:cs="Arial"/>
                <w:b/>
                <w:bCs/>
                <w:color w:val="FFFFFF" w:themeColor="background1"/>
                <w:sz w:val="22"/>
                <w:szCs w:val="22"/>
                <w:lang w:eastAsia="es-MX"/>
              </w:rPr>
            </w:pPr>
            <w:r w:rsidRPr="00BD3D79">
              <w:rPr>
                <w:rFonts w:ascii="Arial" w:eastAsia="Times New Roman" w:hAnsi="Arial" w:cs="Arial"/>
                <w:b/>
                <w:bCs/>
                <w:color w:val="FFFFFF" w:themeColor="background1"/>
                <w:sz w:val="22"/>
                <w:szCs w:val="22"/>
                <w:lang w:eastAsia="es-MX"/>
              </w:rPr>
              <w:t>Total de</w:t>
            </w:r>
            <w:r w:rsidR="009002F2" w:rsidRPr="00BD3D79">
              <w:rPr>
                <w:rFonts w:ascii="Arial" w:eastAsia="Times New Roman" w:hAnsi="Arial" w:cs="Arial"/>
                <w:b/>
                <w:bCs/>
                <w:color w:val="FFFFFF" w:themeColor="background1"/>
                <w:sz w:val="22"/>
                <w:szCs w:val="22"/>
                <w:lang w:eastAsia="es-MX"/>
              </w:rPr>
              <w:t xml:space="preserve"> Ingresos Contables</w:t>
            </w:r>
          </w:p>
        </w:tc>
        <w:tc>
          <w:tcPr>
            <w:tcW w:w="202" w:type="dxa"/>
            <w:tcBorders>
              <w:top w:val="single" w:sz="8" w:space="0" w:color="auto"/>
              <w:bottom w:val="single" w:sz="8" w:space="0" w:color="auto"/>
              <w:right w:val="nil"/>
            </w:tcBorders>
            <w:shd w:val="clear" w:color="auto" w:fill="8A8D92"/>
            <w:noWrap/>
            <w:vAlign w:val="center"/>
            <w:hideMark/>
          </w:tcPr>
          <w:p w:rsidR="009002F2" w:rsidRPr="00BD3D79" w:rsidRDefault="009002F2" w:rsidP="00AB7A83">
            <w:pPr>
              <w:rPr>
                <w:rFonts w:ascii="Arial" w:eastAsia="Times New Roman" w:hAnsi="Arial" w:cs="Arial"/>
                <w:b/>
                <w:bCs/>
                <w:color w:val="FFFFFF" w:themeColor="background1"/>
                <w:sz w:val="22"/>
                <w:szCs w:val="22"/>
                <w:lang w:eastAsia="es-MX"/>
              </w:rPr>
            </w:pPr>
            <w:r w:rsidRPr="00BD3D79">
              <w:rPr>
                <w:rFonts w:ascii="Arial" w:eastAsia="Times New Roman" w:hAnsi="Arial" w:cs="Arial"/>
                <w:b/>
                <w:bCs/>
                <w:color w:val="FFFFFF" w:themeColor="background1"/>
                <w:sz w:val="22"/>
                <w:szCs w:val="22"/>
                <w:lang w:eastAsia="es-MX"/>
              </w:rPr>
              <w:t> </w:t>
            </w:r>
          </w:p>
        </w:tc>
        <w:tc>
          <w:tcPr>
            <w:tcW w:w="2214" w:type="dxa"/>
            <w:tcBorders>
              <w:top w:val="single" w:sz="8" w:space="0" w:color="auto"/>
              <w:left w:val="single" w:sz="8" w:space="0" w:color="auto"/>
              <w:bottom w:val="single" w:sz="8" w:space="0" w:color="auto"/>
              <w:right w:val="single" w:sz="8" w:space="0" w:color="auto"/>
            </w:tcBorders>
            <w:shd w:val="clear" w:color="auto" w:fill="8A8D92"/>
            <w:noWrap/>
            <w:vAlign w:val="center"/>
            <w:hideMark/>
          </w:tcPr>
          <w:p w:rsidR="009002F2" w:rsidRPr="00BD3D79" w:rsidRDefault="009002F2" w:rsidP="00A6037C">
            <w:pPr>
              <w:jc w:val="right"/>
              <w:rPr>
                <w:rFonts w:ascii="Arial" w:eastAsia="Times New Roman" w:hAnsi="Arial" w:cs="Arial"/>
                <w:b/>
                <w:bCs/>
                <w:color w:val="FFFFFF" w:themeColor="background1"/>
                <w:sz w:val="22"/>
                <w:szCs w:val="22"/>
                <w:lang w:eastAsia="es-MX"/>
              </w:rPr>
            </w:pPr>
            <w:r w:rsidRPr="00BD3D79">
              <w:rPr>
                <w:rFonts w:ascii="Arial" w:eastAsia="Times New Roman" w:hAnsi="Arial" w:cs="Arial"/>
                <w:b/>
                <w:bCs/>
                <w:color w:val="FFFFFF" w:themeColor="background1"/>
                <w:sz w:val="22"/>
                <w:szCs w:val="22"/>
                <w:lang w:eastAsia="es-MX"/>
              </w:rPr>
              <w:t xml:space="preserve"> $ </w:t>
            </w:r>
            <w:r w:rsidR="00A6037C">
              <w:rPr>
                <w:rFonts w:ascii="Arial" w:eastAsia="Times New Roman" w:hAnsi="Arial" w:cs="Arial"/>
                <w:b/>
                <w:bCs/>
                <w:color w:val="FFFFFF" w:themeColor="background1"/>
                <w:sz w:val="22"/>
                <w:szCs w:val="22"/>
                <w:lang w:eastAsia="es-MX"/>
              </w:rPr>
              <w:t>269,961,927.17</w:t>
            </w:r>
          </w:p>
        </w:tc>
      </w:tr>
    </w:tbl>
    <w:p w:rsidR="008743AD" w:rsidRDefault="008743AD" w:rsidP="009002F2"/>
    <w:p w:rsidR="001A1F55" w:rsidRDefault="001A1F55" w:rsidP="009002F2"/>
    <w:p w:rsidR="001A1F55" w:rsidRDefault="001A1F55" w:rsidP="009002F2"/>
    <w:p w:rsidR="001A1F55" w:rsidRDefault="001A1F55" w:rsidP="009002F2"/>
    <w:p w:rsidR="001A1F55" w:rsidRDefault="001A1F55" w:rsidP="009002F2"/>
    <w:p w:rsidR="001131D9" w:rsidRDefault="001131D9" w:rsidP="009002F2"/>
    <w:p w:rsidR="001131D9" w:rsidRDefault="001131D9" w:rsidP="009002F2"/>
    <w:p w:rsidR="001131D9" w:rsidRDefault="001131D9" w:rsidP="009002F2"/>
    <w:p w:rsidR="001131D9" w:rsidRDefault="001131D9" w:rsidP="009002F2"/>
    <w:p w:rsidR="001131D9" w:rsidRDefault="001131D9" w:rsidP="009002F2"/>
    <w:p w:rsidR="001131D9" w:rsidRDefault="001131D9" w:rsidP="009002F2"/>
    <w:p w:rsidR="001131D9" w:rsidRDefault="001131D9" w:rsidP="009002F2"/>
    <w:p w:rsidR="001131D9" w:rsidRDefault="001131D9" w:rsidP="009002F2"/>
    <w:p w:rsidR="001131D9" w:rsidRDefault="001131D9" w:rsidP="009002F2"/>
    <w:p w:rsidR="001131D9" w:rsidRDefault="001131D9" w:rsidP="009002F2"/>
    <w:p w:rsidR="001131D9" w:rsidRDefault="001131D9" w:rsidP="009002F2"/>
    <w:p w:rsidR="001A1F55" w:rsidRDefault="001A1F55" w:rsidP="009002F2"/>
    <w:p w:rsidR="001A1F55" w:rsidRDefault="001A1F55" w:rsidP="009002F2"/>
    <w:tbl>
      <w:tblPr>
        <w:tblW w:w="10555" w:type="dxa"/>
        <w:jc w:val="center"/>
        <w:tblInd w:w="45" w:type="dxa"/>
        <w:tblCellMar>
          <w:left w:w="70" w:type="dxa"/>
          <w:right w:w="70" w:type="dxa"/>
        </w:tblCellMar>
        <w:tblLook w:val="04A0"/>
      </w:tblPr>
      <w:tblGrid>
        <w:gridCol w:w="8168"/>
        <w:gridCol w:w="202"/>
        <w:gridCol w:w="2185"/>
      </w:tblGrid>
      <w:tr w:rsidR="009002F2" w:rsidRPr="00EF79FD" w:rsidTr="00291849">
        <w:trPr>
          <w:trHeight w:val="390"/>
          <w:jc w:val="center"/>
        </w:trPr>
        <w:tc>
          <w:tcPr>
            <w:tcW w:w="10555" w:type="dxa"/>
            <w:gridSpan w:val="3"/>
            <w:tcBorders>
              <w:top w:val="single" w:sz="8" w:space="0" w:color="auto"/>
              <w:left w:val="single" w:sz="8" w:space="0" w:color="auto"/>
              <w:bottom w:val="nil"/>
              <w:right w:val="single" w:sz="8" w:space="0" w:color="000000"/>
            </w:tcBorders>
            <w:shd w:val="clear" w:color="auto" w:fill="8A8D92"/>
            <w:noWrap/>
            <w:vAlign w:val="center"/>
            <w:hideMark/>
          </w:tcPr>
          <w:p w:rsidR="009002F2" w:rsidRPr="003368EB" w:rsidRDefault="009002F2" w:rsidP="00AB7A83">
            <w:pPr>
              <w:jc w:val="center"/>
              <w:rPr>
                <w:rFonts w:ascii="Arial" w:eastAsia="Times New Roman" w:hAnsi="Arial" w:cs="Arial"/>
                <w:b/>
                <w:bCs/>
                <w:color w:val="FFFFFF" w:themeColor="background1"/>
                <w:sz w:val="21"/>
                <w:szCs w:val="21"/>
                <w:lang w:eastAsia="es-MX"/>
              </w:rPr>
            </w:pPr>
            <w:r w:rsidRPr="003368EB">
              <w:rPr>
                <w:rFonts w:ascii="Arial" w:eastAsia="Times New Roman" w:hAnsi="Arial" w:cs="Arial"/>
                <w:b/>
                <w:bCs/>
                <w:color w:val="FFFFFF" w:themeColor="background1"/>
                <w:sz w:val="21"/>
                <w:szCs w:val="21"/>
                <w:lang w:eastAsia="es-MX"/>
              </w:rPr>
              <w:lastRenderedPageBreak/>
              <w:t>CONCILIACIÓN ENTRE LOS EGRESOS PRESUPUESTARIOS Y LOS GASTOS CONTABLES</w:t>
            </w:r>
          </w:p>
        </w:tc>
      </w:tr>
      <w:tr w:rsidR="009002F2" w:rsidRPr="00EF79FD" w:rsidTr="00291849">
        <w:trPr>
          <w:trHeight w:val="300"/>
          <w:jc w:val="center"/>
        </w:trPr>
        <w:tc>
          <w:tcPr>
            <w:tcW w:w="10555" w:type="dxa"/>
            <w:gridSpan w:val="3"/>
            <w:tcBorders>
              <w:top w:val="nil"/>
              <w:left w:val="single" w:sz="8" w:space="0" w:color="auto"/>
              <w:bottom w:val="nil"/>
              <w:right w:val="single" w:sz="8" w:space="0" w:color="000000"/>
            </w:tcBorders>
            <w:shd w:val="clear" w:color="auto" w:fill="8A8D92"/>
            <w:noWrap/>
            <w:vAlign w:val="center"/>
            <w:hideMark/>
          </w:tcPr>
          <w:p w:rsidR="009002F2" w:rsidRDefault="009002F2" w:rsidP="00AB7A83">
            <w:pPr>
              <w:jc w:val="center"/>
              <w:rPr>
                <w:rFonts w:ascii="Arial" w:eastAsia="Times New Roman" w:hAnsi="Arial" w:cs="Arial"/>
                <w:b/>
                <w:bCs/>
                <w:color w:val="FFFFFF" w:themeColor="background1"/>
                <w:sz w:val="21"/>
                <w:szCs w:val="21"/>
                <w:lang w:eastAsia="es-MX"/>
              </w:rPr>
            </w:pPr>
            <w:r w:rsidRPr="003368EB">
              <w:rPr>
                <w:rFonts w:ascii="Arial" w:eastAsia="Times New Roman" w:hAnsi="Arial" w:cs="Arial"/>
                <w:b/>
                <w:bCs/>
                <w:color w:val="FFFFFF" w:themeColor="background1"/>
                <w:sz w:val="21"/>
                <w:szCs w:val="21"/>
                <w:lang w:eastAsia="es-MX"/>
              </w:rPr>
              <w:t xml:space="preserve">CORRESPONDIENTE DEL 1 DE ENERO AL </w:t>
            </w:r>
            <w:r w:rsidR="008A30BD">
              <w:rPr>
                <w:rFonts w:ascii="Arial" w:eastAsia="Times New Roman" w:hAnsi="Arial" w:cs="Arial"/>
                <w:b/>
                <w:bCs/>
                <w:color w:val="FFFFFF" w:themeColor="background1"/>
                <w:sz w:val="21"/>
                <w:szCs w:val="21"/>
                <w:lang w:eastAsia="es-MX"/>
              </w:rPr>
              <w:t>3</w:t>
            </w:r>
            <w:r w:rsidR="004A6583">
              <w:rPr>
                <w:rFonts w:ascii="Arial" w:eastAsia="Times New Roman" w:hAnsi="Arial" w:cs="Arial"/>
                <w:b/>
                <w:bCs/>
                <w:color w:val="FFFFFF" w:themeColor="background1"/>
                <w:sz w:val="21"/>
                <w:szCs w:val="21"/>
                <w:lang w:eastAsia="es-MX"/>
              </w:rPr>
              <w:t>1</w:t>
            </w:r>
            <w:r w:rsidR="008A30BD">
              <w:rPr>
                <w:rFonts w:ascii="Arial" w:eastAsia="Times New Roman" w:hAnsi="Arial" w:cs="Arial"/>
                <w:b/>
                <w:bCs/>
                <w:color w:val="FFFFFF" w:themeColor="background1"/>
                <w:sz w:val="21"/>
                <w:szCs w:val="21"/>
                <w:lang w:eastAsia="es-MX"/>
              </w:rPr>
              <w:t xml:space="preserve"> DE </w:t>
            </w:r>
            <w:r w:rsidR="00C148BE">
              <w:rPr>
                <w:rFonts w:ascii="Arial" w:eastAsia="Times New Roman" w:hAnsi="Arial" w:cs="Arial"/>
                <w:b/>
                <w:bCs/>
                <w:color w:val="FFFFFF" w:themeColor="background1"/>
                <w:sz w:val="21"/>
                <w:szCs w:val="21"/>
                <w:lang w:eastAsia="es-MX"/>
              </w:rPr>
              <w:t>MARZO</w:t>
            </w:r>
            <w:r w:rsidR="005D44E9">
              <w:rPr>
                <w:rFonts w:ascii="Arial" w:eastAsia="Times New Roman" w:hAnsi="Arial" w:cs="Arial"/>
                <w:b/>
                <w:bCs/>
                <w:color w:val="FFFFFF" w:themeColor="background1"/>
                <w:sz w:val="21"/>
                <w:szCs w:val="21"/>
                <w:lang w:eastAsia="es-MX"/>
              </w:rPr>
              <w:t xml:space="preserve"> D</w:t>
            </w:r>
            <w:r w:rsidR="00BA75B5">
              <w:rPr>
                <w:rFonts w:ascii="Arial" w:eastAsia="Times New Roman" w:hAnsi="Arial" w:cs="Arial"/>
                <w:b/>
                <w:bCs/>
                <w:color w:val="FFFFFF" w:themeColor="background1"/>
                <w:sz w:val="21"/>
                <w:szCs w:val="21"/>
                <w:lang w:eastAsia="es-MX"/>
              </w:rPr>
              <w:t>E 202</w:t>
            </w:r>
            <w:r w:rsidR="00C148BE">
              <w:rPr>
                <w:rFonts w:ascii="Arial" w:eastAsia="Times New Roman" w:hAnsi="Arial" w:cs="Arial"/>
                <w:b/>
                <w:bCs/>
                <w:color w:val="FFFFFF" w:themeColor="background1"/>
                <w:sz w:val="21"/>
                <w:szCs w:val="21"/>
                <w:lang w:eastAsia="es-MX"/>
              </w:rPr>
              <w:t>2</w:t>
            </w:r>
          </w:p>
          <w:p w:rsidR="003368EB" w:rsidRPr="003368EB" w:rsidRDefault="003368EB" w:rsidP="00AB7A83">
            <w:pPr>
              <w:jc w:val="center"/>
              <w:rPr>
                <w:rFonts w:ascii="Arial" w:eastAsia="Times New Roman" w:hAnsi="Arial" w:cs="Arial"/>
                <w:b/>
                <w:bCs/>
                <w:color w:val="FFFFFF" w:themeColor="background1"/>
                <w:sz w:val="21"/>
                <w:szCs w:val="21"/>
                <w:lang w:eastAsia="es-MX"/>
              </w:rPr>
            </w:pPr>
            <w:r>
              <w:rPr>
                <w:rFonts w:ascii="Arial" w:eastAsia="Times New Roman" w:hAnsi="Arial" w:cs="Arial"/>
                <w:b/>
                <w:bCs/>
                <w:color w:val="FFFFFF" w:themeColor="background1"/>
                <w:sz w:val="21"/>
                <w:szCs w:val="21"/>
                <w:lang w:eastAsia="es-MX"/>
              </w:rPr>
              <w:t>( Pesos )</w:t>
            </w:r>
          </w:p>
        </w:tc>
      </w:tr>
      <w:tr w:rsidR="00FE4AA2" w:rsidRPr="00EF79FD" w:rsidTr="00291849">
        <w:trPr>
          <w:trHeight w:val="435"/>
          <w:jc w:val="center"/>
        </w:trPr>
        <w:tc>
          <w:tcPr>
            <w:tcW w:w="8168" w:type="dxa"/>
            <w:tcBorders>
              <w:top w:val="single" w:sz="8" w:space="0" w:color="auto"/>
              <w:left w:val="single" w:sz="8" w:space="0" w:color="auto"/>
              <w:bottom w:val="single" w:sz="8" w:space="0" w:color="auto"/>
            </w:tcBorders>
            <w:shd w:val="clear" w:color="auto" w:fill="D9D9D9" w:themeFill="background1" w:themeFillShade="D9"/>
            <w:noWrap/>
            <w:vAlign w:val="center"/>
            <w:hideMark/>
          </w:tcPr>
          <w:p w:rsidR="009002F2" w:rsidRPr="00EF79FD" w:rsidRDefault="009002F2" w:rsidP="00AB7A83">
            <w:pPr>
              <w:rPr>
                <w:rFonts w:ascii="Arial" w:eastAsia="Times New Roman" w:hAnsi="Arial" w:cs="Arial"/>
                <w:b/>
                <w:bCs/>
                <w:sz w:val="22"/>
                <w:szCs w:val="22"/>
                <w:lang w:eastAsia="es-MX"/>
              </w:rPr>
            </w:pPr>
            <w:r w:rsidRPr="00EF79FD">
              <w:rPr>
                <w:rFonts w:ascii="Arial" w:eastAsia="Times New Roman" w:hAnsi="Arial" w:cs="Arial"/>
                <w:b/>
                <w:bCs/>
                <w:sz w:val="22"/>
                <w:szCs w:val="22"/>
                <w:lang w:eastAsia="es-MX"/>
              </w:rPr>
              <w:t xml:space="preserve">Total </w:t>
            </w:r>
            <w:r w:rsidR="003368EB">
              <w:rPr>
                <w:rFonts w:ascii="Arial" w:eastAsia="Times New Roman" w:hAnsi="Arial" w:cs="Arial"/>
                <w:b/>
                <w:bCs/>
                <w:sz w:val="22"/>
                <w:szCs w:val="22"/>
                <w:lang w:eastAsia="es-MX"/>
              </w:rPr>
              <w:t>de Egresos Presupuestarios</w:t>
            </w:r>
          </w:p>
        </w:tc>
        <w:tc>
          <w:tcPr>
            <w:tcW w:w="202" w:type="dxa"/>
            <w:tcBorders>
              <w:top w:val="single" w:sz="8" w:space="0" w:color="auto"/>
              <w:left w:val="nil"/>
              <w:bottom w:val="single" w:sz="8" w:space="0" w:color="auto"/>
              <w:right w:val="single" w:sz="4" w:space="0" w:color="auto"/>
            </w:tcBorders>
            <w:shd w:val="clear" w:color="auto" w:fill="D9D9D9" w:themeFill="background1" w:themeFillShade="D9"/>
            <w:noWrap/>
            <w:vAlign w:val="center"/>
            <w:hideMark/>
          </w:tcPr>
          <w:p w:rsidR="009002F2" w:rsidRPr="00EF79FD" w:rsidRDefault="009002F2" w:rsidP="00AB7A83">
            <w:pPr>
              <w:rPr>
                <w:rFonts w:ascii="Arial" w:eastAsia="Times New Roman" w:hAnsi="Arial" w:cs="Arial"/>
                <w:b/>
                <w:bCs/>
                <w:sz w:val="22"/>
                <w:szCs w:val="22"/>
                <w:lang w:eastAsia="es-MX"/>
              </w:rPr>
            </w:pPr>
            <w:r w:rsidRPr="00EF79FD">
              <w:rPr>
                <w:rFonts w:ascii="Arial" w:eastAsia="Times New Roman" w:hAnsi="Arial" w:cs="Arial"/>
                <w:b/>
                <w:bCs/>
                <w:sz w:val="22"/>
                <w:szCs w:val="22"/>
                <w:lang w:eastAsia="es-MX"/>
              </w:rPr>
              <w:t> </w:t>
            </w:r>
          </w:p>
        </w:tc>
        <w:tc>
          <w:tcPr>
            <w:tcW w:w="2185" w:type="dxa"/>
            <w:tcBorders>
              <w:top w:val="single" w:sz="8" w:space="0" w:color="auto"/>
              <w:left w:val="nil"/>
              <w:bottom w:val="single" w:sz="8" w:space="0" w:color="auto"/>
              <w:right w:val="single" w:sz="8" w:space="0" w:color="auto"/>
            </w:tcBorders>
            <w:shd w:val="clear" w:color="auto" w:fill="D9D9D9" w:themeFill="background1" w:themeFillShade="D9"/>
            <w:noWrap/>
            <w:vAlign w:val="center"/>
            <w:hideMark/>
          </w:tcPr>
          <w:p w:rsidR="009002F2" w:rsidRPr="00EF79FD" w:rsidRDefault="009002F2" w:rsidP="00A6037C">
            <w:pPr>
              <w:jc w:val="right"/>
              <w:rPr>
                <w:rFonts w:ascii="Arial" w:eastAsia="Times New Roman" w:hAnsi="Arial" w:cs="Arial"/>
                <w:b/>
                <w:bCs/>
                <w:sz w:val="22"/>
                <w:szCs w:val="22"/>
                <w:lang w:eastAsia="es-MX"/>
              </w:rPr>
            </w:pPr>
            <w:r w:rsidRPr="00EF79FD">
              <w:rPr>
                <w:rFonts w:ascii="Arial" w:eastAsia="Times New Roman" w:hAnsi="Arial" w:cs="Arial"/>
                <w:b/>
                <w:bCs/>
                <w:sz w:val="22"/>
                <w:szCs w:val="22"/>
                <w:lang w:eastAsia="es-MX"/>
              </w:rPr>
              <w:t> </w:t>
            </w:r>
            <w:r>
              <w:rPr>
                <w:rFonts w:ascii="Arial" w:eastAsia="Times New Roman" w:hAnsi="Arial" w:cs="Arial"/>
                <w:b/>
                <w:bCs/>
                <w:sz w:val="22"/>
                <w:szCs w:val="22"/>
                <w:lang w:eastAsia="es-MX"/>
              </w:rPr>
              <w:t xml:space="preserve">$ </w:t>
            </w:r>
            <w:r w:rsidR="00A6037C">
              <w:rPr>
                <w:rFonts w:ascii="Arial" w:eastAsia="Times New Roman" w:hAnsi="Arial" w:cs="Arial"/>
                <w:b/>
                <w:bCs/>
                <w:sz w:val="22"/>
                <w:szCs w:val="22"/>
                <w:lang w:eastAsia="es-MX"/>
              </w:rPr>
              <w:t>255,708,215.86</w:t>
            </w:r>
          </w:p>
        </w:tc>
      </w:tr>
      <w:tr w:rsidR="009002F2" w:rsidRPr="007143B1" w:rsidTr="00291849">
        <w:trPr>
          <w:trHeight w:val="114"/>
          <w:jc w:val="center"/>
        </w:trPr>
        <w:tc>
          <w:tcPr>
            <w:tcW w:w="8168" w:type="dxa"/>
            <w:tcBorders>
              <w:top w:val="nil"/>
              <w:left w:val="nil"/>
              <w:bottom w:val="single" w:sz="8" w:space="0" w:color="auto"/>
              <w:right w:val="nil"/>
            </w:tcBorders>
            <w:shd w:val="clear" w:color="000000" w:fill="FFFFFF"/>
            <w:noWrap/>
            <w:vAlign w:val="bottom"/>
            <w:hideMark/>
          </w:tcPr>
          <w:p w:rsidR="009002F2" w:rsidRPr="007143B1" w:rsidRDefault="009002F2" w:rsidP="00AB7A83">
            <w:pPr>
              <w:rPr>
                <w:rFonts w:ascii="Arial" w:eastAsia="Times New Roman" w:hAnsi="Arial" w:cs="Arial"/>
                <w:sz w:val="4"/>
                <w:szCs w:val="4"/>
                <w:lang w:eastAsia="es-MX"/>
              </w:rPr>
            </w:pPr>
            <w:r w:rsidRPr="007143B1">
              <w:rPr>
                <w:rFonts w:ascii="Arial" w:eastAsia="Times New Roman" w:hAnsi="Arial" w:cs="Arial"/>
                <w:sz w:val="4"/>
                <w:szCs w:val="4"/>
                <w:lang w:eastAsia="es-MX"/>
              </w:rPr>
              <w:t> </w:t>
            </w:r>
          </w:p>
        </w:tc>
        <w:tc>
          <w:tcPr>
            <w:tcW w:w="202" w:type="dxa"/>
            <w:tcBorders>
              <w:top w:val="nil"/>
              <w:left w:val="nil"/>
              <w:bottom w:val="single" w:sz="8" w:space="0" w:color="auto"/>
              <w:right w:val="nil"/>
            </w:tcBorders>
            <w:shd w:val="clear" w:color="000000" w:fill="FFFFFF"/>
            <w:noWrap/>
            <w:vAlign w:val="bottom"/>
            <w:hideMark/>
          </w:tcPr>
          <w:p w:rsidR="009002F2" w:rsidRPr="007143B1" w:rsidRDefault="009002F2" w:rsidP="00AB7A83">
            <w:pPr>
              <w:rPr>
                <w:rFonts w:ascii="Arial" w:eastAsia="Times New Roman" w:hAnsi="Arial" w:cs="Arial"/>
                <w:sz w:val="4"/>
                <w:szCs w:val="4"/>
                <w:lang w:eastAsia="es-MX"/>
              </w:rPr>
            </w:pPr>
            <w:r w:rsidRPr="007143B1">
              <w:rPr>
                <w:rFonts w:ascii="Arial" w:eastAsia="Times New Roman" w:hAnsi="Arial" w:cs="Arial"/>
                <w:sz w:val="4"/>
                <w:szCs w:val="4"/>
                <w:lang w:eastAsia="es-MX"/>
              </w:rPr>
              <w:t> </w:t>
            </w:r>
          </w:p>
        </w:tc>
        <w:tc>
          <w:tcPr>
            <w:tcW w:w="2185" w:type="dxa"/>
            <w:tcBorders>
              <w:top w:val="nil"/>
              <w:left w:val="nil"/>
              <w:bottom w:val="single" w:sz="8" w:space="0" w:color="auto"/>
              <w:right w:val="nil"/>
            </w:tcBorders>
            <w:shd w:val="clear" w:color="000000" w:fill="FFFFFF"/>
            <w:noWrap/>
            <w:vAlign w:val="bottom"/>
            <w:hideMark/>
          </w:tcPr>
          <w:p w:rsidR="009002F2" w:rsidRPr="007143B1" w:rsidRDefault="009002F2" w:rsidP="00AB7A83">
            <w:pPr>
              <w:jc w:val="right"/>
              <w:rPr>
                <w:rFonts w:ascii="Arial" w:eastAsia="Times New Roman" w:hAnsi="Arial" w:cs="Arial"/>
                <w:sz w:val="4"/>
                <w:szCs w:val="4"/>
                <w:lang w:eastAsia="es-MX"/>
              </w:rPr>
            </w:pPr>
            <w:r w:rsidRPr="007143B1">
              <w:rPr>
                <w:rFonts w:ascii="Arial" w:eastAsia="Times New Roman" w:hAnsi="Arial" w:cs="Arial"/>
                <w:sz w:val="4"/>
                <w:szCs w:val="4"/>
                <w:lang w:eastAsia="es-MX"/>
              </w:rPr>
              <w:t> </w:t>
            </w:r>
          </w:p>
        </w:tc>
      </w:tr>
      <w:tr w:rsidR="00FE4AA2" w:rsidRPr="00EF79FD" w:rsidTr="00291849">
        <w:trPr>
          <w:trHeight w:val="375"/>
          <w:jc w:val="center"/>
        </w:trPr>
        <w:tc>
          <w:tcPr>
            <w:tcW w:w="8168" w:type="dxa"/>
            <w:tcBorders>
              <w:top w:val="single" w:sz="8" w:space="0" w:color="auto"/>
              <w:left w:val="single" w:sz="8" w:space="0" w:color="auto"/>
              <w:bottom w:val="single" w:sz="8" w:space="0" w:color="auto"/>
            </w:tcBorders>
            <w:shd w:val="clear" w:color="000000" w:fill="FFFFFF"/>
            <w:noWrap/>
            <w:vAlign w:val="center"/>
            <w:hideMark/>
          </w:tcPr>
          <w:p w:rsidR="009002F2" w:rsidRPr="00EF79FD" w:rsidRDefault="009002F2" w:rsidP="00AB7A83">
            <w:pPr>
              <w:rPr>
                <w:rFonts w:ascii="Arial" w:eastAsia="Times New Roman" w:hAnsi="Arial" w:cs="Arial"/>
                <w:b/>
                <w:bCs/>
                <w:sz w:val="22"/>
                <w:szCs w:val="22"/>
                <w:lang w:eastAsia="es-MX"/>
              </w:rPr>
            </w:pPr>
            <w:r w:rsidRPr="00EF79FD">
              <w:rPr>
                <w:rFonts w:ascii="Arial" w:eastAsia="Times New Roman" w:hAnsi="Arial" w:cs="Arial"/>
                <w:b/>
                <w:bCs/>
                <w:sz w:val="22"/>
                <w:szCs w:val="22"/>
                <w:lang w:eastAsia="es-MX"/>
              </w:rPr>
              <w:t>Menos</w:t>
            </w:r>
            <w:r w:rsidR="003368EB">
              <w:rPr>
                <w:rFonts w:ascii="Arial" w:eastAsia="Times New Roman" w:hAnsi="Arial" w:cs="Arial"/>
                <w:b/>
                <w:bCs/>
                <w:sz w:val="22"/>
                <w:szCs w:val="22"/>
                <w:lang w:eastAsia="es-MX"/>
              </w:rPr>
              <w:t xml:space="preserve"> Egresos Presupuestarios N</w:t>
            </w:r>
            <w:r w:rsidRPr="00EF79FD">
              <w:rPr>
                <w:rFonts w:ascii="Arial" w:eastAsia="Times New Roman" w:hAnsi="Arial" w:cs="Arial"/>
                <w:b/>
                <w:bCs/>
                <w:sz w:val="22"/>
                <w:szCs w:val="22"/>
                <w:lang w:eastAsia="es-MX"/>
              </w:rPr>
              <w:t xml:space="preserve">o Contables  </w:t>
            </w:r>
          </w:p>
        </w:tc>
        <w:tc>
          <w:tcPr>
            <w:tcW w:w="202" w:type="dxa"/>
            <w:tcBorders>
              <w:top w:val="single" w:sz="8" w:space="0" w:color="auto"/>
              <w:left w:val="nil"/>
              <w:bottom w:val="single" w:sz="8" w:space="0" w:color="auto"/>
              <w:right w:val="single" w:sz="8" w:space="0" w:color="auto"/>
            </w:tcBorders>
            <w:shd w:val="clear" w:color="000000" w:fill="FFFFFF"/>
            <w:noWrap/>
            <w:vAlign w:val="center"/>
            <w:hideMark/>
          </w:tcPr>
          <w:p w:rsidR="009002F2" w:rsidRPr="00EF79FD" w:rsidRDefault="009002F2" w:rsidP="00AB7A83">
            <w:pPr>
              <w:jc w:val="right"/>
              <w:rPr>
                <w:rFonts w:ascii="Arial" w:eastAsia="Times New Roman" w:hAnsi="Arial" w:cs="Arial"/>
                <w:sz w:val="22"/>
                <w:szCs w:val="22"/>
                <w:lang w:eastAsia="es-MX"/>
              </w:rPr>
            </w:pPr>
            <w:r w:rsidRPr="00EF79FD">
              <w:rPr>
                <w:rFonts w:ascii="Arial" w:eastAsia="Times New Roman" w:hAnsi="Arial" w:cs="Arial"/>
                <w:sz w:val="22"/>
                <w:szCs w:val="22"/>
                <w:lang w:eastAsia="es-MX"/>
              </w:rPr>
              <w:t> </w:t>
            </w:r>
          </w:p>
        </w:tc>
        <w:tc>
          <w:tcPr>
            <w:tcW w:w="2185"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9002F2" w:rsidRPr="00EF79FD" w:rsidRDefault="00A6037C" w:rsidP="003C0F1A">
            <w:pPr>
              <w:jc w:val="right"/>
              <w:rPr>
                <w:rFonts w:ascii="Arial" w:eastAsia="Times New Roman" w:hAnsi="Arial" w:cs="Arial"/>
                <w:b/>
                <w:bCs/>
                <w:sz w:val="22"/>
                <w:szCs w:val="22"/>
                <w:lang w:eastAsia="es-MX"/>
              </w:rPr>
            </w:pPr>
            <w:r>
              <w:rPr>
                <w:rFonts w:ascii="Arial" w:eastAsia="Times New Roman" w:hAnsi="Arial" w:cs="Arial"/>
                <w:b/>
                <w:bCs/>
                <w:sz w:val="22"/>
                <w:szCs w:val="22"/>
                <w:lang w:eastAsia="es-MX"/>
              </w:rPr>
              <w:t>0</w:t>
            </w:r>
          </w:p>
        </w:tc>
      </w:tr>
      <w:tr w:rsidR="007F07D5" w:rsidRPr="000041A9" w:rsidTr="00291849">
        <w:trPr>
          <w:trHeight w:val="312"/>
          <w:jc w:val="center"/>
        </w:trPr>
        <w:tc>
          <w:tcPr>
            <w:tcW w:w="8168" w:type="dxa"/>
            <w:tcBorders>
              <w:top w:val="single" w:sz="8" w:space="0" w:color="auto"/>
              <w:left w:val="single" w:sz="8" w:space="0" w:color="auto"/>
              <w:bottom w:val="single" w:sz="8" w:space="0" w:color="auto"/>
            </w:tcBorders>
            <w:shd w:val="clear" w:color="000000" w:fill="FFFFFF"/>
            <w:noWrap/>
            <w:vAlign w:val="center"/>
          </w:tcPr>
          <w:p w:rsidR="007F07D5" w:rsidRPr="00EF79FD" w:rsidRDefault="007F07D5" w:rsidP="00AB7A83">
            <w:pPr>
              <w:jc w:val="both"/>
              <w:rPr>
                <w:rFonts w:ascii="Arial" w:eastAsia="Times New Roman" w:hAnsi="Arial" w:cs="Arial"/>
                <w:sz w:val="22"/>
                <w:szCs w:val="22"/>
                <w:lang w:eastAsia="es-MX"/>
              </w:rPr>
            </w:pPr>
            <w:r>
              <w:rPr>
                <w:rFonts w:ascii="Arial" w:eastAsia="Times New Roman" w:hAnsi="Arial" w:cs="Arial"/>
                <w:sz w:val="22"/>
                <w:szCs w:val="22"/>
                <w:lang w:eastAsia="es-MX"/>
              </w:rPr>
              <w:t xml:space="preserve">  </w:t>
            </w:r>
            <w:r w:rsidR="00095E8E">
              <w:rPr>
                <w:rFonts w:ascii="Arial" w:eastAsia="Times New Roman" w:hAnsi="Arial" w:cs="Arial"/>
                <w:sz w:val="22"/>
                <w:szCs w:val="22"/>
                <w:lang w:eastAsia="es-MX"/>
              </w:rPr>
              <w:t xml:space="preserve"> </w:t>
            </w:r>
            <w:r>
              <w:rPr>
                <w:rFonts w:ascii="Arial" w:eastAsia="Times New Roman" w:hAnsi="Arial" w:cs="Arial"/>
                <w:sz w:val="22"/>
                <w:szCs w:val="22"/>
                <w:lang w:eastAsia="es-MX"/>
              </w:rPr>
              <w:t xml:space="preserve"> Materias Primas y Materiales de Producción y Comercialización</w:t>
            </w:r>
          </w:p>
        </w:tc>
        <w:tc>
          <w:tcPr>
            <w:tcW w:w="202" w:type="dxa"/>
            <w:tcBorders>
              <w:top w:val="single" w:sz="8" w:space="0" w:color="auto"/>
              <w:left w:val="nil"/>
              <w:bottom w:val="single" w:sz="8" w:space="0" w:color="auto"/>
              <w:right w:val="single" w:sz="8" w:space="0" w:color="auto"/>
            </w:tcBorders>
            <w:shd w:val="clear" w:color="000000" w:fill="FFFFFF"/>
            <w:noWrap/>
            <w:vAlign w:val="center"/>
          </w:tcPr>
          <w:p w:rsidR="007F07D5" w:rsidRPr="00EF79FD" w:rsidRDefault="007F07D5" w:rsidP="00AB7A83">
            <w:pPr>
              <w:jc w:val="right"/>
              <w:rPr>
                <w:rFonts w:ascii="Arial" w:eastAsia="Times New Roman" w:hAnsi="Arial" w:cs="Arial"/>
                <w:sz w:val="22"/>
                <w:szCs w:val="22"/>
                <w:lang w:eastAsia="es-MX"/>
              </w:rPr>
            </w:pPr>
          </w:p>
        </w:tc>
        <w:tc>
          <w:tcPr>
            <w:tcW w:w="2185" w:type="dxa"/>
            <w:tcBorders>
              <w:top w:val="single" w:sz="8" w:space="0" w:color="auto"/>
              <w:left w:val="single" w:sz="8" w:space="0" w:color="auto"/>
              <w:bottom w:val="single" w:sz="8" w:space="0" w:color="auto"/>
              <w:right w:val="single" w:sz="8" w:space="0" w:color="auto"/>
            </w:tcBorders>
            <w:shd w:val="clear" w:color="000000" w:fill="FFFFFF"/>
            <w:noWrap/>
          </w:tcPr>
          <w:p w:rsidR="007F07D5" w:rsidRPr="000041A9" w:rsidRDefault="007F07D5" w:rsidP="000041A9">
            <w:pPr>
              <w:jc w:val="right"/>
              <w:rPr>
                <w:rFonts w:ascii="Arial" w:hAnsi="Arial" w:cs="Arial"/>
                <w:sz w:val="22"/>
                <w:szCs w:val="22"/>
              </w:rPr>
            </w:pPr>
          </w:p>
        </w:tc>
      </w:tr>
      <w:tr w:rsidR="007F07D5" w:rsidRPr="000041A9" w:rsidTr="00291849">
        <w:trPr>
          <w:trHeight w:val="312"/>
          <w:jc w:val="center"/>
        </w:trPr>
        <w:tc>
          <w:tcPr>
            <w:tcW w:w="8168" w:type="dxa"/>
            <w:tcBorders>
              <w:top w:val="single" w:sz="8" w:space="0" w:color="auto"/>
              <w:left w:val="single" w:sz="8" w:space="0" w:color="auto"/>
              <w:bottom w:val="single" w:sz="8" w:space="0" w:color="auto"/>
            </w:tcBorders>
            <w:shd w:val="clear" w:color="000000" w:fill="FFFFFF"/>
            <w:noWrap/>
            <w:vAlign w:val="center"/>
          </w:tcPr>
          <w:p w:rsidR="007F07D5" w:rsidRPr="00EF79FD" w:rsidRDefault="007F07D5" w:rsidP="00AB7A83">
            <w:pPr>
              <w:jc w:val="both"/>
              <w:rPr>
                <w:rFonts w:ascii="Arial" w:eastAsia="Times New Roman" w:hAnsi="Arial" w:cs="Arial"/>
                <w:sz w:val="22"/>
                <w:szCs w:val="22"/>
                <w:lang w:eastAsia="es-MX"/>
              </w:rPr>
            </w:pPr>
            <w:r>
              <w:rPr>
                <w:rFonts w:ascii="Arial" w:eastAsia="Times New Roman" w:hAnsi="Arial" w:cs="Arial"/>
                <w:sz w:val="22"/>
                <w:szCs w:val="22"/>
                <w:lang w:eastAsia="es-MX"/>
              </w:rPr>
              <w:t xml:space="preserve">  </w:t>
            </w:r>
            <w:r w:rsidR="00095E8E">
              <w:rPr>
                <w:rFonts w:ascii="Arial" w:eastAsia="Times New Roman" w:hAnsi="Arial" w:cs="Arial"/>
                <w:sz w:val="22"/>
                <w:szCs w:val="22"/>
                <w:lang w:eastAsia="es-MX"/>
              </w:rPr>
              <w:t xml:space="preserve"> </w:t>
            </w:r>
            <w:r>
              <w:rPr>
                <w:rFonts w:ascii="Arial" w:eastAsia="Times New Roman" w:hAnsi="Arial" w:cs="Arial"/>
                <w:sz w:val="22"/>
                <w:szCs w:val="22"/>
                <w:lang w:eastAsia="es-MX"/>
              </w:rPr>
              <w:t xml:space="preserve"> Materiales y Suministros</w:t>
            </w:r>
          </w:p>
        </w:tc>
        <w:tc>
          <w:tcPr>
            <w:tcW w:w="202" w:type="dxa"/>
            <w:tcBorders>
              <w:top w:val="single" w:sz="8" w:space="0" w:color="auto"/>
              <w:left w:val="nil"/>
              <w:bottom w:val="single" w:sz="8" w:space="0" w:color="auto"/>
              <w:right w:val="single" w:sz="8" w:space="0" w:color="auto"/>
            </w:tcBorders>
            <w:shd w:val="clear" w:color="000000" w:fill="FFFFFF"/>
            <w:noWrap/>
            <w:vAlign w:val="center"/>
          </w:tcPr>
          <w:p w:rsidR="007F07D5" w:rsidRPr="00EF79FD" w:rsidRDefault="007F07D5" w:rsidP="00AB7A83">
            <w:pPr>
              <w:jc w:val="right"/>
              <w:rPr>
                <w:rFonts w:ascii="Arial" w:eastAsia="Times New Roman" w:hAnsi="Arial" w:cs="Arial"/>
                <w:sz w:val="22"/>
                <w:szCs w:val="22"/>
                <w:lang w:eastAsia="es-MX"/>
              </w:rPr>
            </w:pPr>
          </w:p>
        </w:tc>
        <w:tc>
          <w:tcPr>
            <w:tcW w:w="2185" w:type="dxa"/>
            <w:tcBorders>
              <w:top w:val="single" w:sz="8" w:space="0" w:color="auto"/>
              <w:left w:val="single" w:sz="8" w:space="0" w:color="auto"/>
              <w:bottom w:val="single" w:sz="8" w:space="0" w:color="auto"/>
              <w:right w:val="single" w:sz="8" w:space="0" w:color="auto"/>
            </w:tcBorders>
            <w:shd w:val="clear" w:color="000000" w:fill="FFFFFF"/>
            <w:noWrap/>
          </w:tcPr>
          <w:p w:rsidR="007F07D5" w:rsidRPr="000041A9" w:rsidRDefault="007F07D5" w:rsidP="000041A9">
            <w:pPr>
              <w:jc w:val="right"/>
              <w:rPr>
                <w:rFonts w:ascii="Arial" w:hAnsi="Arial" w:cs="Arial"/>
                <w:sz w:val="22"/>
                <w:szCs w:val="22"/>
              </w:rPr>
            </w:pPr>
          </w:p>
        </w:tc>
      </w:tr>
      <w:tr w:rsidR="00FE4AA2" w:rsidRPr="000041A9" w:rsidTr="00291849">
        <w:trPr>
          <w:trHeight w:val="312"/>
          <w:jc w:val="center"/>
        </w:trPr>
        <w:tc>
          <w:tcPr>
            <w:tcW w:w="8168" w:type="dxa"/>
            <w:tcBorders>
              <w:top w:val="single" w:sz="8" w:space="0" w:color="auto"/>
              <w:left w:val="single" w:sz="8" w:space="0" w:color="auto"/>
              <w:bottom w:val="single" w:sz="8" w:space="0" w:color="auto"/>
            </w:tcBorders>
            <w:shd w:val="clear" w:color="000000" w:fill="FFFFFF"/>
            <w:noWrap/>
            <w:vAlign w:val="center"/>
            <w:hideMark/>
          </w:tcPr>
          <w:p w:rsidR="000041A9" w:rsidRPr="00EF79FD" w:rsidRDefault="000041A9" w:rsidP="00AB7A83">
            <w:pPr>
              <w:jc w:val="both"/>
              <w:rPr>
                <w:rFonts w:ascii="Arial" w:eastAsia="Times New Roman" w:hAnsi="Arial" w:cs="Arial"/>
                <w:sz w:val="22"/>
                <w:szCs w:val="22"/>
                <w:lang w:eastAsia="es-MX"/>
              </w:rPr>
            </w:pPr>
            <w:r w:rsidRPr="00EF79FD">
              <w:rPr>
                <w:rFonts w:ascii="Arial" w:eastAsia="Times New Roman" w:hAnsi="Arial" w:cs="Arial"/>
                <w:sz w:val="22"/>
                <w:szCs w:val="22"/>
                <w:lang w:eastAsia="es-MX"/>
              </w:rPr>
              <w:t xml:space="preserve">    Mobiliario y </w:t>
            </w:r>
            <w:r>
              <w:rPr>
                <w:rFonts w:ascii="Arial" w:eastAsia="Times New Roman" w:hAnsi="Arial" w:cs="Arial"/>
                <w:sz w:val="22"/>
                <w:szCs w:val="22"/>
                <w:lang w:eastAsia="es-MX"/>
              </w:rPr>
              <w:t>Equipo de A</w:t>
            </w:r>
            <w:r w:rsidRPr="00EF79FD">
              <w:rPr>
                <w:rFonts w:ascii="Arial" w:eastAsia="Times New Roman" w:hAnsi="Arial" w:cs="Arial"/>
                <w:sz w:val="22"/>
                <w:szCs w:val="22"/>
                <w:lang w:eastAsia="es-MX"/>
              </w:rPr>
              <w:t>dministración</w:t>
            </w:r>
          </w:p>
        </w:tc>
        <w:tc>
          <w:tcPr>
            <w:tcW w:w="202" w:type="dxa"/>
            <w:tcBorders>
              <w:top w:val="single" w:sz="8" w:space="0" w:color="auto"/>
              <w:left w:val="nil"/>
              <w:bottom w:val="single" w:sz="8" w:space="0" w:color="auto"/>
              <w:right w:val="single" w:sz="8" w:space="0" w:color="auto"/>
            </w:tcBorders>
            <w:shd w:val="clear" w:color="000000" w:fill="FFFFFF"/>
            <w:noWrap/>
            <w:vAlign w:val="center"/>
          </w:tcPr>
          <w:p w:rsidR="000041A9" w:rsidRPr="00EF79FD" w:rsidRDefault="000041A9" w:rsidP="00AB7A83">
            <w:pPr>
              <w:jc w:val="right"/>
              <w:rPr>
                <w:rFonts w:ascii="Arial" w:eastAsia="Times New Roman" w:hAnsi="Arial" w:cs="Arial"/>
                <w:sz w:val="22"/>
                <w:szCs w:val="22"/>
                <w:lang w:eastAsia="es-MX"/>
              </w:rPr>
            </w:pPr>
          </w:p>
        </w:tc>
        <w:tc>
          <w:tcPr>
            <w:tcW w:w="2185" w:type="dxa"/>
            <w:tcBorders>
              <w:top w:val="single" w:sz="8" w:space="0" w:color="auto"/>
              <w:left w:val="single" w:sz="8" w:space="0" w:color="auto"/>
              <w:bottom w:val="single" w:sz="8" w:space="0" w:color="auto"/>
              <w:right w:val="single" w:sz="8" w:space="0" w:color="auto"/>
            </w:tcBorders>
            <w:shd w:val="clear" w:color="000000" w:fill="FFFFFF"/>
            <w:noWrap/>
          </w:tcPr>
          <w:p w:rsidR="000041A9" w:rsidRPr="000041A9" w:rsidRDefault="000041A9" w:rsidP="000041A9">
            <w:pPr>
              <w:jc w:val="right"/>
              <w:rPr>
                <w:rFonts w:ascii="Arial" w:hAnsi="Arial" w:cs="Arial"/>
                <w:sz w:val="22"/>
                <w:szCs w:val="22"/>
              </w:rPr>
            </w:pPr>
          </w:p>
        </w:tc>
      </w:tr>
      <w:tr w:rsidR="00FE4AA2" w:rsidRPr="00EF79FD" w:rsidTr="00291849">
        <w:trPr>
          <w:trHeight w:val="312"/>
          <w:jc w:val="center"/>
        </w:trPr>
        <w:tc>
          <w:tcPr>
            <w:tcW w:w="8168" w:type="dxa"/>
            <w:tcBorders>
              <w:top w:val="single" w:sz="8" w:space="0" w:color="auto"/>
              <w:left w:val="single" w:sz="8" w:space="0" w:color="auto"/>
              <w:bottom w:val="single" w:sz="8" w:space="0" w:color="auto"/>
            </w:tcBorders>
            <w:shd w:val="clear" w:color="000000" w:fill="FFFFFF"/>
            <w:noWrap/>
            <w:vAlign w:val="center"/>
            <w:hideMark/>
          </w:tcPr>
          <w:p w:rsidR="000041A9" w:rsidRPr="00EF79FD" w:rsidRDefault="000041A9" w:rsidP="00AB7A83">
            <w:pPr>
              <w:jc w:val="both"/>
              <w:rPr>
                <w:rFonts w:ascii="Arial" w:eastAsia="Times New Roman" w:hAnsi="Arial" w:cs="Arial"/>
                <w:sz w:val="22"/>
                <w:szCs w:val="22"/>
                <w:lang w:eastAsia="es-MX"/>
              </w:rPr>
            </w:pPr>
            <w:r>
              <w:rPr>
                <w:rFonts w:ascii="Arial" w:eastAsia="Times New Roman" w:hAnsi="Arial" w:cs="Arial"/>
                <w:sz w:val="22"/>
                <w:szCs w:val="22"/>
                <w:lang w:eastAsia="es-MX"/>
              </w:rPr>
              <w:t xml:space="preserve">    Mobiliario y Equipo Educacional y R</w:t>
            </w:r>
            <w:r w:rsidRPr="00EF79FD">
              <w:rPr>
                <w:rFonts w:ascii="Arial" w:eastAsia="Times New Roman" w:hAnsi="Arial" w:cs="Arial"/>
                <w:sz w:val="22"/>
                <w:szCs w:val="22"/>
                <w:lang w:eastAsia="es-MX"/>
              </w:rPr>
              <w:t>ecreativo</w:t>
            </w:r>
          </w:p>
        </w:tc>
        <w:tc>
          <w:tcPr>
            <w:tcW w:w="202" w:type="dxa"/>
            <w:tcBorders>
              <w:top w:val="single" w:sz="8" w:space="0" w:color="auto"/>
              <w:left w:val="nil"/>
              <w:bottom w:val="single" w:sz="8" w:space="0" w:color="auto"/>
              <w:right w:val="single" w:sz="8" w:space="0" w:color="auto"/>
            </w:tcBorders>
            <w:shd w:val="clear" w:color="000000" w:fill="FFFFFF"/>
            <w:noWrap/>
            <w:vAlign w:val="center"/>
          </w:tcPr>
          <w:p w:rsidR="000041A9" w:rsidRPr="00EF79FD" w:rsidRDefault="000041A9" w:rsidP="00AB7A83">
            <w:pPr>
              <w:jc w:val="right"/>
              <w:rPr>
                <w:rFonts w:ascii="Arial" w:eastAsia="Times New Roman" w:hAnsi="Arial" w:cs="Arial"/>
                <w:sz w:val="22"/>
                <w:szCs w:val="22"/>
                <w:lang w:eastAsia="es-MX"/>
              </w:rPr>
            </w:pPr>
          </w:p>
        </w:tc>
        <w:tc>
          <w:tcPr>
            <w:tcW w:w="2185" w:type="dxa"/>
            <w:tcBorders>
              <w:top w:val="single" w:sz="8" w:space="0" w:color="auto"/>
              <w:left w:val="single" w:sz="8" w:space="0" w:color="auto"/>
              <w:bottom w:val="single" w:sz="8" w:space="0" w:color="auto"/>
              <w:right w:val="single" w:sz="8" w:space="0" w:color="auto"/>
            </w:tcBorders>
            <w:shd w:val="clear" w:color="000000" w:fill="FFFFFF"/>
            <w:noWrap/>
          </w:tcPr>
          <w:p w:rsidR="000041A9" w:rsidRPr="000041A9" w:rsidRDefault="000041A9" w:rsidP="000041A9">
            <w:pPr>
              <w:jc w:val="right"/>
              <w:rPr>
                <w:rFonts w:ascii="Arial" w:hAnsi="Arial" w:cs="Arial"/>
                <w:sz w:val="22"/>
                <w:szCs w:val="22"/>
              </w:rPr>
            </w:pPr>
          </w:p>
        </w:tc>
      </w:tr>
      <w:tr w:rsidR="00FE4AA2" w:rsidRPr="00EF79FD" w:rsidTr="00291849">
        <w:trPr>
          <w:trHeight w:val="312"/>
          <w:jc w:val="center"/>
        </w:trPr>
        <w:tc>
          <w:tcPr>
            <w:tcW w:w="8168" w:type="dxa"/>
            <w:tcBorders>
              <w:top w:val="single" w:sz="8" w:space="0" w:color="auto"/>
              <w:left w:val="single" w:sz="8" w:space="0" w:color="auto"/>
              <w:bottom w:val="single" w:sz="8" w:space="0" w:color="auto"/>
            </w:tcBorders>
            <w:shd w:val="clear" w:color="000000" w:fill="FFFFFF"/>
            <w:noWrap/>
            <w:vAlign w:val="center"/>
            <w:hideMark/>
          </w:tcPr>
          <w:p w:rsidR="000041A9" w:rsidRPr="00EF79FD" w:rsidRDefault="000041A9" w:rsidP="00AB7A83">
            <w:pPr>
              <w:jc w:val="both"/>
              <w:rPr>
                <w:rFonts w:ascii="Arial" w:eastAsia="Times New Roman" w:hAnsi="Arial" w:cs="Arial"/>
                <w:sz w:val="22"/>
                <w:szCs w:val="22"/>
                <w:lang w:eastAsia="es-MX"/>
              </w:rPr>
            </w:pPr>
            <w:r>
              <w:rPr>
                <w:rFonts w:ascii="Arial" w:eastAsia="Times New Roman" w:hAnsi="Arial" w:cs="Arial"/>
                <w:sz w:val="22"/>
                <w:szCs w:val="22"/>
                <w:lang w:eastAsia="es-MX"/>
              </w:rPr>
              <w:t xml:space="preserve">    Equipo e Instrumental Médico y de L</w:t>
            </w:r>
            <w:r w:rsidRPr="00EF79FD">
              <w:rPr>
                <w:rFonts w:ascii="Arial" w:eastAsia="Times New Roman" w:hAnsi="Arial" w:cs="Arial"/>
                <w:sz w:val="22"/>
                <w:szCs w:val="22"/>
                <w:lang w:eastAsia="es-MX"/>
              </w:rPr>
              <w:t>aboratorio</w:t>
            </w:r>
          </w:p>
        </w:tc>
        <w:tc>
          <w:tcPr>
            <w:tcW w:w="202" w:type="dxa"/>
            <w:tcBorders>
              <w:top w:val="single" w:sz="8" w:space="0" w:color="auto"/>
              <w:left w:val="nil"/>
              <w:bottom w:val="single" w:sz="8" w:space="0" w:color="auto"/>
              <w:right w:val="single" w:sz="8" w:space="0" w:color="auto"/>
            </w:tcBorders>
            <w:shd w:val="clear" w:color="000000" w:fill="FFFFFF"/>
            <w:noWrap/>
            <w:vAlign w:val="center"/>
          </w:tcPr>
          <w:p w:rsidR="000041A9" w:rsidRPr="00EF79FD" w:rsidRDefault="000041A9" w:rsidP="00AB7A83">
            <w:pPr>
              <w:jc w:val="right"/>
              <w:rPr>
                <w:rFonts w:ascii="Arial" w:eastAsia="Times New Roman" w:hAnsi="Arial" w:cs="Arial"/>
                <w:sz w:val="22"/>
                <w:szCs w:val="22"/>
                <w:lang w:eastAsia="es-MX"/>
              </w:rPr>
            </w:pPr>
          </w:p>
        </w:tc>
        <w:tc>
          <w:tcPr>
            <w:tcW w:w="2185" w:type="dxa"/>
            <w:tcBorders>
              <w:top w:val="single" w:sz="8" w:space="0" w:color="auto"/>
              <w:left w:val="single" w:sz="8" w:space="0" w:color="auto"/>
              <w:bottom w:val="single" w:sz="8" w:space="0" w:color="auto"/>
              <w:right w:val="single" w:sz="8" w:space="0" w:color="auto"/>
            </w:tcBorders>
            <w:shd w:val="clear" w:color="000000" w:fill="FFFFFF"/>
            <w:noWrap/>
          </w:tcPr>
          <w:p w:rsidR="000041A9" w:rsidRPr="000041A9" w:rsidRDefault="000041A9" w:rsidP="000041A9">
            <w:pPr>
              <w:jc w:val="right"/>
              <w:rPr>
                <w:rFonts w:ascii="Arial" w:hAnsi="Arial" w:cs="Arial"/>
                <w:sz w:val="22"/>
                <w:szCs w:val="22"/>
              </w:rPr>
            </w:pPr>
          </w:p>
        </w:tc>
      </w:tr>
      <w:tr w:rsidR="00FE4AA2" w:rsidRPr="00EF79FD" w:rsidTr="00291849">
        <w:trPr>
          <w:trHeight w:val="312"/>
          <w:jc w:val="center"/>
        </w:trPr>
        <w:tc>
          <w:tcPr>
            <w:tcW w:w="8168" w:type="dxa"/>
            <w:tcBorders>
              <w:top w:val="single" w:sz="8" w:space="0" w:color="auto"/>
              <w:left w:val="single" w:sz="8" w:space="0" w:color="auto"/>
              <w:bottom w:val="single" w:sz="8" w:space="0" w:color="auto"/>
            </w:tcBorders>
            <w:shd w:val="clear" w:color="000000" w:fill="FFFFFF"/>
            <w:noWrap/>
            <w:vAlign w:val="center"/>
            <w:hideMark/>
          </w:tcPr>
          <w:p w:rsidR="000041A9" w:rsidRPr="00EF79FD" w:rsidRDefault="000041A9" w:rsidP="00AB7A83">
            <w:pPr>
              <w:jc w:val="both"/>
              <w:rPr>
                <w:rFonts w:ascii="Arial" w:eastAsia="Times New Roman" w:hAnsi="Arial" w:cs="Arial"/>
                <w:sz w:val="22"/>
                <w:szCs w:val="22"/>
                <w:lang w:eastAsia="es-MX"/>
              </w:rPr>
            </w:pPr>
            <w:r>
              <w:rPr>
                <w:rFonts w:ascii="Arial" w:eastAsia="Times New Roman" w:hAnsi="Arial" w:cs="Arial"/>
                <w:sz w:val="22"/>
                <w:szCs w:val="22"/>
                <w:lang w:eastAsia="es-MX"/>
              </w:rPr>
              <w:t xml:space="preserve">    Vehículos y Equipo de T</w:t>
            </w:r>
            <w:r w:rsidRPr="00EF79FD">
              <w:rPr>
                <w:rFonts w:ascii="Arial" w:eastAsia="Times New Roman" w:hAnsi="Arial" w:cs="Arial"/>
                <w:sz w:val="22"/>
                <w:szCs w:val="22"/>
                <w:lang w:eastAsia="es-MX"/>
              </w:rPr>
              <w:t>ransporte</w:t>
            </w:r>
          </w:p>
        </w:tc>
        <w:tc>
          <w:tcPr>
            <w:tcW w:w="202" w:type="dxa"/>
            <w:tcBorders>
              <w:top w:val="single" w:sz="8" w:space="0" w:color="auto"/>
              <w:left w:val="nil"/>
              <w:bottom w:val="single" w:sz="8" w:space="0" w:color="auto"/>
              <w:right w:val="single" w:sz="8" w:space="0" w:color="auto"/>
            </w:tcBorders>
            <w:shd w:val="clear" w:color="000000" w:fill="FFFFFF"/>
            <w:noWrap/>
            <w:vAlign w:val="center"/>
          </w:tcPr>
          <w:p w:rsidR="000041A9" w:rsidRPr="00EF79FD" w:rsidRDefault="000041A9" w:rsidP="00AB7A83">
            <w:pPr>
              <w:jc w:val="right"/>
              <w:rPr>
                <w:rFonts w:ascii="Arial" w:eastAsia="Times New Roman" w:hAnsi="Arial" w:cs="Arial"/>
                <w:sz w:val="22"/>
                <w:szCs w:val="22"/>
                <w:lang w:eastAsia="es-MX"/>
              </w:rPr>
            </w:pPr>
          </w:p>
        </w:tc>
        <w:tc>
          <w:tcPr>
            <w:tcW w:w="2185" w:type="dxa"/>
            <w:tcBorders>
              <w:top w:val="single" w:sz="8" w:space="0" w:color="auto"/>
              <w:left w:val="single" w:sz="8" w:space="0" w:color="auto"/>
              <w:bottom w:val="single" w:sz="8" w:space="0" w:color="auto"/>
              <w:right w:val="single" w:sz="8" w:space="0" w:color="auto"/>
            </w:tcBorders>
            <w:shd w:val="clear" w:color="000000" w:fill="FFFFFF"/>
            <w:noWrap/>
          </w:tcPr>
          <w:p w:rsidR="000041A9" w:rsidRPr="000041A9" w:rsidRDefault="000041A9" w:rsidP="000041A9">
            <w:pPr>
              <w:jc w:val="right"/>
              <w:rPr>
                <w:rFonts w:ascii="Arial" w:hAnsi="Arial" w:cs="Arial"/>
                <w:sz w:val="22"/>
                <w:szCs w:val="22"/>
              </w:rPr>
            </w:pPr>
          </w:p>
        </w:tc>
      </w:tr>
      <w:tr w:rsidR="00FE4AA2" w:rsidRPr="00EF79FD" w:rsidTr="00291849">
        <w:trPr>
          <w:trHeight w:val="312"/>
          <w:jc w:val="center"/>
        </w:trPr>
        <w:tc>
          <w:tcPr>
            <w:tcW w:w="8168" w:type="dxa"/>
            <w:tcBorders>
              <w:top w:val="single" w:sz="8" w:space="0" w:color="auto"/>
              <w:left w:val="single" w:sz="8" w:space="0" w:color="auto"/>
              <w:bottom w:val="single" w:sz="8" w:space="0" w:color="auto"/>
            </w:tcBorders>
            <w:shd w:val="clear" w:color="000000" w:fill="FFFFFF"/>
            <w:noWrap/>
            <w:vAlign w:val="center"/>
            <w:hideMark/>
          </w:tcPr>
          <w:p w:rsidR="000041A9" w:rsidRPr="00EF79FD" w:rsidRDefault="000041A9" w:rsidP="00AB7A83">
            <w:pPr>
              <w:jc w:val="both"/>
              <w:rPr>
                <w:rFonts w:ascii="Arial" w:eastAsia="Times New Roman" w:hAnsi="Arial" w:cs="Arial"/>
                <w:sz w:val="22"/>
                <w:szCs w:val="22"/>
                <w:lang w:eastAsia="es-MX"/>
              </w:rPr>
            </w:pPr>
            <w:r>
              <w:rPr>
                <w:rFonts w:ascii="Arial" w:eastAsia="Times New Roman" w:hAnsi="Arial" w:cs="Arial"/>
                <w:sz w:val="22"/>
                <w:szCs w:val="22"/>
                <w:lang w:eastAsia="es-MX"/>
              </w:rPr>
              <w:t xml:space="preserve">    Equipo de Defensa y S</w:t>
            </w:r>
            <w:r w:rsidRPr="00EF79FD">
              <w:rPr>
                <w:rFonts w:ascii="Arial" w:eastAsia="Times New Roman" w:hAnsi="Arial" w:cs="Arial"/>
                <w:sz w:val="22"/>
                <w:szCs w:val="22"/>
                <w:lang w:eastAsia="es-MX"/>
              </w:rPr>
              <w:t>eguridad</w:t>
            </w:r>
          </w:p>
        </w:tc>
        <w:tc>
          <w:tcPr>
            <w:tcW w:w="202" w:type="dxa"/>
            <w:tcBorders>
              <w:top w:val="single" w:sz="8" w:space="0" w:color="auto"/>
              <w:left w:val="nil"/>
              <w:bottom w:val="single" w:sz="8" w:space="0" w:color="auto"/>
              <w:right w:val="single" w:sz="8" w:space="0" w:color="auto"/>
            </w:tcBorders>
            <w:shd w:val="clear" w:color="000000" w:fill="FFFFFF"/>
            <w:noWrap/>
            <w:vAlign w:val="center"/>
          </w:tcPr>
          <w:p w:rsidR="000041A9" w:rsidRPr="00EF79FD" w:rsidRDefault="000041A9" w:rsidP="00AB7A83">
            <w:pPr>
              <w:jc w:val="right"/>
              <w:rPr>
                <w:rFonts w:ascii="Arial" w:eastAsia="Times New Roman" w:hAnsi="Arial" w:cs="Arial"/>
                <w:sz w:val="22"/>
                <w:szCs w:val="22"/>
                <w:lang w:eastAsia="es-MX"/>
              </w:rPr>
            </w:pPr>
          </w:p>
        </w:tc>
        <w:tc>
          <w:tcPr>
            <w:tcW w:w="2185" w:type="dxa"/>
            <w:tcBorders>
              <w:top w:val="single" w:sz="8" w:space="0" w:color="auto"/>
              <w:left w:val="single" w:sz="8" w:space="0" w:color="auto"/>
              <w:bottom w:val="single" w:sz="8" w:space="0" w:color="auto"/>
              <w:right w:val="single" w:sz="8" w:space="0" w:color="auto"/>
            </w:tcBorders>
            <w:shd w:val="clear" w:color="000000" w:fill="FFFFFF"/>
            <w:noWrap/>
          </w:tcPr>
          <w:p w:rsidR="000041A9" w:rsidRPr="000041A9" w:rsidRDefault="000041A9" w:rsidP="000041A9">
            <w:pPr>
              <w:jc w:val="right"/>
              <w:rPr>
                <w:rFonts w:ascii="Arial" w:hAnsi="Arial" w:cs="Arial"/>
                <w:sz w:val="22"/>
                <w:szCs w:val="22"/>
              </w:rPr>
            </w:pPr>
          </w:p>
        </w:tc>
      </w:tr>
      <w:tr w:rsidR="00FE4AA2" w:rsidRPr="00EF79FD" w:rsidTr="00291849">
        <w:trPr>
          <w:trHeight w:val="312"/>
          <w:jc w:val="center"/>
        </w:trPr>
        <w:tc>
          <w:tcPr>
            <w:tcW w:w="8168" w:type="dxa"/>
            <w:tcBorders>
              <w:top w:val="single" w:sz="8" w:space="0" w:color="auto"/>
              <w:left w:val="single" w:sz="8" w:space="0" w:color="auto"/>
              <w:bottom w:val="single" w:sz="8" w:space="0" w:color="auto"/>
            </w:tcBorders>
            <w:shd w:val="clear" w:color="000000" w:fill="FFFFFF"/>
            <w:noWrap/>
            <w:vAlign w:val="center"/>
            <w:hideMark/>
          </w:tcPr>
          <w:p w:rsidR="000041A9" w:rsidRPr="00EF79FD" w:rsidRDefault="000041A9" w:rsidP="00AB7A83">
            <w:pPr>
              <w:jc w:val="both"/>
              <w:rPr>
                <w:rFonts w:ascii="Arial" w:eastAsia="Times New Roman" w:hAnsi="Arial" w:cs="Arial"/>
                <w:sz w:val="22"/>
                <w:szCs w:val="22"/>
                <w:lang w:eastAsia="es-MX"/>
              </w:rPr>
            </w:pPr>
            <w:r>
              <w:rPr>
                <w:rFonts w:ascii="Arial" w:eastAsia="Times New Roman" w:hAnsi="Arial" w:cs="Arial"/>
                <w:sz w:val="22"/>
                <w:szCs w:val="22"/>
                <w:lang w:eastAsia="es-MX"/>
              </w:rPr>
              <w:t xml:space="preserve">    Maquinaria, Otros E</w:t>
            </w:r>
            <w:r w:rsidRPr="00EF79FD">
              <w:rPr>
                <w:rFonts w:ascii="Arial" w:eastAsia="Times New Roman" w:hAnsi="Arial" w:cs="Arial"/>
                <w:sz w:val="22"/>
                <w:szCs w:val="22"/>
                <w:lang w:eastAsia="es-MX"/>
              </w:rPr>
              <w:t>quipos</w:t>
            </w:r>
            <w:r>
              <w:rPr>
                <w:rFonts w:ascii="Arial" w:eastAsia="Times New Roman" w:hAnsi="Arial" w:cs="Arial"/>
                <w:sz w:val="22"/>
                <w:szCs w:val="22"/>
                <w:lang w:eastAsia="es-MX"/>
              </w:rPr>
              <w:t xml:space="preserve"> y H</w:t>
            </w:r>
            <w:r w:rsidRPr="00EF79FD">
              <w:rPr>
                <w:rFonts w:ascii="Arial" w:eastAsia="Times New Roman" w:hAnsi="Arial" w:cs="Arial"/>
                <w:sz w:val="22"/>
                <w:szCs w:val="22"/>
                <w:lang w:eastAsia="es-MX"/>
              </w:rPr>
              <w:t>erramientas</w:t>
            </w:r>
          </w:p>
        </w:tc>
        <w:tc>
          <w:tcPr>
            <w:tcW w:w="202" w:type="dxa"/>
            <w:tcBorders>
              <w:top w:val="single" w:sz="8" w:space="0" w:color="auto"/>
              <w:left w:val="nil"/>
              <w:bottom w:val="single" w:sz="8" w:space="0" w:color="auto"/>
              <w:right w:val="single" w:sz="8" w:space="0" w:color="auto"/>
            </w:tcBorders>
            <w:shd w:val="clear" w:color="000000" w:fill="FFFFFF"/>
            <w:noWrap/>
            <w:vAlign w:val="center"/>
          </w:tcPr>
          <w:p w:rsidR="000041A9" w:rsidRPr="00EF79FD" w:rsidRDefault="000041A9" w:rsidP="00AB7A83">
            <w:pPr>
              <w:jc w:val="right"/>
              <w:rPr>
                <w:rFonts w:ascii="Arial" w:eastAsia="Times New Roman" w:hAnsi="Arial" w:cs="Arial"/>
                <w:sz w:val="22"/>
                <w:szCs w:val="22"/>
                <w:lang w:eastAsia="es-MX"/>
              </w:rPr>
            </w:pPr>
          </w:p>
        </w:tc>
        <w:tc>
          <w:tcPr>
            <w:tcW w:w="2185" w:type="dxa"/>
            <w:tcBorders>
              <w:top w:val="single" w:sz="8" w:space="0" w:color="auto"/>
              <w:left w:val="single" w:sz="8" w:space="0" w:color="auto"/>
              <w:bottom w:val="single" w:sz="8" w:space="0" w:color="auto"/>
              <w:right w:val="single" w:sz="8" w:space="0" w:color="auto"/>
            </w:tcBorders>
            <w:shd w:val="clear" w:color="000000" w:fill="FFFFFF"/>
            <w:noWrap/>
          </w:tcPr>
          <w:p w:rsidR="000041A9" w:rsidRPr="000041A9" w:rsidRDefault="000041A9" w:rsidP="000041A9">
            <w:pPr>
              <w:jc w:val="right"/>
              <w:rPr>
                <w:rFonts w:ascii="Arial" w:hAnsi="Arial" w:cs="Arial"/>
                <w:sz w:val="22"/>
                <w:szCs w:val="22"/>
              </w:rPr>
            </w:pPr>
          </w:p>
        </w:tc>
      </w:tr>
      <w:tr w:rsidR="00FE4AA2" w:rsidRPr="00EF79FD" w:rsidTr="00291849">
        <w:trPr>
          <w:trHeight w:val="312"/>
          <w:jc w:val="center"/>
        </w:trPr>
        <w:tc>
          <w:tcPr>
            <w:tcW w:w="8168" w:type="dxa"/>
            <w:tcBorders>
              <w:top w:val="single" w:sz="8" w:space="0" w:color="auto"/>
              <w:left w:val="single" w:sz="8" w:space="0" w:color="auto"/>
              <w:bottom w:val="single" w:sz="8" w:space="0" w:color="auto"/>
            </w:tcBorders>
            <w:shd w:val="clear" w:color="000000" w:fill="FFFFFF"/>
            <w:noWrap/>
            <w:vAlign w:val="center"/>
            <w:hideMark/>
          </w:tcPr>
          <w:p w:rsidR="000041A9" w:rsidRPr="00EF79FD" w:rsidRDefault="000041A9" w:rsidP="00AB7A83">
            <w:pPr>
              <w:jc w:val="both"/>
              <w:rPr>
                <w:rFonts w:ascii="Arial" w:eastAsia="Times New Roman" w:hAnsi="Arial" w:cs="Arial"/>
                <w:sz w:val="22"/>
                <w:szCs w:val="22"/>
                <w:lang w:eastAsia="es-MX"/>
              </w:rPr>
            </w:pPr>
            <w:r>
              <w:rPr>
                <w:rFonts w:ascii="Arial" w:eastAsia="Times New Roman" w:hAnsi="Arial" w:cs="Arial"/>
                <w:sz w:val="22"/>
                <w:szCs w:val="22"/>
                <w:lang w:eastAsia="es-MX"/>
              </w:rPr>
              <w:t xml:space="preserve">    Activos B</w:t>
            </w:r>
            <w:r w:rsidRPr="00EF79FD">
              <w:rPr>
                <w:rFonts w:ascii="Arial" w:eastAsia="Times New Roman" w:hAnsi="Arial" w:cs="Arial"/>
                <w:sz w:val="22"/>
                <w:szCs w:val="22"/>
                <w:lang w:eastAsia="es-MX"/>
              </w:rPr>
              <w:t>iológicos</w:t>
            </w:r>
          </w:p>
        </w:tc>
        <w:tc>
          <w:tcPr>
            <w:tcW w:w="202" w:type="dxa"/>
            <w:tcBorders>
              <w:top w:val="single" w:sz="8" w:space="0" w:color="auto"/>
              <w:left w:val="nil"/>
              <w:bottom w:val="single" w:sz="8" w:space="0" w:color="auto"/>
              <w:right w:val="single" w:sz="8" w:space="0" w:color="auto"/>
            </w:tcBorders>
            <w:shd w:val="clear" w:color="000000" w:fill="FFFFFF"/>
            <w:noWrap/>
            <w:vAlign w:val="center"/>
          </w:tcPr>
          <w:p w:rsidR="000041A9" w:rsidRPr="00EF79FD" w:rsidRDefault="000041A9" w:rsidP="00AB7A83">
            <w:pPr>
              <w:jc w:val="right"/>
              <w:rPr>
                <w:rFonts w:ascii="Arial" w:eastAsia="Times New Roman" w:hAnsi="Arial" w:cs="Arial"/>
                <w:sz w:val="22"/>
                <w:szCs w:val="22"/>
                <w:lang w:eastAsia="es-MX"/>
              </w:rPr>
            </w:pPr>
          </w:p>
        </w:tc>
        <w:tc>
          <w:tcPr>
            <w:tcW w:w="2185" w:type="dxa"/>
            <w:tcBorders>
              <w:top w:val="single" w:sz="8" w:space="0" w:color="auto"/>
              <w:left w:val="single" w:sz="8" w:space="0" w:color="auto"/>
              <w:bottom w:val="single" w:sz="8" w:space="0" w:color="auto"/>
              <w:right w:val="single" w:sz="8" w:space="0" w:color="auto"/>
            </w:tcBorders>
            <w:shd w:val="clear" w:color="000000" w:fill="FFFFFF"/>
            <w:noWrap/>
          </w:tcPr>
          <w:p w:rsidR="000041A9" w:rsidRPr="000041A9" w:rsidRDefault="000041A9" w:rsidP="000041A9">
            <w:pPr>
              <w:jc w:val="right"/>
              <w:rPr>
                <w:rFonts w:ascii="Arial" w:hAnsi="Arial" w:cs="Arial"/>
                <w:sz w:val="22"/>
                <w:szCs w:val="22"/>
              </w:rPr>
            </w:pPr>
          </w:p>
        </w:tc>
      </w:tr>
      <w:tr w:rsidR="00FE4AA2" w:rsidRPr="00EF79FD" w:rsidTr="00291849">
        <w:trPr>
          <w:trHeight w:val="312"/>
          <w:jc w:val="center"/>
        </w:trPr>
        <w:tc>
          <w:tcPr>
            <w:tcW w:w="8168" w:type="dxa"/>
            <w:tcBorders>
              <w:top w:val="single" w:sz="8" w:space="0" w:color="auto"/>
              <w:left w:val="single" w:sz="8" w:space="0" w:color="auto"/>
              <w:bottom w:val="single" w:sz="8" w:space="0" w:color="auto"/>
            </w:tcBorders>
            <w:shd w:val="clear" w:color="000000" w:fill="FFFFFF"/>
            <w:noWrap/>
            <w:vAlign w:val="center"/>
            <w:hideMark/>
          </w:tcPr>
          <w:p w:rsidR="000041A9" w:rsidRPr="00EF79FD" w:rsidRDefault="000041A9" w:rsidP="00AB7A83">
            <w:pPr>
              <w:jc w:val="both"/>
              <w:rPr>
                <w:rFonts w:ascii="Arial" w:eastAsia="Times New Roman" w:hAnsi="Arial" w:cs="Arial"/>
                <w:sz w:val="22"/>
                <w:szCs w:val="22"/>
                <w:lang w:eastAsia="es-MX"/>
              </w:rPr>
            </w:pPr>
            <w:r>
              <w:rPr>
                <w:rFonts w:ascii="Arial" w:eastAsia="Times New Roman" w:hAnsi="Arial" w:cs="Arial"/>
                <w:sz w:val="22"/>
                <w:szCs w:val="22"/>
                <w:lang w:eastAsia="es-MX"/>
              </w:rPr>
              <w:t xml:space="preserve">    Bienes I</w:t>
            </w:r>
            <w:r w:rsidRPr="00EF79FD">
              <w:rPr>
                <w:rFonts w:ascii="Arial" w:eastAsia="Times New Roman" w:hAnsi="Arial" w:cs="Arial"/>
                <w:sz w:val="22"/>
                <w:szCs w:val="22"/>
                <w:lang w:eastAsia="es-MX"/>
              </w:rPr>
              <w:t>nmuebles</w:t>
            </w:r>
          </w:p>
        </w:tc>
        <w:tc>
          <w:tcPr>
            <w:tcW w:w="202" w:type="dxa"/>
            <w:tcBorders>
              <w:top w:val="single" w:sz="8" w:space="0" w:color="auto"/>
              <w:left w:val="nil"/>
              <w:bottom w:val="single" w:sz="8" w:space="0" w:color="auto"/>
              <w:right w:val="single" w:sz="8" w:space="0" w:color="auto"/>
            </w:tcBorders>
            <w:shd w:val="clear" w:color="000000" w:fill="FFFFFF"/>
            <w:noWrap/>
            <w:vAlign w:val="center"/>
          </w:tcPr>
          <w:p w:rsidR="000041A9" w:rsidRPr="00EF79FD" w:rsidRDefault="000041A9" w:rsidP="00AB7A83">
            <w:pPr>
              <w:jc w:val="right"/>
              <w:rPr>
                <w:rFonts w:ascii="Arial" w:eastAsia="Times New Roman" w:hAnsi="Arial" w:cs="Arial"/>
                <w:sz w:val="22"/>
                <w:szCs w:val="22"/>
                <w:lang w:eastAsia="es-MX"/>
              </w:rPr>
            </w:pPr>
          </w:p>
        </w:tc>
        <w:tc>
          <w:tcPr>
            <w:tcW w:w="2185" w:type="dxa"/>
            <w:tcBorders>
              <w:top w:val="single" w:sz="8" w:space="0" w:color="auto"/>
              <w:left w:val="single" w:sz="8" w:space="0" w:color="auto"/>
              <w:bottom w:val="single" w:sz="8" w:space="0" w:color="auto"/>
              <w:right w:val="single" w:sz="8" w:space="0" w:color="auto"/>
            </w:tcBorders>
            <w:shd w:val="clear" w:color="000000" w:fill="FFFFFF"/>
            <w:noWrap/>
          </w:tcPr>
          <w:p w:rsidR="000041A9" w:rsidRPr="000041A9" w:rsidRDefault="000041A9" w:rsidP="000041A9">
            <w:pPr>
              <w:jc w:val="right"/>
              <w:rPr>
                <w:rFonts w:ascii="Arial" w:hAnsi="Arial" w:cs="Arial"/>
                <w:sz w:val="22"/>
                <w:szCs w:val="22"/>
              </w:rPr>
            </w:pPr>
          </w:p>
        </w:tc>
      </w:tr>
      <w:tr w:rsidR="00FE4AA2" w:rsidRPr="00EF79FD" w:rsidTr="00291849">
        <w:trPr>
          <w:trHeight w:val="312"/>
          <w:jc w:val="center"/>
        </w:trPr>
        <w:tc>
          <w:tcPr>
            <w:tcW w:w="8168" w:type="dxa"/>
            <w:tcBorders>
              <w:top w:val="single" w:sz="8" w:space="0" w:color="auto"/>
              <w:left w:val="single" w:sz="8" w:space="0" w:color="auto"/>
              <w:bottom w:val="single" w:sz="8" w:space="0" w:color="auto"/>
            </w:tcBorders>
            <w:shd w:val="clear" w:color="000000" w:fill="FFFFFF"/>
            <w:noWrap/>
            <w:vAlign w:val="center"/>
            <w:hideMark/>
          </w:tcPr>
          <w:p w:rsidR="000041A9" w:rsidRPr="00EF79FD" w:rsidRDefault="000041A9" w:rsidP="00AB7A83">
            <w:pPr>
              <w:jc w:val="both"/>
              <w:rPr>
                <w:rFonts w:ascii="Arial" w:eastAsia="Times New Roman" w:hAnsi="Arial" w:cs="Arial"/>
                <w:sz w:val="22"/>
                <w:szCs w:val="22"/>
                <w:lang w:eastAsia="es-MX"/>
              </w:rPr>
            </w:pPr>
            <w:r w:rsidRPr="00EF79FD">
              <w:rPr>
                <w:rFonts w:ascii="Arial" w:eastAsia="Times New Roman" w:hAnsi="Arial" w:cs="Arial"/>
                <w:sz w:val="22"/>
                <w:szCs w:val="22"/>
                <w:lang w:eastAsia="es-MX"/>
              </w:rPr>
              <w:t xml:space="preserve">    Acti</w:t>
            </w:r>
            <w:r>
              <w:rPr>
                <w:rFonts w:ascii="Arial" w:eastAsia="Times New Roman" w:hAnsi="Arial" w:cs="Arial"/>
                <w:sz w:val="22"/>
                <w:szCs w:val="22"/>
                <w:lang w:eastAsia="es-MX"/>
              </w:rPr>
              <w:t>vos I</w:t>
            </w:r>
            <w:r w:rsidRPr="00EF79FD">
              <w:rPr>
                <w:rFonts w:ascii="Arial" w:eastAsia="Times New Roman" w:hAnsi="Arial" w:cs="Arial"/>
                <w:sz w:val="22"/>
                <w:szCs w:val="22"/>
                <w:lang w:eastAsia="es-MX"/>
              </w:rPr>
              <w:t>ntangibles</w:t>
            </w:r>
          </w:p>
        </w:tc>
        <w:tc>
          <w:tcPr>
            <w:tcW w:w="202" w:type="dxa"/>
            <w:tcBorders>
              <w:top w:val="single" w:sz="8" w:space="0" w:color="auto"/>
              <w:left w:val="nil"/>
              <w:bottom w:val="single" w:sz="8" w:space="0" w:color="auto"/>
              <w:right w:val="single" w:sz="8" w:space="0" w:color="auto"/>
            </w:tcBorders>
            <w:shd w:val="clear" w:color="000000" w:fill="FFFFFF"/>
            <w:noWrap/>
            <w:vAlign w:val="center"/>
            <w:hideMark/>
          </w:tcPr>
          <w:p w:rsidR="000041A9" w:rsidRPr="00EF79FD" w:rsidRDefault="000041A9" w:rsidP="00AB7A83">
            <w:pPr>
              <w:jc w:val="right"/>
              <w:rPr>
                <w:rFonts w:ascii="Arial" w:eastAsia="Times New Roman" w:hAnsi="Arial" w:cs="Arial"/>
                <w:sz w:val="22"/>
                <w:szCs w:val="22"/>
                <w:lang w:eastAsia="es-MX"/>
              </w:rPr>
            </w:pPr>
            <w:r w:rsidRPr="00EF79FD">
              <w:rPr>
                <w:rFonts w:ascii="Arial" w:eastAsia="Times New Roman" w:hAnsi="Arial" w:cs="Arial"/>
                <w:sz w:val="22"/>
                <w:szCs w:val="22"/>
                <w:lang w:eastAsia="es-MX"/>
              </w:rPr>
              <w:t> </w:t>
            </w:r>
          </w:p>
        </w:tc>
        <w:tc>
          <w:tcPr>
            <w:tcW w:w="2185" w:type="dxa"/>
            <w:tcBorders>
              <w:top w:val="single" w:sz="8" w:space="0" w:color="auto"/>
              <w:left w:val="single" w:sz="8" w:space="0" w:color="auto"/>
              <w:bottom w:val="single" w:sz="8" w:space="0" w:color="auto"/>
              <w:right w:val="single" w:sz="8" w:space="0" w:color="auto"/>
            </w:tcBorders>
            <w:shd w:val="clear" w:color="000000" w:fill="FFFFFF"/>
            <w:noWrap/>
          </w:tcPr>
          <w:p w:rsidR="000041A9" w:rsidRPr="000041A9" w:rsidRDefault="000041A9" w:rsidP="000041A9">
            <w:pPr>
              <w:jc w:val="right"/>
              <w:rPr>
                <w:rFonts w:ascii="Arial" w:hAnsi="Arial" w:cs="Arial"/>
                <w:sz w:val="22"/>
                <w:szCs w:val="22"/>
              </w:rPr>
            </w:pPr>
          </w:p>
        </w:tc>
      </w:tr>
      <w:tr w:rsidR="00FE4AA2" w:rsidRPr="00EF79FD" w:rsidTr="00291849">
        <w:trPr>
          <w:trHeight w:val="312"/>
          <w:jc w:val="center"/>
        </w:trPr>
        <w:tc>
          <w:tcPr>
            <w:tcW w:w="8168" w:type="dxa"/>
            <w:tcBorders>
              <w:top w:val="single" w:sz="8" w:space="0" w:color="auto"/>
              <w:left w:val="single" w:sz="8" w:space="0" w:color="auto"/>
              <w:bottom w:val="single" w:sz="8" w:space="0" w:color="auto"/>
            </w:tcBorders>
            <w:shd w:val="clear" w:color="000000" w:fill="FFFFFF"/>
            <w:noWrap/>
            <w:vAlign w:val="center"/>
            <w:hideMark/>
          </w:tcPr>
          <w:p w:rsidR="000041A9" w:rsidRPr="00EF79FD" w:rsidRDefault="000041A9" w:rsidP="003368EB">
            <w:pPr>
              <w:jc w:val="both"/>
              <w:rPr>
                <w:rFonts w:ascii="Arial" w:eastAsia="Times New Roman" w:hAnsi="Arial" w:cs="Arial"/>
                <w:sz w:val="22"/>
                <w:szCs w:val="22"/>
                <w:lang w:eastAsia="es-MX"/>
              </w:rPr>
            </w:pPr>
            <w:r>
              <w:rPr>
                <w:rFonts w:ascii="Arial" w:eastAsia="Times New Roman" w:hAnsi="Arial" w:cs="Arial"/>
                <w:sz w:val="22"/>
                <w:szCs w:val="22"/>
                <w:lang w:eastAsia="es-MX"/>
              </w:rPr>
              <w:t xml:space="preserve">    Obra Pública en Bienes de Dominio Público</w:t>
            </w:r>
          </w:p>
        </w:tc>
        <w:tc>
          <w:tcPr>
            <w:tcW w:w="202" w:type="dxa"/>
            <w:tcBorders>
              <w:top w:val="single" w:sz="8" w:space="0" w:color="auto"/>
              <w:left w:val="nil"/>
              <w:bottom w:val="single" w:sz="8" w:space="0" w:color="auto"/>
              <w:right w:val="single" w:sz="8" w:space="0" w:color="auto"/>
            </w:tcBorders>
            <w:shd w:val="clear" w:color="000000" w:fill="FFFFFF"/>
            <w:noWrap/>
            <w:vAlign w:val="center"/>
            <w:hideMark/>
          </w:tcPr>
          <w:p w:rsidR="000041A9" w:rsidRPr="00EF79FD" w:rsidRDefault="000041A9" w:rsidP="00AB7A83">
            <w:pPr>
              <w:jc w:val="right"/>
              <w:rPr>
                <w:rFonts w:ascii="Arial" w:eastAsia="Times New Roman" w:hAnsi="Arial" w:cs="Arial"/>
                <w:sz w:val="22"/>
                <w:szCs w:val="22"/>
                <w:lang w:eastAsia="es-MX"/>
              </w:rPr>
            </w:pPr>
            <w:r w:rsidRPr="00EF79FD">
              <w:rPr>
                <w:rFonts w:ascii="Arial" w:eastAsia="Times New Roman" w:hAnsi="Arial" w:cs="Arial"/>
                <w:sz w:val="22"/>
                <w:szCs w:val="22"/>
                <w:lang w:eastAsia="es-MX"/>
              </w:rPr>
              <w:t> </w:t>
            </w:r>
          </w:p>
        </w:tc>
        <w:tc>
          <w:tcPr>
            <w:tcW w:w="2185" w:type="dxa"/>
            <w:tcBorders>
              <w:top w:val="single" w:sz="8" w:space="0" w:color="auto"/>
              <w:left w:val="single" w:sz="8" w:space="0" w:color="auto"/>
              <w:bottom w:val="single" w:sz="8" w:space="0" w:color="auto"/>
              <w:right w:val="single" w:sz="8" w:space="0" w:color="auto"/>
            </w:tcBorders>
            <w:shd w:val="clear" w:color="000000" w:fill="FFFFFF"/>
            <w:noWrap/>
          </w:tcPr>
          <w:p w:rsidR="000041A9" w:rsidRPr="000041A9" w:rsidRDefault="000041A9" w:rsidP="000041A9">
            <w:pPr>
              <w:jc w:val="right"/>
              <w:rPr>
                <w:rFonts w:ascii="Arial" w:hAnsi="Arial" w:cs="Arial"/>
                <w:sz w:val="22"/>
                <w:szCs w:val="22"/>
              </w:rPr>
            </w:pPr>
          </w:p>
        </w:tc>
      </w:tr>
      <w:tr w:rsidR="000041A9" w:rsidRPr="00EF79FD" w:rsidTr="00291849">
        <w:trPr>
          <w:trHeight w:val="312"/>
          <w:jc w:val="center"/>
        </w:trPr>
        <w:tc>
          <w:tcPr>
            <w:tcW w:w="8168" w:type="dxa"/>
            <w:tcBorders>
              <w:top w:val="single" w:sz="8" w:space="0" w:color="auto"/>
              <w:left w:val="single" w:sz="8" w:space="0" w:color="auto"/>
              <w:bottom w:val="single" w:sz="8" w:space="0" w:color="auto"/>
            </w:tcBorders>
            <w:shd w:val="clear" w:color="000000" w:fill="FFFFFF"/>
            <w:noWrap/>
            <w:vAlign w:val="center"/>
          </w:tcPr>
          <w:p w:rsidR="000041A9" w:rsidRDefault="000041A9" w:rsidP="00AB7A83">
            <w:pPr>
              <w:jc w:val="both"/>
              <w:rPr>
                <w:rFonts w:ascii="Arial" w:eastAsia="Times New Roman" w:hAnsi="Arial" w:cs="Arial"/>
                <w:sz w:val="22"/>
                <w:szCs w:val="22"/>
                <w:lang w:eastAsia="es-MX"/>
              </w:rPr>
            </w:pPr>
            <w:r>
              <w:rPr>
                <w:rFonts w:ascii="Arial" w:eastAsia="Times New Roman" w:hAnsi="Arial" w:cs="Arial"/>
                <w:sz w:val="22"/>
                <w:szCs w:val="22"/>
                <w:lang w:eastAsia="es-MX"/>
              </w:rPr>
              <w:t xml:space="preserve">    Obra Pública en Bienes P</w:t>
            </w:r>
            <w:r w:rsidRPr="00EF79FD">
              <w:rPr>
                <w:rFonts w:ascii="Arial" w:eastAsia="Times New Roman" w:hAnsi="Arial" w:cs="Arial"/>
                <w:sz w:val="22"/>
                <w:szCs w:val="22"/>
                <w:lang w:eastAsia="es-MX"/>
              </w:rPr>
              <w:t>ropios</w:t>
            </w:r>
          </w:p>
        </w:tc>
        <w:tc>
          <w:tcPr>
            <w:tcW w:w="202" w:type="dxa"/>
            <w:tcBorders>
              <w:top w:val="single" w:sz="8" w:space="0" w:color="auto"/>
              <w:left w:val="nil"/>
              <w:bottom w:val="single" w:sz="8" w:space="0" w:color="auto"/>
              <w:right w:val="single" w:sz="8" w:space="0" w:color="auto"/>
            </w:tcBorders>
            <w:shd w:val="clear" w:color="000000" w:fill="FFFFFF"/>
            <w:noWrap/>
            <w:vAlign w:val="center"/>
          </w:tcPr>
          <w:p w:rsidR="000041A9" w:rsidRPr="00EF79FD" w:rsidRDefault="000041A9" w:rsidP="00AB7A83">
            <w:pPr>
              <w:jc w:val="right"/>
              <w:rPr>
                <w:rFonts w:ascii="Arial" w:eastAsia="Times New Roman" w:hAnsi="Arial" w:cs="Arial"/>
                <w:sz w:val="22"/>
                <w:szCs w:val="22"/>
                <w:lang w:eastAsia="es-MX"/>
              </w:rPr>
            </w:pPr>
          </w:p>
        </w:tc>
        <w:tc>
          <w:tcPr>
            <w:tcW w:w="2185" w:type="dxa"/>
            <w:tcBorders>
              <w:top w:val="single" w:sz="8" w:space="0" w:color="auto"/>
              <w:left w:val="single" w:sz="8" w:space="0" w:color="auto"/>
              <w:bottom w:val="single" w:sz="8" w:space="0" w:color="auto"/>
              <w:right w:val="single" w:sz="8" w:space="0" w:color="auto"/>
            </w:tcBorders>
            <w:shd w:val="clear" w:color="000000" w:fill="FFFFFF"/>
            <w:noWrap/>
          </w:tcPr>
          <w:p w:rsidR="000041A9" w:rsidRPr="000041A9" w:rsidRDefault="000041A9" w:rsidP="000041A9">
            <w:pPr>
              <w:jc w:val="right"/>
              <w:rPr>
                <w:rFonts w:ascii="Arial" w:hAnsi="Arial" w:cs="Arial"/>
                <w:sz w:val="22"/>
                <w:szCs w:val="22"/>
              </w:rPr>
            </w:pPr>
          </w:p>
        </w:tc>
      </w:tr>
      <w:tr w:rsidR="00FE4AA2" w:rsidRPr="00EF79FD" w:rsidTr="00291849">
        <w:trPr>
          <w:trHeight w:val="312"/>
          <w:jc w:val="center"/>
        </w:trPr>
        <w:tc>
          <w:tcPr>
            <w:tcW w:w="8168" w:type="dxa"/>
            <w:tcBorders>
              <w:top w:val="single" w:sz="8" w:space="0" w:color="auto"/>
              <w:left w:val="single" w:sz="8" w:space="0" w:color="auto"/>
              <w:bottom w:val="single" w:sz="8" w:space="0" w:color="auto"/>
            </w:tcBorders>
            <w:shd w:val="clear" w:color="000000" w:fill="FFFFFF"/>
            <w:noWrap/>
            <w:vAlign w:val="center"/>
            <w:hideMark/>
          </w:tcPr>
          <w:p w:rsidR="000041A9" w:rsidRPr="00EF79FD" w:rsidRDefault="000041A9" w:rsidP="00AB7A83">
            <w:pPr>
              <w:jc w:val="both"/>
              <w:rPr>
                <w:rFonts w:ascii="Arial" w:eastAsia="Times New Roman" w:hAnsi="Arial" w:cs="Arial"/>
                <w:sz w:val="22"/>
                <w:szCs w:val="22"/>
                <w:lang w:eastAsia="es-MX"/>
              </w:rPr>
            </w:pPr>
            <w:r w:rsidRPr="00EF79FD">
              <w:rPr>
                <w:rFonts w:ascii="Arial" w:eastAsia="Times New Roman" w:hAnsi="Arial" w:cs="Arial"/>
                <w:sz w:val="22"/>
                <w:szCs w:val="22"/>
                <w:lang w:eastAsia="es-MX"/>
              </w:rPr>
              <w:t xml:space="preserve">   </w:t>
            </w:r>
            <w:r>
              <w:rPr>
                <w:rFonts w:ascii="Arial" w:eastAsia="Times New Roman" w:hAnsi="Arial" w:cs="Arial"/>
                <w:sz w:val="22"/>
                <w:szCs w:val="22"/>
                <w:lang w:eastAsia="es-MX"/>
              </w:rPr>
              <w:t xml:space="preserve"> Acciones y Participaciones de C</w:t>
            </w:r>
            <w:r w:rsidRPr="00EF79FD">
              <w:rPr>
                <w:rFonts w:ascii="Arial" w:eastAsia="Times New Roman" w:hAnsi="Arial" w:cs="Arial"/>
                <w:sz w:val="22"/>
                <w:szCs w:val="22"/>
                <w:lang w:eastAsia="es-MX"/>
              </w:rPr>
              <w:t>apital</w:t>
            </w:r>
          </w:p>
        </w:tc>
        <w:tc>
          <w:tcPr>
            <w:tcW w:w="202" w:type="dxa"/>
            <w:tcBorders>
              <w:top w:val="single" w:sz="8" w:space="0" w:color="auto"/>
              <w:left w:val="nil"/>
              <w:bottom w:val="single" w:sz="8" w:space="0" w:color="auto"/>
              <w:right w:val="single" w:sz="8" w:space="0" w:color="auto"/>
            </w:tcBorders>
            <w:shd w:val="clear" w:color="000000" w:fill="FFFFFF"/>
            <w:noWrap/>
            <w:vAlign w:val="center"/>
            <w:hideMark/>
          </w:tcPr>
          <w:p w:rsidR="000041A9" w:rsidRPr="00EF79FD" w:rsidRDefault="000041A9" w:rsidP="00AB7A83">
            <w:pPr>
              <w:jc w:val="right"/>
              <w:rPr>
                <w:rFonts w:ascii="Arial" w:eastAsia="Times New Roman" w:hAnsi="Arial" w:cs="Arial"/>
                <w:sz w:val="22"/>
                <w:szCs w:val="22"/>
                <w:lang w:eastAsia="es-MX"/>
              </w:rPr>
            </w:pPr>
            <w:r w:rsidRPr="00EF79FD">
              <w:rPr>
                <w:rFonts w:ascii="Arial" w:eastAsia="Times New Roman" w:hAnsi="Arial" w:cs="Arial"/>
                <w:sz w:val="22"/>
                <w:szCs w:val="22"/>
                <w:lang w:eastAsia="es-MX"/>
              </w:rPr>
              <w:t> </w:t>
            </w:r>
          </w:p>
        </w:tc>
        <w:tc>
          <w:tcPr>
            <w:tcW w:w="2185" w:type="dxa"/>
            <w:tcBorders>
              <w:top w:val="single" w:sz="8" w:space="0" w:color="auto"/>
              <w:left w:val="single" w:sz="8" w:space="0" w:color="auto"/>
              <w:bottom w:val="single" w:sz="8" w:space="0" w:color="auto"/>
              <w:right w:val="single" w:sz="8" w:space="0" w:color="auto"/>
            </w:tcBorders>
            <w:shd w:val="clear" w:color="000000" w:fill="FFFFFF"/>
            <w:noWrap/>
          </w:tcPr>
          <w:p w:rsidR="000041A9" w:rsidRPr="000041A9" w:rsidRDefault="000041A9" w:rsidP="000041A9">
            <w:pPr>
              <w:jc w:val="right"/>
              <w:rPr>
                <w:rFonts w:ascii="Arial" w:hAnsi="Arial" w:cs="Arial"/>
                <w:sz w:val="22"/>
                <w:szCs w:val="22"/>
              </w:rPr>
            </w:pPr>
          </w:p>
        </w:tc>
      </w:tr>
      <w:tr w:rsidR="00FE4AA2" w:rsidRPr="00EF79FD" w:rsidTr="00291849">
        <w:trPr>
          <w:trHeight w:val="312"/>
          <w:jc w:val="center"/>
        </w:trPr>
        <w:tc>
          <w:tcPr>
            <w:tcW w:w="8168" w:type="dxa"/>
            <w:tcBorders>
              <w:top w:val="single" w:sz="8" w:space="0" w:color="auto"/>
              <w:left w:val="single" w:sz="8" w:space="0" w:color="auto"/>
              <w:bottom w:val="single" w:sz="8" w:space="0" w:color="auto"/>
            </w:tcBorders>
            <w:shd w:val="clear" w:color="000000" w:fill="FFFFFF"/>
            <w:noWrap/>
            <w:vAlign w:val="center"/>
            <w:hideMark/>
          </w:tcPr>
          <w:p w:rsidR="000041A9" w:rsidRPr="00EF79FD" w:rsidRDefault="000041A9" w:rsidP="00AB7A83">
            <w:pPr>
              <w:jc w:val="both"/>
              <w:rPr>
                <w:rFonts w:ascii="Arial" w:eastAsia="Times New Roman" w:hAnsi="Arial" w:cs="Arial"/>
                <w:sz w:val="22"/>
                <w:szCs w:val="22"/>
                <w:lang w:eastAsia="es-MX"/>
              </w:rPr>
            </w:pPr>
            <w:r>
              <w:rPr>
                <w:rFonts w:ascii="Arial" w:eastAsia="Times New Roman" w:hAnsi="Arial" w:cs="Arial"/>
                <w:sz w:val="22"/>
                <w:szCs w:val="22"/>
                <w:lang w:eastAsia="es-MX"/>
              </w:rPr>
              <w:t xml:space="preserve">    Compra de Títulos y V</w:t>
            </w:r>
            <w:r w:rsidRPr="00EF79FD">
              <w:rPr>
                <w:rFonts w:ascii="Arial" w:eastAsia="Times New Roman" w:hAnsi="Arial" w:cs="Arial"/>
                <w:sz w:val="22"/>
                <w:szCs w:val="22"/>
                <w:lang w:eastAsia="es-MX"/>
              </w:rPr>
              <w:t>alores</w:t>
            </w:r>
          </w:p>
        </w:tc>
        <w:tc>
          <w:tcPr>
            <w:tcW w:w="202" w:type="dxa"/>
            <w:tcBorders>
              <w:top w:val="single" w:sz="8" w:space="0" w:color="auto"/>
              <w:left w:val="nil"/>
              <w:bottom w:val="single" w:sz="8" w:space="0" w:color="auto"/>
              <w:right w:val="single" w:sz="8" w:space="0" w:color="auto"/>
            </w:tcBorders>
            <w:shd w:val="clear" w:color="000000" w:fill="FFFFFF"/>
            <w:noWrap/>
            <w:vAlign w:val="center"/>
            <w:hideMark/>
          </w:tcPr>
          <w:p w:rsidR="000041A9" w:rsidRPr="00EF79FD" w:rsidRDefault="000041A9" w:rsidP="00AB7A83">
            <w:pPr>
              <w:jc w:val="right"/>
              <w:rPr>
                <w:rFonts w:ascii="Arial" w:eastAsia="Times New Roman" w:hAnsi="Arial" w:cs="Arial"/>
                <w:sz w:val="22"/>
                <w:szCs w:val="22"/>
                <w:lang w:eastAsia="es-MX"/>
              </w:rPr>
            </w:pPr>
            <w:r w:rsidRPr="00EF79FD">
              <w:rPr>
                <w:rFonts w:ascii="Arial" w:eastAsia="Times New Roman" w:hAnsi="Arial" w:cs="Arial"/>
                <w:sz w:val="22"/>
                <w:szCs w:val="22"/>
                <w:lang w:eastAsia="es-MX"/>
              </w:rPr>
              <w:t> </w:t>
            </w:r>
          </w:p>
        </w:tc>
        <w:tc>
          <w:tcPr>
            <w:tcW w:w="2185" w:type="dxa"/>
            <w:tcBorders>
              <w:top w:val="single" w:sz="8" w:space="0" w:color="auto"/>
              <w:left w:val="single" w:sz="8" w:space="0" w:color="auto"/>
              <w:bottom w:val="single" w:sz="8" w:space="0" w:color="auto"/>
              <w:right w:val="single" w:sz="8" w:space="0" w:color="auto"/>
            </w:tcBorders>
            <w:shd w:val="clear" w:color="000000" w:fill="FFFFFF"/>
            <w:noWrap/>
          </w:tcPr>
          <w:p w:rsidR="000041A9" w:rsidRPr="000041A9" w:rsidRDefault="000041A9" w:rsidP="000041A9">
            <w:pPr>
              <w:jc w:val="right"/>
              <w:rPr>
                <w:rFonts w:ascii="Arial" w:hAnsi="Arial" w:cs="Arial"/>
                <w:sz w:val="22"/>
                <w:szCs w:val="22"/>
              </w:rPr>
            </w:pPr>
          </w:p>
        </w:tc>
      </w:tr>
      <w:tr w:rsidR="000041A9" w:rsidRPr="00EF79FD" w:rsidTr="00291849">
        <w:trPr>
          <w:trHeight w:val="312"/>
          <w:jc w:val="center"/>
        </w:trPr>
        <w:tc>
          <w:tcPr>
            <w:tcW w:w="8168" w:type="dxa"/>
            <w:tcBorders>
              <w:top w:val="single" w:sz="8" w:space="0" w:color="auto"/>
              <w:left w:val="single" w:sz="8" w:space="0" w:color="auto"/>
              <w:bottom w:val="single" w:sz="8" w:space="0" w:color="auto"/>
            </w:tcBorders>
            <w:shd w:val="clear" w:color="000000" w:fill="FFFFFF"/>
            <w:noWrap/>
            <w:vAlign w:val="center"/>
          </w:tcPr>
          <w:p w:rsidR="000041A9" w:rsidRDefault="000041A9" w:rsidP="00AB7A83">
            <w:pPr>
              <w:jc w:val="both"/>
              <w:rPr>
                <w:rFonts w:ascii="Arial" w:eastAsia="Times New Roman" w:hAnsi="Arial" w:cs="Arial"/>
                <w:sz w:val="22"/>
                <w:szCs w:val="22"/>
                <w:lang w:eastAsia="es-MX"/>
              </w:rPr>
            </w:pPr>
            <w:r>
              <w:rPr>
                <w:rFonts w:ascii="Arial" w:eastAsia="Times New Roman" w:hAnsi="Arial" w:cs="Arial"/>
                <w:sz w:val="22"/>
                <w:szCs w:val="22"/>
                <w:lang w:eastAsia="es-MX"/>
              </w:rPr>
              <w:t xml:space="preserve">    Concesión de Préstamos</w:t>
            </w:r>
          </w:p>
        </w:tc>
        <w:tc>
          <w:tcPr>
            <w:tcW w:w="202" w:type="dxa"/>
            <w:tcBorders>
              <w:top w:val="single" w:sz="8" w:space="0" w:color="auto"/>
              <w:left w:val="nil"/>
              <w:bottom w:val="single" w:sz="8" w:space="0" w:color="auto"/>
              <w:right w:val="single" w:sz="8" w:space="0" w:color="auto"/>
            </w:tcBorders>
            <w:shd w:val="clear" w:color="000000" w:fill="FFFFFF"/>
            <w:noWrap/>
            <w:vAlign w:val="center"/>
          </w:tcPr>
          <w:p w:rsidR="000041A9" w:rsidRPr="00EF79FD" w:rsidRDefault="000041A9" w:rsidP="00AB7A83">
            <w:pPr>
              <w:jc w:val="right"/>
              <w:rPr>
                <w:rFonts w:ascii="Arial" w:eastAsia="Times New Roman" w:hAnsi="Arial" w:cs="Arial"/>
                <w:sz w:val="22"/>
                <w:szCs w:val="22"/>
                <w:lang w:eastAsia="es-MX"/>
              </w:rPr>
            </w:pPr>
          </w:p>
        </w:tc>
        <w:tc>
          <w:tcPr>
            <w:tcW w:w="2185" w:type="dxa"/>
            <w:tcBorders>
              <w:top w:val="single" w:sz="8" w:space="0" w:color="auto"/>
              <w:left w:val="single" w:sz="8" w:space="0" w:color="auto"/>
              <w:bottom w:val="single" w:sz="8" w:space="0" w:color="auto"/>
              <w:right w:val="single" w:sz="8" w:space="0" w:color="auto"/>
            </w:tcBorders>
            <w:shd w:val="clear" w:color="000000" w:fill="FFFFFF"/>
            <w:noWrap/>
          </w:tcPr>
          <w:p w:rsidR="000041A9" w:rsidRPr="000041A9" w:rsidRDefault="000041A9" w:rsidP="000041A9">
            <w:pPr>
              <w:jc w:val="right"/>
              <w:rPr>
                <w:rFonts w:ascii="Arial" w:hAnsi="Arial" w:cs="Arial"/>
                <w:sz w:val="22"/>
                <w:szCs w:val="22"/>
              </w:rPr>
            </w:pPr>
          </w:p>
        </w:tc>
      </w:tr>
      <w:tr w:rsidR="00FE4AA2" w:rsidRPr="00EF79FD" w:rsidTr="00291849">
        <w:trPr>
          <w:trHeight w:val="342"/>
          <w:jc w:val="center"/>
        </w:trPr>
        <w:tc>
          <w:tcPr>
            <w:tcW w:w="8168" w:type="dxa"/>
            <w:tcBorders>
              <w:top w:val="single" w:sz="8" w:space="0" w:color="auto"/>
              <w:left w:val="single" w:sz="8" w:space="0" w:color="auto"/>
              <w:bottom w:val="single" w:sz="8" w:space="0" w:color="auto"/>
            </w:tcBorders>
            <w:shd w:val="clear" w:color="000000" w:fill="FFFFFF"/>
            <w:noWrap/>
            <w:vAlign w:val="center"/>
            <w:hideMark/>
          </w:tcPr>
          <w:p w:rsidR="000041A9" w:rsidRPr="00EF79FD" w:rsidRDefault="000041A9" w:rsidP="00AB7A83">
            <w:pPr>
              <w:rPr>
                <w:rFonts w:ascii="Arial" w:eastAsia="Times New Roman" w:hAnsi="Arial" w:cs="Arial"/>
                <w:sz w:val="22"/>
                <w:szCs w:val="22"/>
                <w:lang w:eastAsia="es-MX"/>
              </w:rPr>
            </w:pPr>
            <w:r>
              <w:rPr>
                <w:rFonts w:ascii="Arial" w:eastAsia="Times New Roman" w:hAnsi="Arial" w:cs="Arial"/>
                <w:sz w:val="22"/>
                <w:szCs w:val="22"/>
                <w:lang w:eastAsia="es-MX"/>
              </w:rPr>
              <w:t xml:space="preserve">    Inversiones en Fideicomisos, Mandatos y Otros A</w:t>
            </w:r>
            <w:r w:rsidRPr="00EF79FD">
              <w:rPr>
                <w:rFonts w:ascii="Arial" w:eastAsia="Times New Roman" w:hAnsi="Arial" w:cs="Arial"/>
                <w:sz w:val="22"/>
                <w:szCs w:val="22"/>
                <w:lang w:eastAsia="es-MX"/>
              </w:rPr>
              <w:t>nálogos</w:t>
            </w:r>
          </w:p>
        </w:tc>
        <w:tc>
          <w:tcPr>
            <w:tcW w:w="202" w:type="dxa"/>
            <w:tcBorders>
              <w:top w:val="single" w:sz="8" w:space="0" w:color="auto"/>
              <w:left w:val="nil"/>
              <w:bottom w:val="single" w:sz="8" w:space="0" w:color="auto"/>
              <w:right w:val="single" w:sz="8" w:space="0" w:color="auto"/>
            </w:tcBorders>
            <w:shd w:val="clear" w:color="000000" w:fill="FFFFFF"/>
            <w:noWrap/>
            <w:vAlign w:val="center"/>
            <w:hideMark/>
          </w:tcPr>
          <w:p w:rsidR="000041A9" w:rsidRPr="00EF79FD" w:rsidRDefault="000041A9" w:rsidP="00AB7A83">
            <w:pPr>
              <w:jc w:val="right"/>
              <w:rPr>
                <w:rFonts w:ascii="Arial" w:eastAsia="Times New Roman" w:hAnsi="Arial" w:cs="Arial"/>
                <w:sz w:val="22"/>
                <w:szCs w:val="22"/>
                <w:lang w:eastAsia="es-MX"/>
              </w:rPr>
            </w:pPr>
            <w:r w:rsidRPr="00EF79FD">
              <w:rPr>
                <w:rFonts w:ascii="Arial" w:eastAsia="Times New Roman" w:hAnsi="Arial" w:cs="Arial"/>
                <w:sz w:val="22"/>
                <w:szCs w:val="22"/>
                <w:lang w:eastAsia="es-MX"/>
              </w:rPr>
              <w:t> </w:t>
            </w:r>
          </w:p>
        </w:tc>
        <w:tc>
          <w:tcPr>
            <w:tcW w:w="2185" w:type="dxa"/>
            <w:tcBorders>
              <w:top w:val="single" w:sz="8" w:space="0" w:color="auto"/>
              <w:left w:val="single" w:sz="8" w:space="0" w:color="auto"/>
              <w:bottom w:val="single" w:sz="8" w:space="0" w:color="auto"/>
              <w:right w:val="single" w:sz="8" w:space="0" w:color="auto"/>
            </w:tcBorders>
            <w:shd w:val="clear" w:color="000000" w:fill="FFFFFF"/>
            <w:noWrap/>
          </w:tcPr>
          <w:p w:rsidR="000041A9" w:rsidRPr="000041A9" w:rsidRDefault="000041A9" w:rsidP="000041A9">
            <w:pPr>
              <w:jc w:val="right"/>
              <w:rPr>
                <w:rFonts w:ascii="Arial" w:hAnsi="Arial" w:cs="Arial"/>
                <w:sz w:val="22"/>
                <w:szCs w:val="22"/>
              </w:rPr>
            </w:pPr>
          </w:p>
        </w:tc>
      </w:tr>
      <w:tr w:rsidR="00FE4AA2" w:rsidRPr="00EF79FD" w:rsidTr="00291849">
        <w:trPr>
          <w:trHeight w:val="342"/>
          <w:jc w:val="center"/>
        </w:trPr>
        <w:tc>
          <w:tcPr>
            <w:tcW w:w="8168" w:type="dxa"/>
            <w:tcBorders>
              <w:top w:val="single" w:sz="8" w:space="0" w:color="auto"/>
              <w:left w:val="single" w:sz="8" w:space="0" w:color="auto"/>
              <w:bottom w:val="single" w:sz="8" w:space="0" w:color="auto"/>
            </w:tcBorders>
            <w:shd w:val="clear" w:color="000000" w:fill="FFFFFF"/>
            <w:noWrap/>
            <w:vAlign w:val="center"/>
            <w:hideMark/>
          </w:tcPr>
          <w:p w:rsidR="000041A9" w:rsidRPr="00EF79FD" w:rsidRDefault="000041A9" w:rsidP="00AB7A83">
            <w:pPr>
              <w:rPr>
                <w:rFonts w:ascii="Arial" w:eastAsia="Times New Roman" w:hAnsi="Arial" w:cs="Arial"/>
                <w:sz w:val="22"/>
                <w:szCs w:val="22"/>
                <w:lang w:eastAsia="es-MX"/>
              </w:rPr>
            </w:pPr>
            <w:r>
              <w:rPr>
                <w:rFonts w:ascii="Arial" w:eastAsia="Times New Roman" w:hAnsi="Arial" w:cs="Arial"/>
                <w:sz w:val="22"/>
                <w:szCs w:val="22"/>
                <w:lang w:eastAsia="es-MX"/>
              </w:rPr>
              <w:t xml:space="preserve">    Provisiones para Contingencias y Otras E</w:t>
            </w:r>
            <w:r w:rsidRPr="00EF79FD">
              <w:rPr>
                <w:rFonts w:ascii="Arial" w:eastAsia="Times New Roman" w:hAnsi="Arial" w:cs="Arial"/>
                <w:sz w:val="22"/>
                <w:szCs w:val="22"/>
                <w:lang w:eastAsia="es-MX"/>
              </w:rPr>
              <w:t>rog</w:t>
            </w:r>
            <w:r>
              <w:rPr>
                <w:rFonts w:ascii="Arial" w:eastAsia="Times New Roman" w:hAnsi="Arial" w:cs="Arial"/>
                <w:sz w:val="22"/>
                <w:szCs w:val="22"/>
                <w:lang w:eastAsia="es-MX"/>
              </w:rPr>
              <w:t>aciones E</w:t>
            </w:r>
            <w:r w:rsidRPr="00EF79FD">
              <w:rPr>
                <w:rFonts w:ascii="Arial" w:eastAsia="Times New Roman" w:hAnsi="Arial" w:cs="Arial"/>
                <w:sz w:val="22"/>
                <w:szCs w:val="22"/>
                <w:lang w:eastAsia="es-MX"/>
              </w:rPr>
              <w:t>speciales</w:t>
            </w:r>
          </w:p>
        </w:tc>
        <w:tc>
          <w:tcPr>
            <w:tcW w:w="202" w:type="dxa"/>
            <w:tcBorders>
              <w:top w:val="single" w:sz="8" w:space="0" w:color="auto"/>
              <w:left w:val="nil"/>
              <w:bottom w:val="single" w:sz="8" w:space="0" w:color="auto"/>
              <w:right w:val="single" w:sz="8" w:space="0" w:color="auto"/>
            </w:tcBorders>
            <w:shd w:val="clear" w:color="000000" w:fill="FFFFFF"/>
            <w:noWrap/>
            <w:vAlign w:val="center"/>
            <w:hideMark/>
          </w:tcPr>
          <w:p w:rsidR="000041A9" w:rsidRPr="00EF79FD" w:rsidRDefault="000041A9" w:rsidP="00AB7A83">
            <w:pPr>
              <w:jc w:val="right"/>
              <w:rPr>
                <w:rFonts w:ascii="Arial" w:eastAsia="Times New Roman" w:hAnsi="Arial" w:cs="Arial"/>
                <w:sz w:val="22"/>
                <w:szCs w:val="22"/>
                <w:lang w:eastAsia="es-MX"/>
              </w:rPr>
            </w:pPr>
            <w:r w:rsidRPr="00EF79FD">
              <w:rPr>
                <w:rFonts w:ascii="Arial" w:eastAsia="Times New Roman" w:hAnsi="Arial" w:cs="Arial"/>
                <w:sz w:val="22"/>
                <w:szCs w:val="22"/>
                <w:lang w:eastAsia="es-MX"/>
              </w:rPr>
              <w:t> </w:t>
            </w:r>
          </w:p>
        </w:tc>
        <w:tc>
          <w:tcPr>
            <w:tcW w:w="2185" w:type="dxa"/>
            <w:tcBorders>
              <w:top w:val="single" w:sz="8" w:space="0" w:color="auto"/>
              <w:left w:val="single" w:sz="8" w:space="0" w:color="auto"/>
              <w:bottom w:val="single" w:sz="8" w:space="0" w:color="auto"/>
              <w:right w:val="single" w:sz="8" w:space="0" w:color="auto"/>
            </w:tcBorders>
            <w:shd w:val="clear" w:color="000000" w:fill="FFFFFF"/>
            <w:noWrap/>
          </w:tcPr>
          <w:p w:rsidR="000041A9" w:rsidRPr="000041A9" w:rsidRDefault="000041A9" w:rsidP="000041A9">
            <w:pPr>
              <w:jc w:val="right"/>
              <w:rPr>
                <w:rFonts w:ascii="Arial" w:hAnsi="Arial" w:cs="Arial"/>
                <w:sz w:val="22"/>
                <w:szCs w:val="22"/>
              </w:rPr>
            </w:pPr>
          </w:p>
        </w:tc>
      </w:tr>
      <w:tr w:rsidR="00FE4AA2" w:rsidRPr="00EF79FD" w:rsidTr="00291849">
        <w:trPr>
          <w:trHeight w:val="312"/>
          <w:jc w:val="center"/>
        </w:trPr>
        <w:tc>
          <w:tcPr>
            <w:tcW w:w="8168" w:type="dxa"/>
            <w:tcBorders>
              <w:top w:val="single" w:sz="8" w:space="0" w:color="auto"/>
              <w:left w:val="single" w:sz="8" w:space="0" w:color="auto"/>
              <w:bottom w:val="single" w:sz="8" w:space="0" w:color="auto"/>
            </w:tcBorders>
            <w:shd w:val="clear" w:color="000000" w:fill="FFFFFF"/>
            <w:noWrap/>
            <w:vAlign w:val="center"/>
            <w:hideMark/>
          </w:tcPr>
          <w:p w:rsidR="000041A9" w:rsidRPr="00EF79FD" w:rsidRDefault="00FE4AA2" w:rsidP="00AB7A83">
            <w:pPr>
              <w:jc w:val="both"/>
              <w:rPr>
                <w:rFonts w:ascii="Arial" w:eastAsia="Times New Roman" w:hAnsi="Arial" w:cs="Arial"/>
                <w:sz w:val="22"/>
                <w:szCs w:val="22"/>
                <w:lang w:eastAsia="es-MX"/>
              </w:rPr>
            </w:pPr>
            <w:r>
              <w:rPr>
                <w:rFonts w:ascii="Arial" w:eastAsia="Times New Roman" w:hAnsi="Arial" w:cs="Arial"/>
                <w:sz w:val="22"/>
                <w:szCs w:val="22"/>
                <w:lang w:eastAsia="es-MX"/>
              </w:rPr>
              <w:t xml:space="preserve">    Amortización de la Deuda P</w:t>
            </w:r>
            <w:r w:rsidR="000041A9" w:rsidRPr="00EF79FD">
              <w:rPr>
                <w:rFonts w:ascii="Arial" w:eastAsia="Times New Roman" w:hAnsi="Arial" w:cs="Arial"/>
                <w:sz w:val="22"/>
                <w:szCs w:val="22"/>
                <w:lang w:eastAsia="es-MX"/>
              </w:rPr>
              <w:t>ública</w:t>
            </w:r>
          </w:p>
        </w:tc>
        <w:tc>
          <w:tcPr>
            <w:tcW w:w="202" w:type="dxa"/>
            <w:tcBorders>
              <w:top w:val="single" w:sz="8" w:space="0" w:color="auto"/>
              <w:left w:val="nil"/>
              <w:bottom w:val="single" w:sz="8" w:space="0" w:color="auto"/>
              <w:right w:val="single" w:sz="8" w:space="0" w:color="auto"/>
            </w:tcBorders>
            <w:shd w:val="clear" w:color="000000" w:fill="FFFFFF"/>
            <w:noWrap/>
            <w:vAlign w:val="center"/>
            <w:hideMark/>
          </w:tcPr>
          <w:p w:rsidR="000041A9" w:rsidRPr="00EF79FD" w:rsidRDefault="000041A9" w:rsidP="00AB7A83">
            <w:pPr>
              <w:jc w:val="right"/>
              <w:rPr>
                <w:rFonts w:ascii="Arial" w:eastAsia="Times New Roman" w:hAnsi="Arial" w:cs="Arial"/>
                <w:sz w:val="22"/>
                <w:szCs w:val="22"/>
                <w:lang w:eastAsia="es-MX"/>
              </w:rPr>
            </w:pPr>
            <w:r w:rsidRPr="00EF79FD">
              <w:rPr>
                <w:rFonts w:ascii="Arial" w:eastAsia="Times New Roman" w:hAnsi="Arial" w:cs="Arial"/>
                <w:sz w:val="22"/>
                <w:szCs w:val="22"/>
                <w:lang w:eastAsia="es-MX"/>
              </w:rPr>
              <w:t> </w:t>
            </w:r>
          </w:p>
        </w:tc>
        <w:tc>
          <w:tcPr>
            <w:tcW w:w="2185" w:type="dxa"/>
            <w:tcBorders>
              <w:top w:val="single" w:sz="8" w:space="0" w:color="auto"/>
              <w:left w:val="single" w:sz="8" w:space="0" w:color="auto"/>
              <w:bottom w:val="single" w:sz="8" w:space="0" w:color="auto"/>
              <w:right w:val="single" w:sz="8" w:space="0" w:color="auto"/>
            </w:tcBorders>
            <w:shd w:val="clear" w:color="000000" w:fill="FFFFFF"/>
            <w:noWrap/>
          </w:tcPr>
          <w:p w:rsidR="000041A9" w:rsidRPr="000041A9" w:rsidRDefault="000041A9" w:rsidP="000041A9">
            <w:pPr>
              <w:jc w:val="right"/>
              <w:rPr>
                <w:rFonts w:ascii="Arial" w:hAnsi="Arial" w:cs="Arial"/>
                <w:sz w:val="22"/>
                <w:szCs w:val="22"/>
              </w:rPr>
            </w:pPr>
          </w:p>
        </w:tc>
      </w:tr>
      <w:tr w:rsidR="00FE4AA2" w:rsidRPr="00EF79FD" w:rsidTr="00291849">
        <w:trPr>
          <w:trHeight w:val="312"/>
          <w:jc w:val="center"/>
        </w:trPr>
        <w:tc>
          <w:tcPr>
            <w:tcW w:w="8168" w:type="dxa"/>
            <w:tcBorders>
              <w:top w:val="single" w:sz="8" w:space="0" w:color="auto"/>
              <w:left w:val="single" w:sz="8" w:space="0" w:color="auto"/>
              <w:bottom w:val="single" w:sz="8" w:space="0" w:color="auto"/>
            </w:tcBorders>
            <w:shd w:val="clear" w:color="000000" w:fill="FFFFFF"/>
            <w:noWrap/>
            <w:vAlign w:val="center"/>
            <w:hideMark/>
          </w:tcPr>
          <w:p w:rsidR="000041A9" w:rsidRPr="00EF79FD" w:rsidRDefault="000041A9" w:rsidP="00AB7A83">
            <w:pPr>
              <w:jc w:val="both"/>
              <w:rPr>
                <w:rFonts w:ascii="Arial" w:eastAsia="Times New Roman" w:hAnsi="Arial" w:cs="Arial"/>
                <w:sz w:val="22"/>
                <w:szCs w:val="22"/>
                <w:lang w:eastAsia="es-MX"/>
              </w:rPr>
            </w:pPr>
            <w:r>
              <w:rPr>
                <w:rFonts w:ascii="Arial" w:eastAsia="Times New Roman" w:hAnsi="Arial" w:cs="Arial"/>
                <w:sz w:val="22"/>
                <w:szCs w:val="22"/>
                <w:lang w:eastAsia="es-MX"/>
              </w:rPr>
              <w:t xml:space="preserve">    Adeudos de Ejercicios Fiscales A</w:t>
            </w:r>
            <w:r w:rsidRPr="00EF79FD">
              <w:rPr>
                <w:rFonts w:ascii="Arial" w:eastAsia="Times New Roman" w:hAnsi="Arial" w:cs="Arial"/>
                <w:sz w:val="22"/>
                <w:szCs w:val="22"/>
                <w:lang w:eastAsia="es-MX"/>
              </w:rPr>
              <w:t>nteriores (ADEFAS)</w:t>
            </w:r>
          </w:p>
        </w:tc>
        <w:tc>
          <w:tcPr>
            <w:tcW w:w="202" w:type="dxa"/>
            <w:tcBorders>
              <w:top w:val="single" w:sz="8" w:space="0" w:color="auto"/>
              <w:left w:val="nil"/>
              <w:bottom w:val="single" w:sz="8" w:space="0" w:color="auto"/>
              <w:right w:val="single" w:sz="8" w:space="0" w:color="auto"/>
            </w:tcBorders>
            <w:shd w:val="clear" w:color="000000" w:fill="FFFFFF"/>
            <w:noWrap/>
            <w:vAlign w:val="center"/>
            <w:hideMark/>
          </w:tcPr>
          <w:p w:rsidR="000041A9" w:rsidRPr="00EF79FD" w:rsidRDefault="000041A9" w:rsidP="00AB7A83">
            <w:pPr>
              <w:jc w:val="right"/>
              <w:rPr>
                <w:rFonts w:ascii="Arial" w:eastAsia="Times New Roman" w:hAnsi="Arial" w:cs="Arial"/>
                <w:sz w:val="22"/>
                <w:szCs w:val="22"/>
                <w:lang w:eastAsia="es-MX"/>
              </w:rPr>
            </w:pPr>
            <w:r w:rsidRPr="00EF79FD">
              <w:rPr>
                <w:rFonts w:ascii="Arial" w:eastAsia="Times New Roman" w:hAnsi="Arial" w:cs="Arial"/>
                <w:sz w:val="22"/>
                <w:szCs w:val="22"/>
                <w:lang w:eastAsia="es-MX"/>
              </w:rPr>
              <w:t> </w:t>
            </w:r>
          </w:p>
        </w:tc>
        <w:tc>
          <w:tcPr>
            <w:tcW w:w="2185" w:type="dxa"/>
            <w:tcBorders>
              <w:top w:val="single" w:sz="8" w:space="0" w:color="auto"/>
              <w:left w:val="single" w:sz="8" w:space="0" w:color="auto"/>
              <w:bottom w:val="single" w:sz="8" w:space="0" w:color="auto"/>
              <w:right w:val="single" w:sz="8" w:space="0" w:color="auto"/>
            </w:tcBorders>
            <w:shd w:val="clear" w:color="000000" w:fill="FFFFFF"/>
            <w:noWrap/>
          </w:tcPr>
          <w:p w:rsidR="000041A9" w:rsidRPr="000041A9" w:rsidRDefault="000041A9" w:rsidP="000041A9">
            <w:pPr>
              <w:jc w:val="right"/>
              <w:rPr>
                <w:rFonts w:ascii="Arial" w:hAnsi="Arial" w:cs="Arial"/>
                <w:sz w:val="22"/>
                <w:szCs w:val="22"/>
              </w:rPr>
            </w:pPr>
          </w:p>
        </w:tc>
      </w:tr>
      <w:tr w:rsidR="00FE4AA2" w:rsidRPr="00EF79FD" w:rsidTr="00291849">
        <w:trPr>
          <w:trHeight w:val="312"/>
          <w:jc w:val="center"/>
        </w:trPr>
        <w:tc>
          <w:tcPr>
            <w:tcW w:w="8168" w:type="dxa"/>
            <w:tcBorders>
              <w:top w:val="single" w:sz="8" w:space="0" w:color="auto"/>
              <w:left w:val="single" w:sz="8" w:space="0" w:color="auto"/>
              <w:bottom w:val="single" w:sz="8" w:space="0" w:color="auto"/>
            </w:tcBorders>
            <w:shd w:val="clear" w:color="000000" w:fill="FFFFFF"/>
            <w:noWrap/>
            <w:vAlign w:val="center"/>
            <w:hideMark/>
          </w:tcPr>
          <w:p w:rsidR="000041A9" w:rsidRPr="00EF79FD" w:rsidRDefault="00FE4AA2" w:rsidP="00AB7A83">
            <w:pPr>
              <w:jc w:val="both"/>
              <w:rPr>
                <w:rFonts w:ascii="Arial" w:eastAsia="Times New Roman" w:hAnsi="Arial" w:cs="Arial"/>
                <w:sz w:val="22"/>
                <w:szCs w:val="22"/>
                <w:lang w:eastAsia="es-MX"/>
              </w:rPr>
            </w:pPr>
            <w:r>
              <w:rPr>
                <w:rFonts w:ascii="Arial" w:eastAsia="Times New Roman" w:hAnsi="Arial" w:cs="Arial"/>
                <w:sz w:val="22"/>
                <w:szCs w:val="22"/>
                <w:lang w:eastAsia="es-MX"/>
              </w:rPr>
              <w:t xml:space="preserve">   Otros Egresos Presupuestarios N</w:t>
            </w:r>
            <w:r w:rsidR="000041A9" w:rsidRPr="00EF79FD">
              <w:rPr>
                <w:rFonts w:ascii="Arial" w:eastAsia="Times New Roman" w:hAnsi="Arial" w:cs="Arial"/>
                <w:sz w:val="22"/>
                <w:szCs w:val="22"/>
                <w:lang w:eastAsia="es-MX"/>
              </w:rPr>
              <w:t>o Contables</w:t>
            </w:r>
          </w:p>
        </w:tc>
        <w:tc>
          <w:tcPr>
            <w:tcW w:w="202" w:type="dxa"/>
            <w:tcBorders>
              <w:top w:val="single" w:sz="8" w:space="0" w:color="auto"/>
              <w:left w:val="nil"/>
              <w:bottom w:val="single" w:sz="8" w:space="0" w:color="auto"/>
              <w:right w:val="single" w:sz="8" w:space="0" w:color="auto"/>
            </w:tcBorders>
            <w:shd w:val="clear" w:color="000000" w:fill="FFFFFF"/>
            <w:noWrap/>
            <w:vAlign w:val="center"/>
            <w:hideMark/>
          </w:tcPr>
          <w:p w:rsidR="000041A9" w:rsidRPr="00EF79FD" w:rsidRDefault="000041A9" w:rsidP="00AB7A83">
            <w:pPr>
              <w:jc w:val="right"/>
              <w:rPr>
                <w:rFonts w:ascii="Arial" w:eastAsia="Times New Roman" w:hAnsi="Arial" w:cs="Arial"/>
                <w:sz w:val="22"/>
                <w:szCs w:val="22"/>
                <w:lang w:eastAsia="es-MX"/>
              </w:rPr>
            </w:pPr>
            <w:r w:rsidRPr="00EF79FD">
              <w:rPr>
                <w:rFonts w:ascii="Arial" w:eastAsia="Times New Roman" w:hAnsi="Arial" w:cs="Arial"/>
                <w:sz w:val="22"/>
                <w:szCs w:val="22"/>
                <w:lang w:eastAsia="es-MX"/>
              </w:rPr>
              <w:t> </w:t>
            </w:r>
          </w:p>
        </w:tc>
        <w:tc>
          <w:tcPr>
            <w:tcW w:w="2185" w:type="dxa"/>
            <w:tcBorders>
              <w:top w:val="single" w:sz="8" w:space="0" w:color="auto"/>
              <w:left w:val="single" w:sz="8" w:space="0" w:color="auto"/>
              <w:bottom w:val="single" w:sz="8" w:space="0" w:color="auto"/>
              <w:right w:val="single" w:sz="8" w:space="0" w:color="auto"/>
            </w:tcBorders>
            <w:shd w:val="clear" w:color="000000" w:fill="FFFFFF"/>
            <w:noWrap/>
          </w:tcPr>
          <w:p w:rsidR="000041A9" w:rsidRPr="000041A9" w:rsidRDefault="000041A9" w:rsidP="000041A9">
            <w:pPr>
              <w:jc w:val="right"/>
              <w:rPr>
                <w:rFonts w:ascii="Arial" w:hAnsi="Arial" w:cs="Arial"/>
                <w:sz w:val="22"/>
                <w:szCs w:val="22"/>
              </w:rPr>
            </w:pPr>
          </w:p>
        </w:tc>
      </w:tr>
      <w:tr w:rsidR="009002F2" w:rsidRPr="007143B1" w:rsidTr="00291849">
        <w:trPr>
          <w:trHeight w:val="180"/>
          <w:jc w:val="center"/>
        </w:trPr>
        <w:tc>
          <w:tcPr>
            <w:tcW w:w="8168" w:type="dxa"/>
            <w:tcBorders>
              <w:top w:val="single" w:sz="8" w:space="0" w:color="auto"/>
              <w:bottom w:val="single" w:sz="8" w:space="0" w:color="auto"/>
            </w:tcBorders>
            <w:shd w:val="clear" w:color="000000" w:fill="FFFFFF"/>
            <w:noWrap/>
            <w:vAlign w:val="center"/>
            <w:hideMark/>
          </w:tcPr>
          <w:p w:rsidR="009002F2" w:rsidRPr="007143B1" w:rsidRDefault="009002F2" w:rsidP="00AB7A83">
            <w:pPr>
              <w:rPr>
                <w:rFonts w:ascii="Arial" w:eastAsia="Times New Roman" w:hAnsi="Arial" w:cs="Arial"/>
                <w:sz w:val="4"/>
                <w:szCs w:val="4"/>
                <w:lang w:eastAsia="es-MX"/>
              </w:rPr>
            </w:pPr>
            <w:r w:rsidRPr="007143B1">
              <w:rPr>
                <w:rFonts w:ascii="Arial" w:eastAsia="Times New Roman" w:hAnsi="Arial" w:cs="Arial"/>
                <w:sz w:val="4"/>
                <w:szCs w:val="4"/>
                <w:lang w:eastAsia="es-MX"/>
              </w:rPr>
              <w:t> </w:t>
            </w:r>
          </w:p>
        </w:tc>
        <w:tc>
          <w:tcPr>
            <w:tcW w:w="202" w:type="dxa"/>
            <w:tcBorders>
              <w:top w:val="single" w:sz="8" w:space="0" w:color="auto"/>
              <w:bottom w:val="single" w:sz="8" w:space="0" w:color="auto"/>
            </w:tcBorders>
            <w:shd w:val="clear" w:color="000000" w:fill="FFFFFF"/>
            <w:noWrap/>
            <w:vAlign w:val="center"/>
            <w:hideMark/>
          </w:tcPr>
          <w:p w:rsidR="009002F2" w:rsidRPr="007143B1" w:rsidRDefault="009002F2" w:rsidP="00AB7A83">
            <w:pPr>
              <w:jc w:val="right"/>
              <w:rPr>
                <w:rFonts w:ascii="Arial" w:eastAsia="Times New Roman" w:hAnsi="Arial" w:cs="Arial"/>
                <w:sz w:val="4"/>
                <w:szCs w:val="4"/>
                <w:lang w:eastAsia="es-MX"/>
              </w:rPr>
            </w:pPr>
            <w:r w:rsidRPr="007143B1">
              <w:rPr>
                <w:rFonts w:ascii="Arial" w:eastAsia="Times New Roman" w:hAnsi="Arial" w:cs="Arial"/>
                <w:sz w:val="4"/>
                <w:szCs w:val="4"/>
                <w:lang w:eastAsia="es-MX"/>
              </w:rPr>
              <w:t> </w:t>
            </w:r>
          </w:p>
        </w:tc>
        <w:tc>
          <w:tcPr>
            <w:tcW w:w="2185" w:type="dxa"/>
            <w:tcBorders>
              <w:top w:val="single" w:sz="8" w:space="0" w:color="auto"/>
              <w:bottom w:val="single" w:sz="8" w:space="0" w:color="auto"/>
            </w:tcBorders>
            <w:shd w:val="clear" w:color="000000" w:fill="FFFFFF"/>
            <w:noWrap/>
            <w:vAlign w:val="bottom"/>
            <w:hideMark/>
          </w:tcPr>
          <w:p w:rsidR="009002F2" w:rsidRPr="007143B1" w:rsidRDefault="009002F2" w:rsidP="000041A9">
            <w:pPr>
              <w:jc w:val="right"/>
              <w:rPr>
                <w:rFonts w:ascii="Arial" w:eastAsia="Times New Roman" w:hAnsi="Arial" w:cs="Arial"/>
                <w:sz w:val="4"/>
                <w:szCs w:val="4"/>
                <w:lang w:eastAsia="es-MX"/>
              </w:rPr>
            </w:pPr>
            <w:r w:rsidRPr="007143B1">
              <w:rPr>
                <w:rFonts w:ascii="Arial" w:eastAsia="Times New Roman" w:hAnsi="Arial" w:cs="Arial"/>
                <w:sz w:val="4"/>
                <w:szCs w:val="4"/>
                <w:lang w:eastAsia="es-MX"/>
              </w:rPr>
              <w:t> </w:t>
            </w:r>
          </w:p>
        </w:tc>
      </w:tr>
      <w:tr w:rsidR="00FE4AA2" w:rsidRPr="00EF79FD" w:rsidTr="00291849">
        <w:trPr>
          <w:trHeight w:val="375"/>
          <w:jc w:val="center"/>
        </w:trPr>
        <w:tc>
          <w:tcPr>
            <w:tcW w:w="8168" w:type="dxa"/>
            <w:tcBorders>
              <w:top w:val="single" w:sz="8" w:space="0" w:color="auto"/>
              <w:left w:val="single" w:sz="8" w:space="0" w:color="auto"/>
              <w:bottom w:val="single" w:sz="8" w:space="0" w:color="auto"/>
            </w:tcBorders>
            <w:shd w:val="clear" w:color="000000" w:fill="FFFFFF"/>
            <w:noWrap/>
            <w:vAlign w:val="center"/>
            <w:hideMark/>
          </w:tcPr>
          <w:p w:rsidR="009002F2" w:rsidRPr="00EF79FD" w:rsidRDefault="009002F2" w:rsidP="00AB7A83">
            <w:pPr>
              <w:rPr>
                <w:rFonts w:ascii="Arial" w:eastAsia="Times New Roman" w:hAnsi="Arial" w:cs="Arial"/>
                <w:b/>
                <w:bCs/>
                <w:sz w:val="22"/>
                <w:szCs w:val="22"/>
                <w:lang w:eastAsia="es-MX"/>
              </w:rPr>
            </w:pPr>
            <w:r w:rsidRPr="00EF79FD">
              <w:rPr>
                <w:rFonts w:ascii="Arial" w:eastAsia="Times New Roman" w:hAnsi="Arial" w:cs="Arial"/>
                <w:b/>
                <w:bCs/>
                <w:sz w:val="22"/>
                <w:szCs w:val="22"/>
                <w:lang w:eastAsia="es-MX"/>
              </w:rPr>
              <w:t>Más</w:t>
            </w:r>
            <w:r w:rsidR="00FE4AA2">
              <w:rPr>
                <w:rFonts w:ascii="Arial" w:eastAsia="Times New Roman" w:hAnsi="Arial" w:cs="Arial"/>
                <w:b/>
                <w:bCs/>
                <w:sz w:val="22"/>
                <w:szCs w:val="22"/>
                <w:lang w:eastAsia="es-MX"/>
              </w:rPr>
              <w:t xml:space="preserve"> Gastos Contables No Presupuestarios</w:t>
            </w:r>
          </w:p>
        </w:tc>
        <w:tc>
          <w:tcPr>
            <w:tcW w:w="202" w:type="dxa"/>
            <w:tcBorders>
              <w:top w:val="single" w:sz="8" w:space="0" w:color="auto"/>
              <w:left w:val="nil"/>
              <w:bottom w:val="single" w:sz="8" w:space="0" w:color="auto"/>
              <w:right w:val="single" w:sz="8" w:space="0" w:color="auto"/>
            </w:tcBorders>
            <w:shd w:val="clear" w:color="000000" w:fill="FFFFFF"/>
            <w:noWrap/>
            <w:vAlign w:val="center"/>
            <w:hideMark/>
          </w:tcPr>
          <w:p w:rsidR="009002F2" w:rsidRPr="00EF79FD" w:rsidRDefault="009002F2" w:rsidP="00AB7A83">
            <w:pPr>
              <w:jc w:val="right"/>
              <w:rPr>
                <w:rFonts w:ascii="Arial" w:eastAsia="Times New Roman" w:hAnsi="Arial" w:cs="Arial"/>
                <w:sz w:val="22"/>
                <w:szCs w:val="22"/>
                <w:lang w:eastAsia="es-MX"/>
              </w:rPr>
            </w:pPr>
            <w:r w:rsidRPr="00EF79FD">
              <w:rPr>
                <w:rFonts w:ascii="Arial" w:eastAsia="Times New Roman" w:hAnsi="Arial" w:cs="Arial"/>
                <w:sz w:val="22"/>
                <w:szCs w:val="22"/>
                <w:lang w:eastAsia="es-MX"/>
              </w:rPr>
              <w:t> </w:t>
            </w:r>
          </w:p>
        </w:tc>
        <w:tc>
          <w:tcPr>
            <w:tcW w:w="2185"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9002F2" w:rsidRPr="00EF79FD" w:rsidRDefault="009002F2" w:rsidP="00A6037C">
            <w:pPr>
              <w:jc w:val="right"/>
              <w:rPr>
                <w:rFonts w:ascii="Arial" w:eastAsia="Times New Roman" w:hAnsi="Arial" w:cs="Arial"/>
                <w:b/>
                <w:bCs/>
                <w:sz w:val="22"/>
                <w:szCs w:val="22"/>
                <w:lang w:eastAsia="es-MX"/>
              </w:rPr>
            </w:pPr>
            <w:r w:rsidRPr="00EF79FD">
              <w:rPr>
                <w:rFonts w:ascii="Arial" w:eastAsia="Times New Roman" w:hAnsi="Arial" w:cs="Arial"/>
                <w:b/>
                <w:bCs/>
                <w:sz w:val="22"/>
                <w:szCs w:val="22"/>
                <w:lang w:eastAsia="es-MX"/>
              </w:rPr>
              <w:t> </w:t>
            </w:r>
            <w:r w:rsidR="00A6037C">
              <w:rPr>
                <w:rFonts w:ascii="Arial" w:eastAsia="Times New Roman" w:hAnsi="Arial" w:cs="Arial"/>
                <w:b/>
                <w:bCs/>
                <w:sz w:val="22"/>
                <w:szCs w:val="22"/>
                <w:lang w:eastAsia="es-MX"/>
              </w:rPr>
              <w:t>127,150.00</w:t>
            </w:r>
          </w:p>
        </w:tc>
      </w:tr>
      <w:tr w:rsidR="00FE4AA2" w:rsidRPr="00EF79FD" w:rsidTr="00291849">
        <w:trPr>
          <w:trHeight w:val="342"/>
          <w:jc w:val="center"/>
        </w:trPr>
        <w:tc>
          <w:tcPr>
            <w:tcW w:w="8168" w:type="dxa"/>
            <w:tcBorders>
              <w:top w:val="single" w:sz="8" w:space="0" w:color="auto"/>
              <w:left w:val="single" w:sz="8" w:space="0" w:color="auto"/>
              <w:bottom w:val="single" w:sz="8" w:space="0" w:color="auto"/>
            </w:tcBorders>
            <w:shd w:val="clear" w:color="000000" w:fill="FFFFFF"/>
            <w:noWrap/>
            <w:vAlign w:val="center"/>
            <w:hideMark/>
          </w:tcPr>
          <w:p w:rsidR="000041A9" w:rsidRPr="00EF79FD" w:rsidRDefault="000041A9" w:rsidP="00AB7A83">
            <w:pPr>
              <w:rPr>
                <w:rFonts w:ascii="Arial" w:eastAsia="Times New Roman" w:hAnsi="Arial" w:cs="Arial"/>
                <w:sz w:val="22"/>
                <w:szCs w:val="22"/>
                <w:lang w:eastAsia="es-MX"/>
              </w:rPr>
            </w:pPr>
            <w:r w:rsidRPr="00EF79FD">
              <w:rPr>
                <w:rFonts w:ascii="Arial" w:eastAsia="Times New Roman" w:hAnsi="Arial" w:cs="Arial"/>
                <w:sz w:val="22"/>
                <w:szCs w:val="22"/>
                <w:lang w:eastAsia="es-MX"/>
              </w:rPr>
              <w:t xml:space="preserve">    Estimaciones, </w:t>
            </w:r>
            <w:r>
              <w:rPr>
                <w:rFonts w:ascii="Arial" w:eastAsia="Times New Roman" w:hAnsi="Arial" w:cs="Arial"/>
                <w:sz w:val="22"/>
                <w:szCs w:val="22"/>
                <w:lang w:eastAsia="es-MX"/>
              </w:rPr>
              <w:t>D</w:t>
            </w:r>
            <w:r w:rsidRPr="00EF79FD">
              <w:rPr>
                <w:rFonts w:ascii="Arial" w:eastAsia="Times New Roman" w:hAnsi="Arial" w:cs="Arial"/>
                <w:sz w:val="22"/>
                <w:szCs w:val="22"/>
                <w:lang w:eastAsia="es-MX"/>
              </w:rPr>
              <w:t>epre</w:t>
            </w:r>
            <w:r>
              <w:rPr>
                <w:rFonts w:ascii="Arial" w:eastAsia="Times New Roman" w:hAnsi="Arial" w:cs="Arial"/>
                <w:sz w:val="22"/>
                <w:szCs w:val="22"/>
                <w:lang w:eastAsia="es-MX"/>
              </w:rPr>
              <w:t>ciaciones, Deterioros, O</w:t>
            </w:r>
            <w:r w:rsidRPr="00EF79FD">
              <w:rPr>
                <w:rFonts w:ascii="Arial" w:eastAsia="Times New Roman" w:hAnsi="Arial" w:cs="Arial"/>
                <w:sz w:val="22"/>
                <w:szCs w:val="22"/>
                <w:lang w:eastAsia="es-MX"/>
              </w:rPr>
              <w:t xml:space="preserve">bsolescencia </w:t>
            </w:r>
            <w:r>
              <w:rPr>
                <w:rFonts w:ascii="Arial" w:eastAsia="Times New Roman" w:hAnsi="Arial" w:cs="Arial"/>
                <w:sz w:val="22"/>
                <w:szCs w:val="22"/>
                <w:lang w:eastAsia="es-MX"/>
              </w:rPr>
              <w:t xml:space="preserve"> y A</w:t>
            </w:r>
            <w:r w:rsidRPr="00EF79FD">
              <w:rPr>
                <w:rFonts w:ascii="Arial" w:eastAsia="Times New Roman" w:hAnsi="Arial" w:cs="Arial"/>
                <w:sz w:val="22"/>
                <w:szCs w:val="22"/>
                <w:lang w:eastAsia="es-MX"/>
              </w:rPr>
              <w:t>mortizaciones</w:t>
            </w:r>
          </w:p>
        </w:tc>
        <w:tc>
          <w:tcPr>
            <w:tcW w:w="202" w:type="dxa"/>
            <w:tcBorders>
              <w:top w:val="single" w:sz="8" w:space="0" w:color="auto"/>
              <w:left w:val="nil"/>
              <w:bottom w:val="single" w:sz="8" w:space="0" w:color="auto"/>
              <w:right w:val="single" w:sz="8" w:space="0" w:color="auto"/>
            </w:tcBorders>
            <w:shd w:val="clear" w:color="000000" w:fill="FFFFFF"/>
            <w:noWrap/>
            <w:vAlign w:val="center"/>
          </w:tcPr>
          <w:p w:rsidR="000041A9" w:rsidRPr="00EF79FD" w:rsidRDefault="000041A9" w:rsidP="00AB7A83">
            <w:pPr>
              <w:jc w:val="right"/>
              <w:rPr>
                <w:rFonts w:ascii="Arial" w:eastAsia="Times New Roman" w:hAnsi="Arial" w:cs="Arial"/>
                <w:sz w:val="22"/>
                <w:szCs w:val="22"/>
                <w:lang w:eastAsia="es-MX"/>
              </w:rPr>
            </w:pPr>
          </w:p>
        </w:tc>
        <w:tc>
          <w:tcPr>
            <w:tcW w:w="2185" w:type="dxa"/>
            <w:tcBorders>
              <w:top w:val="single" w:sz="8" w:space="0" w:color="auto"/>
              <w:left w:val="single" w:sz="8" w:space="0" w:color="auto"/>
              <w:bottom w:val="single" w:sz="8" w:space="0" w:color="auto"/>
              <w:right w:val="single" w:sz="8" w:space="0" w:color="auto"/>
            </w:tcBorders>
            <w:shd w:val="clear" w:color="000000" w:fill="FFFFFF"/>
            <w:noWrap/>
          </w:tcPr>
          <w:p w:rsidR="000041A9" w:rsidRPr="000041A9" w:rsidRDefault="00A6037C" w:rsidP="003C0F1A">
            <w:pPr>
              <w:jc w:val="right"/>
              <w:rPr>
                <w:rFonts w:ascii="Arial" w:hAnsi="Arial" w:cs="Arial"/>
                <w:sz w:val="22"/>
                <w:szCs w:val="22"/>
              </w:rPr>
            </w:pPr>
            <w:r>
              <w:rPr>
                <w:rFonts w:ascii="Arial" w:hAnsi="Arial" w:cs="Arial"/>
                <w:sz w:val="22"/>
                <w:szCs w:val="22"/>
              </w:rPr>
              <w:t>127,150.00</w:t>
            </w:r>
          </w:p>
        </w:tc>
      </w:tr>
      <w:tr w:rsidR="00FE4AA2" w:rsidRPr="00EF79FD" w:rsidTr="00291849">
        <w:trPr>
          <w:trHeight w:val="312"/>
          <w:jc w:val="center"/>
        </w:trPr>
        <w:tc>
          <w:tcPr>
            <w:tcW w:w="8168" w:type="dxa"/>
            <w:tcBorders>
              <w:top w:val="single" w:sz="8" w:space="0" w:color="auto"/>
              <w:left w:val="single" w:sz="8" w:space="0" w:color="auto"/>
              <w:bottom w:val="single" w:sz="8" w:space="0" w:color="auto"/>
            </w:tcBorders>
            <w:shd w:val="clear" w:color="000000" w:fill="FFFFFF"/>
            <w:noWrap/>
            <w:vAlign w:val="center"/>
            <w:hideMark/>
          </w:tcPr>
          <w:p w:rsidR="000041A9" w:rsidRPr="00EF79FD" w:rsidRDefault="000041A9" w:rsidP="00AB7A83">
            <w:pPr>
              <w:rPr>
                <w:rFonts w:ascii="Arial" w:eastAsia="Times New Roman" w:hAnsi="Arial" w:cs="Arial"/>
                <w:sz w:val="22"/>
                <w:szCs w:val="22"/>
                <w:lang w:eastAsia="es-MX"/>
              </w:rPr>
            </w:pPr>
            <w:r w:rsidRPr="00EF79FD">
              <w:rPr>
                <w:rFonts w:ascii="Arial" w:eastAsia="Times New Roman" w:hAnsi="Arial" w:cs="Arial"/>
                <w:sz w:val="22"/>
                <w:szCs w:val="22"/>
                <w:lang w:eastAsia="es-MX"/>
              </w:rPr>
              <w:t xml:space="preserve">    Provisiones</w:t>
            </w:r>
          </w:p>
        </w:tc>
        <w:tc>
          <w:tcPr>
            <w:tcW w:w="202" w:type="dxa"/>
            <w:tcBorders>
              <w:top w:val="single" w:sz="8" w:space="0" w:color="auto"/>
              <w:left w:val="nil"/>
              <w:bottom w:val="single" w:sz="8" w:space="0" w:color="auto"/>
              <w:right w:val="single" w:sz="8" w:space="0" w:color="auto"/>
            </w:tcBorders>
            <w:shd w:val="clear" w:color="000000" w:fill="FFFFFF"/>
            <w:noWrap/>
            <w:vAlign w:val="center"/>
          </w:tcPr>
          <w:p w:rsidR="000041A9" w:rsidRPr="00EF79FD" w:rsidRDefault="000041A9" w:rsidP="00AB7A83">
            <w:pPr>
              <w:jc w:val="right"/>
              <w:rPr>
                <w:rFonts w:ascii="Arial" w:eastAsia="Times New Roman" w:hAnsi="Arial" w:cs="Arial"/>
                <w:sz w:val="22"/>
                <w:szCs w:val="22"/>
                <w:lang w:eastAsia="es-MX"/>
              </w:rPr>
            </w:pPr>
          </w:p>
        </w:tc>
        <w:tc>
          <w:tcPr>
            <w:tcW w:w="2185" w:type="dxa"/>
            <w:tcBorders>
              <w:top w:val="single" w:sz="8" w:space="0" w:color="auto"/>
              <w:left w:val="single" w:sz="8" w:space="0" w:color="auto"/>
              <w:bottom w:val="single" w:sz="8" w:space="0" w:color="auto"/>
              <w:right w:val="single" w:sz="8" w:space="0" w:color="auto"/>
            </w:tcBorders>
            <w:shd w:val="clear" w:color="000000" w:fill="FFFFFF"/>
            <w:noWrap/>
          </w:tcPr>
          <w:p w:rsidR="000041A9" w:rsidRPr="000041A9" w:rsidRDefault="000041A9" w:rsidP="000041A9">
            <w:pPr>
              <w:jc w:val="right"/>
              <w:rPr>
                <w:rFonts w:ascii="Arial" w:hAnsi="Arial" w:cs="Arial"/>
                <w:sz w:val="22"/>
                <w:szCs w:val="22"/>
              </w:rPr>
            </w:pPr>
          </w:p>
        </w:tc>
      </w:tr>
      <w:tr w:rsidR="00FE4AA2" w:rsidRPr="00EF79FD" w:rsidTr="00291849">
        <w:trPr>
          <w:trHeight w:val="312"/>
          <w:jc w:val="center"/>
        </w:trPr>
        <w:tc>
          <w:tcPr>
            <w:tcW w:w="8168" w:type="dxa"/>
            <w:tcBorders>
              <w:top w:val="single" w:sz="8" w:space="0" w:color="auto"/>
              <w:left w:val="single" w:sz="8" w:space="0" w:color="auto"/>
              <w:bottom w:val="single" w:sz="8" w:space="0" w:color="auto"/>
            </w:tcBorders>
            <w:shd w:val="clear" w:color="000000" w:fill="FFFFFF"/>
            <w:noWrap/>
            <w:vAlign w:val="center"/>
          </w:tcPr>
          <w:p w:rsidR="000041A9" w:rsidRPr="00EF79FD" w:rsidRDefault="000041A9" w:rsidP="00AB7A83">
            <w:pPr>
              <w:rPr>
                <w:rFonts w:ascii="Arial" w:eastAsia="Times New Roman" w:hAnsi="Arial" w:cs="Arial"/>
                <w:sz w:val="22"/>
                <w:szCs w:val="22"/>
                <w:lang w:eastAsia="es-MX"/>
              </w:rPr>
            </w:pPr>
            <w:r w:rsidRPr="00EF79FD">
              <w:rPr>
                <w:rFonts w:ascii="Arial" w:eastAsia="Times New Roman" w:hAnsi="Arial" w:cs="Arial"/>
                <w:sz w:val="22"/>
                <w:szCs w:val="22"/>
                <w:lang w:eastAsia="es-MX"/>
              </w:rPr>
              <w:t xml:space="preserve">    </w:t>
            </w:r>
            <w:r>
              <w:rPr>
                <w:rFonts w:ascii="Arial" w:eastAsia="Times New Roman" w:hAnsi="Arial" w:cs="Arial"/>
                <w:sz w:val="22"/>
                <w:szCs w:val="22"/>
                <w:lang w:eastAsia="es-MX"/>
              </w:rPr>
              <w:t>Disminución de I</w:t>
            </w:r>
            <w:r w:rsidRPr="00EF79FD">
              <w:rPr>
                <w:rFonts w:ascii="Arial" w:eastAsia="Times New Roman" w:hAnsi="Arial" w:cs="Arial"/>
                <w:sz w:val="22"/>
                <w:szCs w:val="22"/>
                <w:lang w:eastAsia="es-MX"/>
              </w:rPr>
              <w:t>nventarios</w:t>
            </w:r>
          </w:p>
        </w:tc>
        <w:tc>
          <w:tcPr>
            <w:tcW w:w="202" w:type="dxa"/>
            <w:tcBorders>
              <w:top w:val="single" w:sz="8" w:space="0" w:color="auto"/>
              <w:left w:val="nil"/>
              <w:bottom w:val="single" w:sz="8" w:space="0" w:color="auto"/>
              <w:right w:val="single" w:sz="8" w:space="0" w:color="auto"/>
            </w:tcBorders>
            <w:shd w:val="clear" w:color="000000" w:fill="FFFFFF"/>
            <w:noWrap/>
            <w:vAlign w:val="center"/>
          </w:tcPr>
          <w:p w:rsidR="000041A9" w:rsidRPr="00EF79FD" w:rsidRDefault="000041A9" w:rsidP="00AB7A83">
            <w:pPr>
              <w:jc w:val="right"/>
              <w:rPr>
                <w:rFonts w:ascii="Arial" w:eastAsia="Times New Roman" w:hAnsi="Arial" w:cs="Arial"/>
                <w:sz w:val="22"/>
                <w:szCs w:val="22"/>
                <w:lang w:eastAsia="es-MX"/>
              </w:rPr>
            </w:pPr>
          </w:p>
        </w:tc>
        <w:tc>
          <w:tcPr>
            <w:tcW w:w="2185" w:type="dxa"/>
            <w:tcBorders>
              <w:top w:val="single" w:sz="8" w:space="0" w:color="auto"/>
              <w:left w:val="single" w:sz="8" w:space="0" w:color="auto"/>
              <w:bottom w:val="single" w:sz="8" w:space="0" w:color="auto"/>
              <w:right w:val="single" w:sz="8" w:space="0" w:color="auto"/>
            </w:tcBorders>
            <w:shd w:val="clear" w:color="000000" w:fill="FFFFFF"/>
            <w:noWrap/>
          </w:tcPr>
          <w:p w:rsidR="000041A9" w:rsidRPr="000041A9" w:rsidRDefault="000041A9" w:rsidP="000041A9">
            <w:pPr>
              <w:jc w:val="right"/>
              <w:rPr>
                <w:rFonts w:ascii="Arial" w:hAnsi="Arial" w:cs="Arial"/>
                <w:sz w:val="22"/>
                <w:szCs w:val="22"/>
              </w:rPr>
            </w:pPr>
          </w:p>
        </w:tc>
      </w:tr>
      <w:tr w:rsidR="00FE4AA2" w:rsidRPr="00EF79FD" w:rsidTr="00291849">
        <w:trPr>
          <w:trHeight w:val="330"/>
          <w:jc w:val="center"/>
        </w:trPr>
        <w:tc>
          <w:tcPr>
            <w:tcW w:w="8168" w:type="dxa"/>
            <w:tcBorders>
              <w:top w:val="single" w:sz="8" w:space="0" w:color="auto"/>
              <w:left w:val="single" w:sz="8" w:space="0" w:color="auto"/>
            </w:tcBorders>
            <w:shd w:val="clear" w:color="000000" w:fill="FFFFFF"/>
            <w:noWrap/>
            <w:vAlign w:val="center"/>
            <w:hideMark/>
          </w:tcPr>
          <w:p w:rsidR="00A9408A" w:rsidRDefault="000041A9" w:rsidP="00A9408A">
            <w:pPr>
              <w:jc w:val="both"/>
              <w:rPr>
                <w:rFonts w:ascii="Arial" w:eastAsia="Times New Roman" w:hAnsi="Arial" w:cs="Arial"/>
                <w:sz w:val="22"/>
                <w:szCs w:val="22"/>
                <w:lang w:eastAsia="es-MX"/>
              </w:rPr>
            </w:pPr>
            <w:r>
              <w:rPr>
                <w:rFonts w:ascii="Arial" w:eastAsia="Times New Roman" w:hAnsi="Arial" w:cs="Arial"/>
                <w:sz w:val="22"/>
                <w:szCs w:val="22"/>
                <w:lang w:eastAsia="es-MX"/>
              </w:rPr>
              <w:t xml:space="preserve">    Aumento por Insuficiencia de Estimaciones por P</w:t>
            </w:r>
            <w:r w:rsidRPr="00EF79FD">
              <w:rPr>
                <w:rFonts w:ascii="Arial" w:eastAsia="Times New Roman" w:hAnsi="Arial" w:cs="Arial"/>
                <w:sz w:val="22"/>
                <w:szCs w:val="22"/>
                <w:lang w:eastAsia="es-MX"/>
              </w:rPr>
              <w:t>érdida o</w:t>
            </w:r>
            <w:r>
              <w:rPr>
                <w:rFonts w:ascii="Arial" w:eastAsia="Times New Roman" w:hAnsi="Arial" w:cs="Arial"/>
                <w:sz w:val="22"/>
                <w:szCs w:val="22"/>
                <w:lang w:eastAsia="es-MX"/>
              </w:rPr>
              <w:t xml:space="preserve"> Deterioro u </w:t>
            </w:r>
          </w:p>
          <w:p w:rsidR="000041A9" w:rsidRPr="00EF79FD" w:rsidRDefault="00A9408A" w:rsidP="00A9408A">
            <w:pPr>
              <w:jc w:val="both"/>
              <w:rPr>
                <w:rFonts w:ascii="Arial" w:eastAsia="Times New Roman" w:hAnsi="Arial" w:cs="Arial"/>
                <w:sz w:val="22"/>
                <w:szCs w:val="22"/>
                <w:lang w:eastAsia="es-MX"/>
              </w:rPr>
            </w:pPr>
            <w:r>
              <w:rPr>
                <w:rFonts w:ascii="Arial" w:eastAsia="Times New Roman" w:hAnsi="Arial" w:cs="Arial"/>
                <w:sz w:val="22"/>
                <w:szCs w:val="22"/>
                <w:lang w:eastAsia="es-MX"/>
              </w:rPr>
              <w:t xml:space="preserve">    Obsolescencia</w:t>
            </w:r>
            <w:r w:rsidR="005820F5">
              <w:rPr>
                <w:rFonts w:ascii="Arial" w:eastAsia="Times New Roman" w:hAnsi="Arial" w:cs="Arial"/>
                <w:sz w:val="22"/>
                <w:szCs w:val="22"/>
                <w:lang w:eastAsia="es-MX"/>
              </w:rPr>
              <w:t xml:space="preserve">  </w:t>
            </w:r>
          </w:p>
        </w:tc>
        <w:tc>
          <w:tcPr>
            <w:tcW w:w="202" w:type="dxa"/>
            <w:tcBorders>
              <w:top w:val="single" w:sz="8" w:space="0" w:color="auto"/>
              <w:left w:val="nil"/>
              <w:right w:val="single" w:sz="8" w:space="0" w:color="auto"/>
            </w:tcBorders>
            <w:shd w:val="clear" w:color="000000" w:fill="FFFFFF"/>
            <w:noWrap/>
            <w:vAlign w:val="center"/>
          </w:tcPr>
          <w:p w:rsidR="000041A9" w:rsidRPr="00EF79FD" w:rsidRDefault="000041A9" w:rsidP="00A9408A">
            <w:pPr>
              <w:jc w:val="both"/>
              <w:rPr>
                <w:rFonts w:ascii="Arial" w:eastAsia="Times New Roman" w:hAnsi="Arial" w:cs="Arial"/>
                <w:sz w:val="22"/>
                <w:szCs w:val="22"/>
                <w:lang w:eastAsia="es-MX"/>
              </w:rPr>
            </w:pPr>
          </w:p>
        </w:tc>
        <w:tc>
          <w:tcPr>
            <w:tcW w:w="2185" w:type="dxa"/>
            <w:tcBorders>
              <w:top w:val="single" w:sz="8" w:space="0" w:color="auto"/>
              <w:left w:val="single" w:sz="8" w:space="0" w:color="auto"/>
              <w:right w:val="single" w:sz="8" w:space="0" w:color="auto"/>
            </w:tcBorders>
            <w:shd w:val="clear" w:color="000000" w:fill="FFFFFF"/>
            <w:noWrap/>
          </w:tcPr>
          <w:p w:rsidR="000041A9" w:rsidRPr="000041A9" w:rsidRDefault="000041A9" w:rsidP="000041A9">
            <w:pPr>
              <w:jc w:val="right"/>
              <w:rPr>
                <w:rFonts w:ascii="Arial" w:hAnsi="Arial" w:cs="Arial"/>
                <w:sz w:val="22"/>
                <w:szCs w:val="22"/>
              </w:rPr>
            </w:pPr>
          </w:p>
        </w:tc>
      </w:tr>
      <w:tr w:rsidR="00FE4AA2" w:rsidRPr="00EF79FD" w:rsidTr="00291849">
        <w:trPr>
          <w:trHeight w:val="312"/>
          <w:jc w:val="center"/>
        </w:trPr>
        <w:tc>
          <w:tcPr>
            <w:tcW w:w="8168" w:type="dxa"/>
            <w:tcBorders>
              <w:top w:val="single" w:sz="8" w:space="0" w:color="auto"/>
              <w:left w:val="single" w:sz="8" w:space="0" w:color="auto"/>
              <w:bottom w:val="single" w:sz="8" w:space="0" w:color="auto"/>
            </w:tcBorders>
            <w:shd w:val="clear" w:color="000000" w:fill="FFFFFF"/>
            <w:noWrap/>
            <w:vAlign w:val="center"/>
            <w:hideMark/>
          </w:tcPr>
          <w:p w:rsidR="000041A9" w:rsidRPr="00EF79FD" w:rsidRDefault="000041A9" w:rsidP="00AB7A83">
            <w:pPr>
              <w:rPr>
                <w:rFonts w:ascii="Arial" w:eastAsia="Times New Roman" w:hAnsi="Arial" w:cs="Arial"/>
                <w:sz w:val="22"/>
                <w:szCs w:val="22"/>
                <w:lang w:eastAsia="es-MX"/>
              </w:rPr>
            </w:pPr>
            <w:r>
              <w:rPr>
                <w:rFonts w:ascii="Arial" w:eastAsia="Times New Roman" w:hAnsi="Arial" w:cs="Arial"/>
                <w:sz w:val="22"/>
                <w:szCs w:val="22"/>
                <w:lang w:eastAsia="es-MX"/>
              </w:rPr>
              <w:t xml:space="preserve">    Aumento por Insuficiencia de P</w:t>
            </w:r>
            <w:r w:rsidRPr="00EF79FD">
              <w:rPr>
                <w:rFonts w:ascii="Arial" w:eastAsia="Times New Roman" w:hAnsi="Arial" w:cs="Arial"/>
                <w:sz w:val="22"/>
                <w:szCs w:val="22"/>
                <w:lang w:eastAsia="es-MX"/>
              </w:rPr>
              <w:t>rovisiones</w:t>
            </w:r>
          </w:p>
        </w:tc>
        <w:tc>
          <w:tcPr>
            <w:tcW w:w="202" w:type="dxa"/>
            <w:tcBorders>
              <w:top w:val="single" w:sz="8" w:space="0" w:color="auto"/>
              <w:left w:val="nil"/>
              <w:bottom w:val="single" w:sz="8" w:space="0" w:color="auto"/>
              <w:right w:val="single" w:sz="8" w:space="0" w:color="auto"/>
            </w:tcBorders>
            <w:shd w:val="clear" w:color="000000" w:fill="FFFFFF"/>
            <w:noWrap/>
            <w:vAlign w:val="center"/>
          </w:tcPr>
          <w:p w:rsidR="000041A9" w:rsidRPr="00EF79FD" w:rsidRDefault="000041A9" w:rsidP="00AB7A83">
            <w:pPr>
              <w:jc w:val="right"/>
              <w:rPr>
                <w:rFonts w:ascii="Arial" w:eastAsia="Times New Roman" w:hAnsi="Arial" w:cs="Arial"/>
                <w:sz w:val="22"/>
                <w:szCs w:val="22"/>
                <w:lang w:eastAsia="es-MX"/>
              </w:rPr>
            </w:pPr>
          </w:p>
        </w:tc>
        <w:tc>
          <w:tcPr>
            <w:tcW w:w="2185" w:type="dxa"/>
            <w:tcBorders>
              <w:top w:val="single" w:sz="8" w:space="0" w:color="auto"/>
              <w:left w:val="single" w:sz="8" w:space="0" w:color="auto"/>
              <w:bottom w:val="single" w:sz="8" w:space="0" w:color="auto"/>
              <w:right w:val="single" w:sz="8" w:space="0" w:color="auto"/>
            </w:tcBorders>
            <w:shd w:val="clear" w:color="000000" w:fill="FFFFFF"/>
            <w:noWrap/>
          </w:tcPr>
          <w:p w:rsidR="000041A9" w:rsidRPr="000041A9" w:rsidRDefault="000041A9" w:rsidP="000041A9">
            <w:pPr>
              <w:jc w:val="right"/>
              <w:rPr>
                <w:rFonts w:ascii="Arial" w:hAnsi="Arial" w:cs="Arial"/>
                <w:sz w:val="22"/>
                <w:szCs w:val="22"/>
              </w:rPr>
            </w:pPr>
          </w:p>
        </w:tc>
      </w:tr>
      <w:tr w:rsidR="00FE4AA2" w:rsidRPr="00EF79FD" w:rsidTr="00291849">
        <w:trPr>
          <w:trHeight w:val="312"/>
          <w:jc w:val="center"/>
        </w:trPr>
        <w:tc>
          <w:tcPr>
            <w:tcW w:w="8168" w:type="dxa"/>
            <w:tcBorders>
              <w:top w:val="single" w:sz="8" w:space="0" w:color="auto"/>
              <w:left w:val="single" w:sz="8" w:space="0" w:color="auto"/>
              <w:bottom w:val="single" w:sz="8" w:space="0" w:color="auto"/>
            </w:tcBorders>
            <w:shd w:val="clear" w:color="000000" w:fill="FFFFFF"/>
            <w:noWrap/>
            <w:vAlign w:val="center"/>
          </w:tcPr>
          <w:p w:rsidR="000041A9" w:rsidRPr="00EF79FD" w:rsidRDefault="000041A9" w:rsidP="00AB7A83">
            <w:pPr>
              <w:rPr>
                <w:rFonts w:ascii="Arial" w:eastAsia="Times New Roman" w:hAnsi="Arial" w:cs="Arial"/>
                <w:sz w:val="22"/>
                <w:szCs w:val="22"/>
                <w:lang w:eastAsia="es-MX"/>
              </w:rPr>
            </w:pPr>
            <w:r>
              <w:rPr>
                <w:rFonts w:ascii="Arial" w:eastAsia="Times New Roman" w:hAnsi="Arial" w:cs="Arial"/>
                <w:sz w:val="22"/>
                <w:szCs w:val="22"/>
                <w:lang w:eastAsia="es-MX"/>
              </w:rPr>
              <w:t xml:space="preserve">    Otros G</w:t>
            </w:r>
            <w:r w:rsidRPr="00EF79FD">
              <w:rPr>
                <w:rFonts w:ascii="Arial" w:eastAsia="Times New Roman" w:hAnsi="Arial" w:cs="Arial"/>
                <w:sz w:val="22"/>
                <w:szCs w:val="22"/>
                <w:lang w:eastAsia="es-MX"/>
              </w:rPr>
              <w:t>astos</w:t>
            </w:r>
          </w:p>
        </w:tc>
        <w:tc>
          <w:tcPr>
            <w:tcW w:w="202" w:type="dxa"/>
            <w:tcBorders>
              <w:top w:val="single" w:sz="8" w:space="0" w:color="auto"/>
              <w:left w:val="nil"/>
              <w:bottom w:val="single" w:sz="8" w:space="0" w:color="auto"/>
              <w:right w:val="single" w:sz="8" w:space="0" w:color="auto"/>
            </w:tcBorders>
            <w:shd w:val="clear" w:color="000000" w:fill="FFFFFF"/>
            <w:noWrap/>
            <w:vAlign w:val="center"/>
          </w:tcPr>
          <w:p w:rsidR="000041A9" w:rsidRPr="00EF79FD" w:rsidRDefault="000041A9" w:rsidP="00AB7A83">
            <w:pPr>
              <w:jc w:val="right"/>
              <w:rPr>
                <w:rFonts w:ascii="Arial" w:eastAsia="Times New Roman" w:hAnsi="Arial" w:cs="Arial"/>
                <w:sz w:val="22"/>
                <w:szCs w:val="22"/>
                <w:lang w:eastAsia="es-MX"/>
              </w:rPr>
            </w:pPr>
          </w:p>
        </w:tc>
        <w:tc>
          <w:tcPr>
            <w:tcW w:w="2185" w:type="dxa"/>
            <w:tcBorders>
              <w:top w:val="single" w:sz="8" w:space="0" w:color="auto"/>
              <w:left w:val="single" w:sz="8" w:space="0" w:color="auto"/>
              <w:bottom w:val="single" w:sz="8" w:space="0" w:color="auto"/>
              <w:right w:val="single" w:sz="8" w:space="0" w:color="auto"/>
            </w:tcBorders>
            <w:shd w:val="clear" w:color="000000" w:fill="FFFFFF"/>
            <w:noWrap/>
          </w:tcPr>
          <w:p w:rsidR="000041A9" w:rsidRPr="000041A9" w:rsidRDefault="000041A9" w:rsidP="000041A9">
            <w:pPr>
              <w:jc w:val="right"/>
              <w:rPr>
                <w:rFonts w:ascii="Arial" w:hAnsi="Arial" w:cs="Arial"/>
                <w:sz w:val="22"/>
                <w:szCs w:val="22"/>
              </w:rPr>
            </w:pPr>
          </w:p>
        </w:tc>
      </w:tr>
      <w:tr w:rsidR="00FE4AA2" w:rsidRPr="00EF79FD" w:rsidTr="00291849">
        <w:trPr>
          <w:trHeight w:val="312"/>
          <w:jc w:val="center"/>
        </w:trPr>
        <w:tc>
          <w:tcPr>
            <w:tcW w:w="8168" w:type="dxa"/>
            <w:tcBorders>
              <w:top w:val="single" w:sz="8" w:space="0" w:color="auto"/>
              <w:left w:val="single" w:sz="8" w:space="0" w:color="auto"/>
              <w:bottom w:val="single" w:sz="8" w:space="0" w:color="auto"/>
            </w:tcBorders>
            <w:shd w:val="clear" w:color="000000" w:fill="FFFFFF"/>
            <w:noWrap/>
            <w:vAlign w:val="center"/>
            <w:hideMark/>
          </w:tcPr>
          <w:p w:rsidR="000041A9" w:rsidRPr="00EF79FD" w:rsidRDefault="005820F5" w:rsidP="00AB7A83">
            <w:pPr>
              <w:rPr>
                <w:rFonts w:ascii="Arial" w:eastAsia="Times New Roman" w:hAnsi="Arial" w:cs="Arial"/>
                <w:sz w:val="22"/>
                <w:szCs w:val="22"/>
                <w:lang w:eastAsia="es-MX"/>
              </w:rPr>
            </w:pPr>
            <w:r>
              <w:rPr>
                <w:rFonts w:ascii="Arial" w:eastAsia="Times New Roman" w:hAnsi="Arial" w:cs="Arial"/>
                <w:sz w:val="22"/>
                <w:szCs w:val="22"/>
                <w:lang w:eastAsia="es-MX"/>
              </w:rPr>
              <w:t xml:space="preserve">    Otros Gastos Contables No Presupuestarios</w:t>
            </w:r>
          </w:p>
        </w:tc>
        <w:tc>
          <w:tcPr>
            <w:tcW w:w="202" w:type="dxa"/>
            <w:tcBorders>
              <w:top w:val="single" w:sz="8" w:space="0" w:color="auto"/>
              <w:left w:val="nil"/>
              <w:bottom w:val="single" w:sz="8" w:space="0" w:color="auto"/>
              <w:right w:val="single" w:sz="8" w:space="0" w:color="auto"/>
            </w:tcBorders>
            <w:shd w:val="clear" w:color="000000" w:fill="FFFFFF"/>
            <w:noWrap/>
            <w:vAlign w:val="center"/>
            <w:hideMark/>
          </w:tcPr>
          <w:p w:rsidR="000041A9" w:rsidRPr="00EF79FD" w:rsidRDefault="000041A9" w:rsidP="00AB7A83">
            <w:pPr>
              <w:jc w:val="right"/>
              <w:rPr>
                <w:rFonts w:ascii="Arial" w:eastAsia="Times New Roman" w:hAnsi="Arial" w:cs="Arial"/>
                <w:sz w:val="22"/>
                <w:szCs w:val="22"/>
                <w:lang w:eastAsia="es-MX"/>
              </w:rPr>
            </w:pPr>
            <w:r w:rsidRPr="00EF79FD">
              <w:rPr>
                <w:rFonts w:ascii="Arial" w:eastAsia="Times New Roman" w:hAnsi="Arial" w:cs="Arial"/>
                <w:sz w:val="22"/>
                <w:szCs w:val="22"/>
                <w:lang w:eastAsia="es-MX"/>
              </w:rPr>
              <w:t> </w:t>
            </w:r>
          </w:p>
        </w:tc>
        <w:tc>
          <w:tcPr>
            <w:tcW w:w="2185" w:type="dxa"/>
            <w:tcBorders>
              <w:top w:val="single" w:sz="8" w:space="0" w:color="auto"/>
              <w:left w:val="single" w:sz="8" w:space="0" w:color="auto"/>
              <w:bottom w:val="single" w:sz="8" w:space="0" w:color="auto"/>
              <w:right w:val="single" w:sz="8" w:space="0" w:color="auto"/>
            </w:tcBorders>
            <w:shd w:val="clear" w:color="000000" w:fill="FFFFFF"/>
            <w:noWrap/>
          </w:tcPr>
          <w:p w:rsidR="000041A9" w:rsidRPr="000041A9" w:rsidRDefault="000041A9" w:rsidP="000041A9">
            <w:pPr>
              <w:jc w:val="right"/>
              <w:rPr>
                <w:rFonts w:ascii="Arial" w:hAnsi="Arial" w:cs="Arial"/>
                <w:sz w:val="22"/>
                <w:szCs w:val="22"/>
              </w:rPr>
            </w:pPr>
          </w:p>
        </w:tc>
      </w:tr>
      <w:tr w:rsidR="009002F2" w:rsidRPr="007143B1" w:rsidTr="00291849">
        <w:trPr>
          <w:trHeight w:val="54"/>
          <w:jc w:val="center"/>
        </w:trPr>
        <w:tc>
          <w:tcPr>
            <w:tcW w:w="8168" w:type="dxa"/>
            <w:tcBorders>
              <w:top w:val="single" w:sz="8" w:space="0" w:color="auto"/>
              <w:left w:val="nil"/>
              <w:bottom w:val="single" w:sz="8" w:space="0" w:color="auto"/>
              <w:right w:val="nil"/>
            </w:tcBorders>
            <w:shd w:val="clear" w:color="000000" w:fill="FFFFFF"/>
            <w:noWrap/>
            <w:vAlign w:val="bottom"/>
            <w:hideMark/>
          </w:tcPr>
          <w:p w:rsidR="009002F2" w:rsidRPr="007143B1" w:rsidRDefault="009002F2" w:rsidP="00AB7A83">
            <w:pPr>
              <w:rPr>
                <w:rFonts w:ascii="Arial" w:eastAsia="Times New Roman" w:hAnsi="Arial" w:cs="Arial"/>
                <w:sz w:val="4"/>
                <w:szCs w:val="4"/>
                <w:lang w:eastAsia="es-MX"/>
              </w:rPr>
            </w:pPr>
          </w:p>
        </w:tc>
        <w:tc>
          <w:tcPr>
            <w:tcW w:w="202" w:type="dxa"/>
            <w:tcBorders>
              <w:top w:val="single" w:sz="8" w:space="0" w:color="auto"/>
              <w:left w:val="nil"/>
              <w:bottom w:val="single" w:sz="8" w:space="0" w:color="auto"/>
              <w:right w:val="nil"/>
            </w:tcBorders>
            <w:shd w:val="clear" w:color="000000" w:fill="FFFFFF"/>
            <w:noWrap/>
            <w:vAlign w:val="bottom"/>
            <w:hideMark/>
          </w:tcPr>
          <w:p w:rsidR="009002F2" w:rsidRPr="007143B1" w:rsidRDefault="009002F2" w:rsidP="00AB7A83">
            <w:pPr>
              <w:rPr>
                <w:rFonts w:ascii="Arial" w:eastAsia="Times New Roman" w:hAnsi="Arial" w:cs="Arial"/>
                <w:sz w:val="4"/>
                <w:szCs w:val="4"/>
                <w:lang w:eastAsia="es-MX"/>
              </w:rPr>
            </w:pPr>
            <w:r w:rsidRPr="007143B1">
              <w:rPr>
                <w:rFonts w:ascii="Arial" w:eastAsia="Times New Roman" w:hAnsi="Arial" w:cs="Arial"/>
                <w:sz w:val="4"/>
                <w:szCs w:val="4"/>
                <w:lang w:eastAsia="es-MX"/>
              </w:rPr>
              <w:t> </w:t>
            </w:r>
          </w:p>
        </w:tc>
        <w:tc>
          <w:tcPr>
            <w:tcW w:w="2185" w:type="dxa"/>
            <w:tcBorders>
              <w:top w:val="single" w:sz="8" w:space="0" w:color="auto"/>
              <w:left w:val="nil"/>
              <w:bottom w:val="single" w:sz="8" w:space="0" w:color="auto"/>
              <w:right w:val="nil"/>
            </w:tcBorders>
            <w:shd w:val="clear" w:color="000000" w:fill="FFFFFF"/>
            <w:noWrap/>
            <w:vAlign w:val="bottom"/>
            <w:hideMark/>
          </w:tcPr>
          <w:p w:rsidR="009002F2" w:rsidRPr="007143B1" w:rsidRDefault="009002F2" w:rsidP="00AB7A83">
            <w:pPr>
              <w:rPr>
                <w:rFonts w:ascii="Arial" w:eastAsia="Times New Roman" w:hAnsi="Arial" w:cs="Arial"/>
                <w:sz w:val="4"/>
                <w:szCs w:val="4"/>
                <w:lang w:eastAsia="es-MX"/>
              </w:rPr>
            </w:pPr>
            <w:r w:rsidRPr="007143B1">
              <w:rPr>
                <w:rFonts w:ascii="Arial" w:eastAsia="Times New Roman" w:hAnsi="Arial" w:cs="Arial"/>
                <w:sz w:val="4"/>
                <w:szCs w:val="4"/>
                <w:lang w:eastAsia="es-MX"/>
              </w:rPr>
              <w:t> </w:t>
            </w:r>
          </w:p>
        </w:tc>
      </w:tr>
      <w:tr w:rsidR="005820F5" w:rsidRPr="005820F5" w:rsidTr="00291849">
        <w:trPr>
          <w:trHeight w:val="435"/>
          <w:jc w:val="center"/>
        </w:trPr>
        <w:tc>
          <w:tcPr>
            <w:tcW w:w="8168" w:type="dxa"/>
            <w:tcBorders>
              <w:top w:val="single" w:sz="8" w:space="0" w:color="auto"/>
              <w:left w:val="single" w:sz="8" w:space="0" w:color="auto"/>
              <w:bottom w:val="single" w:sz="8" w:space="0" w:color="auto"/>
            </w:tcBorders>
            <w:shd w:val="clear" w:color="auto" w:fill="8A8D92"/>
            <w:noWrap/>
            <w:vAlign w:val="center"/>
            <w:hideMark/>
          </w:tcPr>
          <w:p w:rsidR="009002F2" w:rsidRPr="005820F5" w:rsidRDefault="009002F2" w:rsidP="00AB7A83">
            <w:pPr>
              <w:rPr>
                <w:rFonts w:ascii="Arial" w:eastAsia="Times New Roman" w:hAnsi="Arial" w:cs="Arial"/>
                <w:b/>
                <w:bCs/>
                <w:color w:val="FFFFFF" w:themeColor="background1"/>
                <w:sz w:val="22"/>
                <w:szCs w:val="22"/>
                <w:lang w:eastAsia="es-MX"/>
              </w:rPr>
            </w:pPr>
            <w:r w:rsidRPr="005820F5">
              <w:rPr>
                <w:rFonts w:ascii="Arial" w:eastAsia="Times New Roman" w:hAnsi="Arial" w:cs="Arial"/>
                <w:b/>
                <w:bCs/>
                <w:color w:val="FFFFFF" w:themeColor="background1"/>
                <w:sz w:val="22"/>
                <w:szCs w:val="22"/>
                <w:lang w:eastAsia="es-MX"/>
              </w:rPr>
              <w:t>Total de Gasto</w:t>
            </w:r>
            <w:r w:rsidR="005820F5" w:rsidRPr="005820F5">
              <w:rPr>
                <w:rFonts w:ascii="Arial" w:eastAsia="Times New Roman" w:hAnsi="Arial" w:cs="Arial"/>
                <w:b/>
                <w:bCs/>
                <w:color w:val="FFFFFF" w:themeColor="background1"/>
                <w:sz w:val="22"/>
                <w:szCs w:val="22"/>
                <w:lang w:eastAsia="es-MX"/>
              </w:rPr>
              <w:t>s</w:t>
            </w:r>
            <w:r w:rsidRPr="005820F5">
              <w:rPr>
                <w:rFonts w:ascii="Arial" w:eastAsia="Times New Roman" w:hAnsi="Arial" w:cs="Arial"/>
                <w:b/>
                <w:bCs/>
                <w:color w:val="FFFFFF" w:themeColor="background1"/>
                <w:sz w:val="22"/>
                <w:szCs w:val="22"/>
                <w:lang w:eastAsia="es-MX"/>
              </w:rPr>
              <w:t xml:space="preserve"> Contable</w:t>
            </w:r>
            <w:r w:rsidR="005820F5" w:rsidRPr="005820F5">
              <w:rPr>
                <w:rFonts w:ascii="Arial" w:eastAsia="Times New Roman" w:hAnsi="Arial" w:cs="Arial"/>
                <w:b/>
                <w:bCs/>
                <w:color w:val="FFFFFF" w:themeColor="background1"/>
                <w:sz w:val="22"/>
                <w:szCs w:val="22"/>
                <w:lang w:eastAsia="es-MX"/>
              </w:rPr>
              <w:t>s</w:t>
            </w:r>
            <w:r w:rsidRPr="005820F5">
              <w:rPr>
                <w:rFonts w:ascii="Arial" w:eastAsia="Times New Roman" w:hAnsi="Arial" w:cs="Arial"/>
                <w:b/>
                <w:bCs/>
                <w:color w:val="FFFFFF" w:themeColor="background1"/>
                <w:sz w:val="22"/>
                <w:szCs w:val="22"/>
                <w:lang w:eastAsia="es-MX"/>
              </w:rPr>
              <w:t xml:space="preserve"> </w:t>
            </w:r>
          </w:p>
        </w:tc>
        <w:tc>
          <w:tcPr>
            <w:tcW w:w="202" w:type="dxa"/>
            <w:tcBorders>
              <w:top w:val="single" w:sz="8" w:space="0" w:color="auto"/>
              <w:left w:val="nil"/>
              <w:bottom w:val="single" w:sz="8" w:space="0" w:color="auto"/>
              <w:right w:val="single" w:sz="8" w:space="0" w:color="auto"/>
            </w:tcBorders>
            <w:shd w:val="clear" w:color="auto" w:fill="8A8D92"/>
            <w:noWrap/>
            <w:vAlign w:val="center"/>
            <w:hideMark/>
          </w:tcPr>
          <w:p w:rsidR="009002F2" w:rsidRPr="005820F5" w:rsidRDefault="009002F2" w:rsidP="00AB7A83">
            <w:pPr>
              <w:rPr>
                <w:rFonts w:ascii="Arial" w:eastAsia="Times New Roman" w:hAnsi="Arial" w:cs="Arial"/>
                <w:b/>
                <w:bCs/>
                <w:color w:val="FFFFFF" w:themeColor="background1"/>
                <w:sz w:val="22"/>
                <w:szCs w:val="22"/>
                <w:lang w:eastAsia="es-MX"/>
              </w:rPr>
            </w:pPr>
            <w:r w:rsidRPr="005820F5">
              <w:rPr>
                <w:rFonts w:ascii="Arial" w:eastAsia="Times New Roman" w:hAnsi="Arial" w:cs="Arial"/>
                <w:b/>
                <w:bCs/>
                <w:color w:val="FFFFFF" w:themeColor="background1"/>
                <w:sz w:val="22"/>
                <w:szCs w:val="22"/>
                <w:lang w:eastAsia="es-MX"/>
              </w:rPr>
              <w:t> </w:t>
            </w:r>
          </w:p>
        </w:tc>
        <w:tc>
          <w:tcPr>
            <w:tcW w:w="2185" w:type="dxa"/>
            <w:tcBorders>
              <w:top w:val="single" w:sz="8" w:space="0" w:color="auto"/>
              <w:left w:val="single" w:sz="8" w:space="0" w:color="auto"/>
              <w:bottom w:val="single" w:sz="8" w:space="0" w:color="auto"/>
              <w:right w:val="single" w:sz="8" w:space="0" w:color="auto"/>
            </w:tcBorders>
            <w:shd w:val="clear" w:color="auto" w:fill="8A8D92"/>
            <w:noWrap/>
            <w:vAlign w:val="center"/>
            <w:hideMark/>
          </w:tcPr>
          <w:p w:rsidR="009002F2" w:rsidRPr="005820F5" w:rsidRDefault="009002F2" w:rsidP="00A6037C">
            <w:pPr>
              <w:jc w:val="right"/>
              <w:rPr>
                <w:rFonts w:ascii="Arial" w:eastAsia="Times New Roman" w:hAnsi="Arial" w:cs="Arial"/>
                <w:b/>
                <w:bCs/>
                <w:color w:val="FFFFFF" w:themeColor="background1"/>
                <w:sz w:val="22"/>
                <w:szCs w:val="22"/>
                <w:lang w:eastAsia="es-MX"/>
              </w:rPr>
            </w:pPr>
            <w:r w:rsidRPr="005820F5">
              <w:rPr>
                <w:rFonts w:ascii="Arial" w:eastAsia="Times New Roman" w:hAnsi="Arial" w:cs="Arial"/>
                <w:b/>
                <w:bCs/>
                <w:color w:val="FFFFFF" w:themeColor="background1"/>
                <w:sz w:val="22"/>
                <w:szCs w:val="22"/>
                <w:lang w:eastAsia="es-MX"/>
              </w:rPr>
              <w:t xml:space="preserve">$ </w:t>
            </w:r>
            <w:r w:rsidR="00A6037C">
              <w:rPr>
                <w:rFonts w:ascii="Arial" w:eastAsia="Times New Roman" w:hAnsi="Arial" w:cs="Arial"/>
                <w:b/>
                <w:bCs/>
                <w:color w:val="FFFFFF" w:themeColor="background1"/>
                <w:sz w:val="22"/>
                <w:szCs w:val="22"/>
                <w:lang w:eastAsia="es-MX"/>
              </w:rPr>
              <w:t>255,835,365.86</w:t>
            </w:r>
          </w:p>
        </w:tc>
      </w:tr>
    </w:tbl>
    <w:p w:rsidR="00CE51F2" w:rsidRPr="000576AC" w:rsidRDefault="00CE51F2" w:rsidP="005820F5">
      <w:pPr>
        <w:pBdr>
          <w:bottom w:val="single" w:sz="12" w:space="1" w:color="808080" w:themeColor="background1" w:themeShade="80"/>
        </w:pBdr>
        <w:jc w:val="center"/>
        <w:rPr>
          <w:rFonts w:ascii="Arial" w:hAnsi="Arial" w:cs="Arial"/>
          <w:b/>
        </w:rPr>
      </w:pPr>
      <w:r w:rsidRPr="000576AC">
        <w:rPr>
          <w:rFonts w:ascii="Arial" w:hAnsi="Arial" w:cs="Arial"/>
          <w:b/>
        </w:rPr>
        <w:lastRenderedPageBreak/>
        <w:t xml:space="preserve">NOTAS </w:t>
      </w:r>
      <w:r>
        <w:rPr>
          <w:rFonts w:ascii="Arial" w:hAnsi="Arial" w:cs="Arial"/>
          <w:b/>
        </w:rPr>
        <w:t>DE MEMORIA (CUENTAS DE ORDEN)</w:t>
      </w:r>
    </w:p>
    <w:p w:rsidR="00CE51F2" w:rsidRPr="00E31E31" w:rsidRDefault="00CE51F2" w:rsidP="00CE51F2">
      <w:pPr>
        <w:rPr>
          <w:rFonts w:ascii="Arial" w:hAnsi="Arial" w:cs="Arial"/>
        </w:rPr>
      </w:pPr>
    </w:p>
    <w:p w:rsidR="00BB5B15" w:rsidRPr="00BB5B15" w:rsidRDefault="00AD48BB" w:rsidP="00BB5B15">
      <w:pPr>
        <w:jc w:val="both"/>
        <w:outlineLvl w:val="0"/>
        <w:rPr>
          <w:rFonts w:ascii="Arial" w:hAnsi="Arial" w:cs="Arial"/>
          <w:bCs/>
          <w:sz w:val="22"/>
          <w:szCs w:val="22"/>
        </w:rPr>
      </w:pPr>
      <w:r>
        <w:rPr>
          <w:rFonts w:ascii="Arial" w:hAnsi="Arial" w:cs="Arial"/>
          <w:bCs/>
          <w:sz w:val="22"/>
          <w:szCs w:val="22"/>
        </w:rPr>
        <w:t>Las cuentas de orden</w:t>
      </w:r>
      <w:r w:rsidR="00BB5B15" w:rsidRPr="00BB5B15">
        <w:rPr>
          <w:rFonts w:ascii="Arial" w:hAnsi="Arial" w:cs="Arial"/>
          <w:bCs/>
          <w:sz w:val="22"/>
          <w:szCs w:val="22"/>
        </w:rPr>
        <w:t xml:space="preserve"> </w:t>
      </w:r>
      <w:r>
        <w:rPr>
          <w:rFonts w:ascii="Arial" w:hAnsi="Arial" w:cs="Arial"/>
          <w:bCs/>
          <w:sz w:val="22"/>
          <w:szCs w:val="22"/>
        </w:rPr>
        <w:t xml:space="preserve">se utilizan para registrar </w:t>
      </w:r>
      <w:r w:rsidR="00BB5B15" w:rsidRPr="00BB5B15">
        <w:rPr>
          <w:rFonts w:ascii="Arial" w:hAnsi="Arial" w:cs="Arial"/>
          <w:bCs/>
          <w:sz w:val="22"/>
          <w:szCs w:val="22"/>
        </w:rPr>
        <w:t xml:space="preserve">los movimientos de valores que no afecten o modifiquen el balance </w:t>
      </w:r>
      <w:r w:rsidR="00BB5B15">
        <w:rPr>
          <w:rFonts w:ascii="Arial" w:hAnsi="Arial" w:cs="Arial"/>
          <w:bCs/>
          <w:sz w:val="22"/>
          <w:szCs w:val="22"/>
        </w:rPr>
        <w:t xml:space="preserve">de </w:t>
      </w:r>
      <w:r w:rsidR="00E34765">
        <w:rPr>
          <w:rFonts w:ascii="Arial" w:hAnsi="Arial" w:cs="Arial"/>
          <w:sz w:val="22"/>
          <w:szCs w:val="22"/>
        </w:rPr>
        <w:t>la Secretaría de Hacienda</w:t>
      </w:r>
      <w:r w:rsidR="00BB5B15" w:rsidRPr="00BB5B15">
        <w:rPr>
          <w:rFonts w:ascii="Arial" w:hAnsi="Arial" w:cs="Arial"/>
          <w:bCs/>
          <w:sz w:val="22"/>
          <w:szCs w:val="22"/>
        </w:rPr>
        <w:t>, sin embargo, su incorporación en libros es necesaria con fines de recordatorio contable, de control y en general sobre los aspectos administrativos, o bien, para consignar sus derechos o responsabilidades contingentes que puedan, o no, presentarse en el futuro.</w:t>
      </w:r>
    </w:p>
    <w:p w:rsidR="00BB5B15" w:rsidRDefault="00BB5B15" w:rsidP="00BB5B15">
      <w:pPr>
        <w:spacing w:line="100" w:lineRule="atLeast"/>
        <w:jc w:val="both"/>
        <w:rPr>
          <w:rFonts w:ascii="Arial" w:eastAsia="Times New Roman" w:hAnsi="Arial" w:cs="Arial"/>
          <w:sz w:val="22"/>
          <w:szCs w:val="22"/>
          <w:lang w:bidi="ar-SA"/>
        </w:rPr>
      </w:pPr>
    </w:p>
    <w:p w:rsidR="007C3703" w:rsidRDefault="004A6583" w:rsidP="004E32BA">
      <w:pPr>
        <w:spacing w:line="100" w:lineRule="atLeast"/>
        <w:jc w:val="both"/>
        <w:rPr>
          <w:rFonts w:ascii="Arial" w:eastAsia="Times New Roman" w:hAnsi="Arial" w:cs="Arial"/>
          <w:sz w:val="22"/>
          <w:szCs w:val="22"/>
          <w:lang w:bidi="ar-SA"/>
        </w:rPr>
      </w:pPr>
      <w:r>
        <w:rPr>
          <w:rFonts w:ascii="Arial" w:hAnsi="Arial" w:cs="Arial"/>
          <w:sz w:val="22"/>
          <w:szCs w:val="22"/>
        </w:rPr>
        <w:t>A</w:t>
      </w:r>
      <w:r w:rsidRPr="00E3719F">
        <w:rPr>
          <w:rFonts w:ascii="Arial" w:hAnsi="Arial" w:cs="Arial"/>
          <w:sz w:val="22"/>
          <w:szCs w:val="22"/>
        </w:rPr>
        <w:t xml:space="preserve">l </w:t>
      </w:r>
      <w:r w:rsidR="00C148BE" w:rsidRPr="00E3719F">
        <w:rPr>
          <w:rFonts w:ascii="Arial" w:hAnsi="Arial" w:cs="Arial"/>
          <w:sz w:val="22"/>
          <w:szCs w:val="22"/>
        </w:rPr>
        <w:t>3</w:t>
      </w:r>
      <w:r w:rsidR="00C148BE">
        <w:rPr>
          <w:rFonts w:ascii="Arial" w:hAnsi="Arial" w:cs="Arial"/>
          <w:sz w:val="22"/>
          <w:szCs w:val="22"/>
        </w:rPr>
        <w:t>1</w:t>
      </w:r>
      <w:r w:rsidR="00C148BE" w:rsidRPr="00E3719F">
        <w:rPr>
          <w:rFonts w:ascii="Arial" w:hAnsi="Arial" w:cs="Arial"/>
          <w:sz w:val="22"/>
          <w:szCs w:val="22"/>
        </w:rPr>
        <w:t xml:space="preserve"> de </w:t>
      </w:r>
      <w:r w:rsidR="00C148BE">
        <w:rPr>
          <w:rFonts w:ascii="Arial" w:hAnsi="Arial" w:cs="Arial"/>
          <w:sz w:val="22"/>
          <w:szCs w:val="22"/>
        </w:rPr>
        <w:t>marzo de 2022</w:t>
      </w:r>
      <w:r w:rsidR="00AD48BB">
        <w:rPr>
          <w:rFonts w:ascii="Arial" w:eastAsia="Times New Roman" w:hAnsi="Arial" w:cs="Arial"/>
          <w:sz w:val="22"/>
          <w:szCs w:val="22"/>
          <w:lang w:bidi="ar-SA"/>
        </w:rPr>
        <w:t>, las cuentas que se manejan para efectos de estas Notas</w:t>
      </w:r>
      <w:r w:rsidR="007C3703">
        <w:rPr>
          <w:rFonts w:ascii="Arial" w:eastAsia="Times New Roman" w:hAnsi="Arial" w:cs="Arial"/>
          <w:sz w:val="22"/>
          <w:szCs w:val="22"/>
          <w:lang w:bidi="ar-SA"/>
        </w:rPr>
        <w:t xml:space="preserve"> son las siguientes:</w:t>
      </w:r>
    </w:p>
    <w:p w:rsidR="007C3703" w:rsidRDefault="007C3703" w:rsidP="004E32BA">
      <w:pPr>
        <w:spacing w:line="100" w:lineRule="atLeast"/>
        <w:jc w:val="both"/>
        <w:rPr>
          <w:rFonts w:ascii="Arial" w:eastAsia="Times New Roman" w:hAnsi="Arial" w:cs="Arial"/>
          <w:sz w:val="22"/>
          <w:szCs w:val="22"/>
          <w:lang w:bidi="ar-SA"/>
        </w:rPr>
      </w:pPr>
    </w:p>
    <w:p w:rsidR="00950AD8" w:rsidRDefault="00950AD8" w:rsidP="004E32BA">
      <w:pPr>
        <w:spacing w:line="100" w:lineRule="atLeast"/>
        <w:jc w:val="both"/>
        <w:rPr>
          <w:rFonts w:ascii="Arial" w:eastAsia="Times New Roman" w:hAnsi="Arial" w:cs="Arial"/>
          <w:sz w:val="22"/>
          <w:szCs w:val="22"/>
          <w:lang w:bidi="ar-SA"/>
        </w:rPr>
      </w:pPr>
    </w:p>
    <w:p w:rsidR="00950AD8" w:rsidRDefault="00950AD8" w:rsidP="00950AD8">
      <w:pPr>
        <w:numPr>
          <w:ilvl w:val="0"/>
          <w:numId w:val="10"/>
        </w:numPr>
        <w:spacing w:line="100" w:lineRule="atLeast"/>
        <w:jc w:val="both"/>
        <w:rPr>
          <w:rFonts w:ascii="Arial" w:hAnsi="Arial" w:cs="Arial"/>
          <w:sz w:val="22"/>
          <w:szCs w:val="22"/>
        </w:rPr>
      </w:pPr>
      <w:r w:rsidRPr="007D7FA1">
        <w:rPr>
          <w:rFonts w:ascii="Arial" w:hAnsi="Arial" w:cs="Arial"/>
          <w:b/>
          <w:sz w:val="22"/>
          <w:szCs w:val="22"/>
        </w:rPr>
        <w:t>Contables</w:t>
      </w:r>
      <w:r>
        <w:rPr>
          <w:rFonts w:ascii="Arial" w:hAnsi="Arial" w:cs="Arial"/>
          <w:sz w:val="22"/>
          <w:szCs w:val="22"/>
        </w:rPr>
        <w:t xml:space="preserve">: Refleja las emisión de obligaciones </w:t>
      </w:r>
      <w:r w:rsidR="004A6583" w:rsidRPr="00E3719F">
        <w:rPr>
          <w:rFonts w:ascii="Arial" w:hAnsi="Arial" w:cs="Arial"/>
          <w:sz w:val="22"/>
          <w:szCs w:val="22"/>
        </w:rPr>
        <w:t xml:space="preserve">al </w:t>
      </w:r>
      <w:r w:rsidR="00C148BE" w:rsidRPr="00E3719F">
        <w:rPr>
          <w:rFonts w:ascii="Arial" w:hAnsi="Arial" w:cs="Arial"/>
          <w:sz w:val="22"/>
          <w:szCs w:val="22"/>
        </w:rPr>
        <w:t>3</w:t>
      </w:r>
      <w:r w:rsidR="00C148BE">
        <w:rPr>
          <w:rFonts w:ascii="Arial" w:hAnsi="Arial" w:cs="Arial"/>
          <w:sz w:val="22"/>
          <w:szCs w:val="22"/>
        </w:rPr>
        <w:t>1</w:t>
      </w:r>
      <w:r w:rsidR="00C148BE" w:rsidRPr="00E3719F">
        <w:rPr>
          <w:rFonts w:ascii="Arial" w:hAnsi="Arial" w:cs="Arial"/>
          <w:sz w:val="22"/>
          <w:szCs w:val="22"/>
        </w:rPr>
        <w:t xml:space="preserve"> de </w:t>
      </w:r>
      <w:r w:rsidR="00C148BE">
        <w:rPr>
          <w:rFonts w:ascii="Arial" w:hAnsi="Arial" w:cs="Arial"/>
          <w:sz w:val="22"/>
          <w:szCs w:val="22"/>
        </w:rPr>
        <w:t>marzo de 2022</w:t>
      </w:r>
      <w:r>
        <w:rPr>
          <w:rFonts w:ascii="Arial" w:hAnsi="Arial" w:cs="Arial"/>
          <w:sz w:val="22"/>
          <w:szCs w:val="22"/>
        </w:rPr>
        <w:t>:</w:t>
      </w:r>
    </w:p>
    <w:p w:rsidR="00950AD8" w:rsidRDefault="00950AD8" w:rsidP="004E32BA">
      <w:pPr>
        <w:spacing w:line="100" w:lineRule="atLeast"/>
        <w:jc w:val="both"/>
        <w:rPr>
          <w:rFonts w:ascii="Arial" w:eastAsia="Times New Roman" w:hAnsi="Arial" w:cs="Arial"/>
          <w:sz w:val="22"/>
          <w:szCs w:val="22"/>
          <w:lang w:bidi="ar-SA"/>
        </w:rPr>
      </w:pPr>
    </w:p>
    <w:tbl>
      <w:tblPr>
        <w:tblW w:w="0" w:type="auto"/>
        <w:jc w:val="center"/>
        <w:tblBorders>
          <w:insideV w:val="single" w:sz="4" w:space="0" w:color="FFFFFF" w:themeColor="background1"/>
        </w:tblBorders>
        <w:tblLayout w:type="fixed"/>
        <w:tblCellMar>
          <w:top w:w="55" w:type="dxa"/>
          <w:left w:w="55" w:type="dxa"/>
          <w:bottom w:w="55" w:type="dxa"/>
          <w:right w:w="55" w:type="dxa"/>
        </w:tblCellMar>
        <w:tblLook w:val="0000"/>
      </w:tblPr>
      <w:tblGrid>
        <w:gridCol w:w="7904"/>
        <w:gridCol w:w="2459"/>
      </w:tblGrid>
      <w:tr w:rsidR="00E31E31" w:rsidRPr="00E31E31" w:rsidTr="00DF3879">
        <w:trPr>
          <w:jc w:val="center"/>
        </w:trPr>
        <w:tc>
          <w:tcPr>
            <w:tcW w:w="7904" w:type="dxa"/>
            <w:shd w:val="clear" w:color="auto" w:fill="8A8D92"/>
          </w:tcPr>
          <w:p w:rsidR="00393F93" w:rsidRPr="00E31E31" w:rsidRDefault="0028704E">
            <w:pPr>
              <w:pStyle w:val="Contenidodelatabla"/>
              <w:jc w:val="center"/>
              <w:rPr>
                <w:rFonts w:ascii="Arial" w:hAnsi="Arial" w:cs="Arial"/>
                <w:b/>
                <w:bCs/>
              </w:rPr>
            </w:pPr>
            <w:r>
              <w:rPr>
                <w:rFonts w:ascii="Arial" w:hAnsi="Arial" w:cs="Arial"/>
                <w:b/>
                <w:bCs/>
                <w:color w:val="FFFFFF" w:themeColor="background1"/>
              </w:rPr>
              <w:t>CONCEPTO</w:t>
            </w:r>
          </w:p>
        </w:tc>
        <w:tc>
          <w:tcPr>
            <w:tcW w:w="2459" w:type="dxa"/>
            <w:shd w:val="clear" w:color="auto" w:fill="8A8D92"/>
          </w:tcPr>
          <w:p w:rsidR="00393F93" w:rsidRPr="00E31E31" w:rsidRDefault="00BA75B5" w:rsidP="007D7FA1">
            <w:pPr>
              <w:pStyle w:val="Contenidodelatabla"/>
              <w:jc w:val="center"/>
              <w:rPr>
                <w:rFonts w:ascii="Arial" w:hAnsi="Arial" w:cs="Arial"/>
              </w:rPr>
            </w:pPr>
            <w:r>
              <w:rPr>
                <w:rFonts w:ascii="Arial" w:hAnsi="Arial" w:cs="Arial"/>
                <w:b/>
                <w:bCs/>
                <w:color w:val="FFFFFF" w:themeColor="background1"/>
              </w:rPr>
              <w:t>202</w:t>
            </w:r>
            <w:r w:rsidR="00616FA4">
              <w:rPr>
                <w:rFonts w:ascii="Arial" w:hAnsi="Arial" w:cs="Arial"/>
                <w:b/>
                <w:bCs/>
                <w:color w:val="FFFFFF" w:themeColor="background1"/>
              </w:rPr>
              <w:t>2</w:t>
            </w:r>
          </w:p>
        </w:tc>
      </w:tr>
      <w:tr w:rsidR="00E31E31" w:rsidRPr="00E31E31" w:rsidTr="00DF3879">
        <w:trPr>
          <w:jc w:val="center"/>
        </w:trPr>
        <w:tc>
          <w:tcPr>
            <w:tcW w:w="7904" w:type="dxa"/>
            <w:shd w:val="clear" w:color="auto" w:fill="auto"/>
          </w:tcPr>
          <w:p w:rsidR="00393F93" w:rsidRDefault="00F35703">
            <w:pPr>
              <w:pStyle w:val="Contenidodelatabla"/>
              <w:rPr>
                <w:rFonts w:ascii="Arial" w:hAnsi="Arial" w:cs="Arial"/>
                <w:b/>
                <w:bCs/>
                <w:sz w:val="22"/>
                <w:szCs w:val="22"/>
              </w:rPr>
            </w:pPr>
            <w:r>
              <w:rPr>
                <w:rFonts w:ascii="Arial" w:hAnsi="Arial" w:cs="Arial"/>
                <w:b/>
                <w:bCs/>
                <w:sz w:val="22"/>
                <w:szCs w:val="22"/>
              </w:rPr>
              <w:t xml:space="preserve">Cuentas de Orden Contables </w:t>
            </w:r>
          </w:p>
          <w:p w:rsidR="00393F93" w:rsidRPr="00E31E31" w:rsidRDefault="00393F93">
            <w:pPr>
              <w:pStyle w:val="Contenidodelatabla"/>
              <w:rPr>
                <w:rFonts w:ascii="Arial" w:hAnsi="Arial" w:cs="Arial"/>
                <w:b/>
                <w:bCs/>
                <w:sz w:val="22"/>
                <w:szCs w:val="22"/>
              </w:rPr>
            </w:pPr>
          </w:p>
          <w:p w:rsidR="00393F93" w:rsidRPr="00E31E31" w:rsidRDefault="00393F93">
            <w:pPr>
              <w:pStyle w:val="Contenidodelatabla"/>
              <w:rPr>
                <w:rFonts w:ascii="Arial" w:hAnsi="Arial" w:cs="Arial"/>
                <w:sz w:val="22"/>
                <w:szCs w:val="22"/>
              </w:rPr>
            </w:pPr>
            <w:r w:rsidRPr="00E31E31">
              <w:rPr>
                <w:rFonts w:ascii="Arial" w:hAnsi="Arial" w:cs="Arial"/>
                <w:b/>
                <w:bCs/>
                <w:sz w:val="22"/>
                <w:szCs w:val="22"/>
              </w:rPr>
              <w:t>Contables</w:t>
            </w:r>
          </w:p>
          <w:p w:rsidR="00393F93" w:rsidRPr="00E31E31" w:rsidRDefault="00393F93">
            <w:pPr>
              <w:pStyle w:val="Contenidodelatabla"/>
              <w:rPr>
                <w:rFonts w:ascii="Arial" w:hAnsi="Arial" w:cs="Arial"/>
                <w:sz w:val="22"/>
                <w:szCs w:val="22"/>
              </w:rPr>
            </w:pPr>
            <w:r w:rsidRPr="00E31E31">
              <w:rPr>
                <w:rFonts w:ascii="Arial" w:hAnsi="Arial" w:cs="Arial"/>
                <w:sz w:val="22"/>
                <w:szCs w:val="22"/>
              </w:rPr>
              <w:t xml:space="preserve">Valores </w:t>
            </w:r>
          </w:p>
          <w:p w:rsidR="00393F93" w:rsidRPr="00E31E31" w:rsidRDefault="00393F93">
            <w:pPr>
              <w:pStyle w:val="Contenidodelatabla"/>
              <w:rPr>
                <w:rFonts w:ascii="Arial" w:hAnsi="Arial" w:cs="Arial"/>
                <w:sz w:val="22"/>
                <w:szCs w:val="22"/>
              </w:rPr>
            </w:pPr>
            <w:r w:rsidRPr="00E31E31">
              <w:rPr>
                <w:rFonts w:ascii="Arial" w:hAnsi="Arial" w:cs="Arial"/>
                <w:sz w:val="22"/>
                <w:szCs w:val="22"/>
              </w:rPr>
              <w:t>Emisión de Obligaciones</w:t>
            </w:r>
          </w:p>
          <w:p w:rsidR="00393F93" w:rsidRPr="00E31E31" w:rsidRDefault="00393F93">
            <w:pPr>
              <w:pStyle w:val="Contenidodelatabla"/>
              <w:rPr>
                <w:rFonts w:ascii="Arial" w:hAnsi="Arial" w:cs="Arial"/>
                <w:sz w:val="22"/>
                <w:szCs w:val="22"/>
              </w:rPr>
            </w:pPr>
            <w:r w:rsidRPr="00E31E31">
              <w:rPr>
                <w:rFonts w:ascii="Arial" w:hAnsi="Arial" w:cs="Arial"/>
                <w:sz w:val="22"/>
                <w:szCs w:val="22"/>
              </w:rPr>
              <w:t xml:space="preserve">Avales y </w:t>
            </w:r>
            <w:r w:rsidR="008A6D8C" w:rsidRPr="00E31E31">
              <w:rPr>
                <w:rFonts w:ascii="Arial" w:hAnsi="Arial" w:cs="Arial"/>
                <w:sz w:val="22"/>
                <w:szCs w:val="22"/>
              </w:rPr>
              <w:t>Garantías</w:t>
            </w:r>
          </w:p>
          <w:p w:rsidR="00393F93" w:rsidRPr="00E31E31" w:rsidRDefault="00393F93">
            <w:pPr>
              <w:pStyle w:val="Contenidodelatabla"/>
              <w:rPr>
                <w:rFonts w:ascii="Arial" w:hAnsi="Arial" w:cs="Arial"/>
                <w:sz w:val="22"/>
                <w:szCs w:val="22"/>
              </w:rPr>
            </w:pPr>
            <w:r w:rsidRPr="00E31E31">
              <w:rPr>
                <w:rFonts w:ascii="Arial" w:hAnsi="Arial" w:cs="Arial"/>
                <w:sz w:val="22"/>
                <w:szCs w:val="22"/>
              </w:rPr>
              <w:t>Juicios</w:t>
            </w:r>
          </w:p>
          <w:p w:rsidR="00393F93" w:rsidRPr="00E31E31" w:rsidRDefault="00A62586">
            <w:pPr>
              <w:pStyle w:val="Contenidodelatabla"/>
              <w:rPr>
                <w:rFonts w:ascii="Arial" w:hAnsi="Arial" w:cs="Arial"/>
                <w:sz w:val="22"/>
                <w:szCs w:val="22"/>
              </w:rPr>
            </w:pPr>
            <w:r>
              <w:rPr>
                <w:rFonts w:ascii="Arial" w:hAnsi="Arial" w:cs="Arial"/>
                <w:sz w:val="22"/>
                <w:szCs w:val="22"/>
              </w:rPr>
              <w:t>Contratos para Inversión Mediante Proyectos para Prestación de Servicios (PPS) y Similares</w:t>
            </w:r>
          </w:p>
          <w:p w:rsidR="00393F93" w:rsidRPr="00E31E31" w:rsidRDefault="00393F93">
            <w:pPr>
              <w:pStyle w:val="Contenidodelatabla"/>
              <w:rPr>
                <w:rFonts w:ascii="Arial" w:hAnsi="Arial" w:cs="Arial"/>
                <w:sz w:val="22"/>
                <w:szCs w:val="22"/>
              </w:rPr>
            </w:pPr>
            <w:r w:rsidRPr="00E31E31">
              <w:rPr>
                <w:rFonts w:ascii="Arial" w:hAnsi="Arial" w:cs="Arial"/>
                <w:sz w:val="22"/>
                <w:szCs w:val="22"/>
              </w:rPr>
              <w:t xml:space="preserve">Bienes </w:t>
            </w:r>
            <w:r w:rsidR="00091CEF">
              <w:rPr>
                <w:rFonts w:ascii="Arial" w:hAnsi="Arial" w:cs="Arial"/>
                <w:sz w:val="22"/>
                <w:szCs w:val="22"/>
              </w:rPr>
              <w:t xml:space="preserve">en </w:t>
            </w:r>
            <w:r w:rsidRPr="00E31E31">
              <w:rPr>
                <w:rFonts w:ascii="Arial" w:hAnsi="Arial" w:cs="Arial"/>
                <w:sz w:val="22"/>
                <w:szCs w:val="22"/>
              </w:rPr>
              <w:t>Concesionados o en Comodato</w:t>
            </w:r>
          </w:p>
          <w:p w:rsidR="00393F93" w:rsidRPr="00E31E31" w:rsidRDefault="00393F93">
            <w:pPr>
              <w:pStyle w:val="Contenidodelatabla"/>
              <w:rPr>
                <w:rFonts w:ascii="Arial" w:hAnsi="Arial" w:cs="Arial"/>
                <w:b/>
                <w:bCs/>
                <w:sz w:val="20"/>
                <w:szCs w:val="20"/>
              </w:rPr>
            </w:pPr>
          </w:p>
        </w:tc>
        <w:tc>
          <w:tcPr>
            <w:tcW w:w="2459" w:type="dxa"/>
            <w:shd w:val="clear" w:color="auto" w:fill="auto"/>
          </w:tcPr>
          <w:p w:rsidR="00393F93" w:rsidRPr="00E31E31" w:rsidRDefault="00035A80">
            <w:pPr>
              <w:pStyle w:val="Contenidodelatabla"/>
              <w:jc w:val="right"/>
              <w:rPr>
                <w:rFonts w:ascii="Arial" w:hAnsi="Arial" w:cs="Arial"/>
                <w:b/>
                <w:bCs/>
                <w:sz w:val="20"/>
                <w:szCs w:val="20"/>
              </w:rPr>
            </w:pPr>
            <w:r>
              <w:rPr>
                <w:rFonts w:ascii="Arial" w:hAnsi="Arial" w:cs="Arial"/>
                <w:b/>
                <w:bCs/>
                <w:sz w:val="22"/>
                <w:szCs w:val="22"/>
                <w:u w:val="single"/>
              </w:rPr>
              <w:t xml:space="preserve">$ </w:t>
            </w:r>
            <w:r w:rsidR="00B62C68">
              <w:rPr>
                <w:rFonts w:ascii="Arial" w:hAnsi="Arial" w:cs="Arial"/>
                <w:b/>
                <w:bCs/>
                <w:sz w:val="22"/>
                <w:szCs w:val="22"/>
                <w:u w:val="single"/>
              </w:rPr>
              <w:t>2,857,855.36</w:t>
            </w:r>
          </w:p>
          <w:p w:rsidR="00393F93" w:rsidRPr="00E31E31" w:rsidRDefault="00393F93">
            <w:pPr>
              <w:pStyle w:val="Contenidodelatabla"/>
              <w:jc w:val="right"/>
              <w:rPr>
                <w:rFonts w:ascii="Arial" w:hAnsi="Arial" w:cs="Arial"/>
                <w:b/>
                <w:bCs/>
                <w:sz w:val="20"/>
                <w:szCs w:val="20"/>
              </w:rPr>
            </w:pPr>
          </w:p>
          <w:p w:rsidR="00393F93" w:rsidRPr="00017557" w:rsidRDefault="00B62C68">
            <w:pPr>
              <w:pStyle w:val="Contenidodelatabla"/>
              <w:jc w:val="right"/>
              <w:rPr>
                <w:rFonts w:ascii="Arial" w:hAnsi="Arial" w:cs="Arial"/>
                <w:b/>
                <w:bCs/>
                <w:sz w:val="22"/>
                <w:szCs w:val="22"/>
              </w:rPr>
            </w:pPr>
            <w:r>
              <w:rPr>
                <w:rFonts w:ascii="Arial" w:hAnsi="Arial" w:cs="Arial"/>
                <w:b/>
                <w:bCs/>
                <w:sz w:val="22"/>
                <w:szCs w:val="22"/>
              </w:rPr>
              <w:t>2,857,855.36</w:t>
            </w:r>
          </w:p>
          <w:p w:rsidR="00393F93" w:rsidRPr="00017557" w:rsidRDefault="00393F93">
            <w:pPr>
              <w:pStyle w:val="Contenidodelatabla"/>
              <w:jc w:val="right"/>
              <w:rPr>
                <w:rFonts w:ascii="Arial" w:hAnsi="Arial" w:cs="Arial"/>
                <w:b/>
                <w:bCs/>
                <w:sz w:val="22"/>
                <w:szCs w:val="22"/>
              </w:rPr>
            </w:pPr>
          </w:p>
          <w:p w:rsidR="00393F93" w:rsidRPr="00017557" w:rsidRDefault="00393F93">
            <w:pPr>
              <w:pStyle w:val="Contenidodelatabla"/>
              <w:jc w:val="right"/>
              <w:rPr>
                <w:rFonts w:ascii="Arial" w:hAnsi="Arial" w:cs="Arial"/>
                <w:b/>
                <w:bCs/>
                <w:sz w:val="22"/>
                <w:szCs w:val="22"/>
              </w:rPr>
            </w:pPr>
          </w:p>
          <w:p w:rsidR="00393F93" w:rsidRPr="00017557" w:rsidRDefault="00393F93">
            <w:pPr>
              <w:pStyle w:val="Contenidodelatabla"/>
              <w:jc w:val="right"/>
              <w:rPr>
                <w:rFonts w:ascii="Arial" w:hAnsi="Arial" w:cs="Arial"/>
                <w:b/>
                <w:bCs/>
                <w:sz w:val="22"/>
                <w:szCs w:val="22"/>
              </w:rPr>
            </w:pPr>
          </w:p>
          <w:p w:rsidR="00393F93" w:rsidRPr="00017557" w:rsidRDefault="00393F93">
            <w:pPr>
              <w:pStyle w:val="Contenidodelatabla"/>
              <w:jc w:val="right"/>
              <w:rPr>
                <w:rFonts w:ascii="Arial" w:hAnsi="Arial" w:cs="Arial"/>
                <w:b/>
                <w:bCs/>
                <w:sz w:val="22"/>
                <w:szCs w:val="22"/>
              </w:rPr>
            </w:pPr>
          </w:p>
          <w:p w:rsidR="00393F93" w:rsidRDefault="00393F93" w:rsidP="009A2A2E">
            <w:pPr>
              <w:pStyle w:val="Contenidodelatabla"/>
              <w:rPr>
                <w:rFonts w:ascii="Arial" w:hAnsi="Arial" w:cs="Arial"/>
                <w:b/>
                <w:bCs/>
                <w:sz w:val="22"/>
                <w:szCs w:val="22"/>
                <w:u w:val="single"/>
              </w:rPr>
            </w:pPr>
          </w:p>
          <w:p w:rsidR="00B62C68" w:rsidRDefault="00B62C68" w:rsidP="009A2A2E">
            <w:pPr>
              <w:pStyle w:val="Contenidodelatabla"/>
              <w:rPr>
                <w:rFonts w:ascii="Arial" w:hAnsi="Arial" w:cs="Arial"/>
                <w:b/>
                <w:bCs/>
                <w:sz w:val="22"/>
                <w:szCs w:val="22"/>
                <w:u w:val="single"/>
              </w:rPr>
            </w:pPr>
          </w:p>
          <w:p w:rsidR="00B62C68" w:rsidRPr="00B62C68" w:rsidRDefault="00B62C68" w:rsidP="00B62C68">
            <w:pPr>
              <w:pStyle w:val="Contenidodelatabla"/>
              <w:jc w:val="right"/>
              <w:rPr>
                <w:rFonts w:ascii="Arial" w:hAnsi="Arial" w:cs="Arial"/>
                <w:bCs/>
                <w:sz w:val="22"/>
                <w:szCs w:val="22"/>
              </w:rPr>
            </w:pPr>
            <w:r w:rsidRPr="00B62C68">
              <w:rPr>
                <w:rFonts w:ascii="Arial" w:hAnsi="Arial" w:cs="Arial"/>
                <w:bCs/>
                <w:sz w:val="22"/>
                <w:szCs w:val="22"/>
              </w:rPr>
              <w:t>2,857,855.36</w:t>
            </w:r>
          </w:p>
        </w:tc>
      </w:tr>
    </w:tbl>
    <w:p w:rsidR="00B471F4" w:rsidRDefault="00B471F4" w:rsidP="00771780">
      <w:pPr>
        <w:spacing w:line="100" w:lineRule="atLeast"/>
        <w:jc w:val="both"/>
        <w:rPr>
          <w:rFonts w:ascii="Arial" w:hAnsi="Arial" w:cs="Arial"/>
          <w:sz w:val="22"/>
          <w:szCs w:val="22"/>
        </w:rPr>
      </w:pPr>
    </w:p>
    <w:tbl>
      <w:tblPr>
        <w:tblW w:w="10483" w:type="dxa"/>
        <w:jc w:val="center"/>
        <w:tblLayout w:type="fixed"/>
        <w:tblCellMar>
          <w:top w:w="55" w:type="dxa"/>
          <w:left w:w="55" w:type="dxa"/>
          <w:bottom w:w="55" w:type="dxa"/>
          <w:right w:w="55" w:type="dxa"/>
        </w:tblCellMar>
        <w:tblLook w:val="0000"/>
      </w:tblPr>
      <w:tblGrid>
        <w:gridCol w:w="3975"/>
        <w:gridCol w:w="1760"/>
        <w:gridCol w:w="2287"/>
        <w:gridCol w:w="2461"/>
      </w:tblGrid>
      <w:tr w:rsidR="00017557" w:rsidRPr="00E31E31" w:rsidTr="00B002EB">
        <w:trPr>
          <w:jc w:val="center"/>
        </w:trPr>
        <w:tc>
          <w:tcPr>
            <w:tcW w:w="3975" w:type="dxa"/>
            <w:tcBorders>
              <w:right w:val="single" w:sz="4" w:space="0" w:color="FFFFFF" w:themeColor="background1"/>
            </w:tcBorders>
            <w:shd w:val="clear" w:color="auto" w:fill="8A8D92"/>
          </w:tcPr>
          <w:p w:rsidR="00017557" w:rsidRPr="00386583" w:rsidRDefault="00017557" w:rsidP="00B002EB">
            <w:pPr>
              <w:pStyle w:val="Contenidodelatabla"/>
              <w:jc w:val="center"/>
              <w:rPr>
                <w:rFonts w:ascii="Arial" w:hAnsi="Arial" w:cs="Arial"/>
                <w:b/>
                <w:bCs/>
                <w:color w:val="FFFFFF" w:themeColor="background1"/>
                <w:sz w:val="22"/>
                <w:szCs w:val="22"/>
                <w:shd w:val="clear" w:color="auto" w:fill="CCCCCC"/>
              </w:rPr>
            </w:pPr>
            <w:r>
              <w:rPr>
                <w:rFonts w:ascii="Arial" w:hAnsi="Arial" w:cs="Arial"/>
                <w:b/>
                <w:bCs/>
                <w:color w:val="FFFFFF" w:themeColor="background1"/>
                <w:sz w:val="22"/>
                <w:szCs w:val="22"/>
                <w:shd w:val="clear" w:color="auto" w:fill="8A8D92"/>
              </w:rPr>
              <w:t>CONCEPTO</w:t>
            </w:r>
          </w:p>
        </w:tc>
        <w:tc>
          <w:tcPr>
            <w:tcW w:w="1760" w:type="dxa"/>
            <w:tcBorders>
              <w:left w:val="single" w:sz="4" w:space="0" w:color="FFFFFF" w:themeColor="background1"/>
              <w:right w:val="single" w:sz="4" w:space="0" w:color="FFFFFF" w:themeColor="background1"/>
            </w:tcBorders>
            <w:shd w:val="clear" w:color="auto" w:fill="8A8D92"/>
          </w:tcPr>
          <w:p w:rsidR="00017557" w:rsidRPr="00386583" w:rsidRDefault="00017557" w:rsidP="00B002EB">
            <w:pPr>
              <w:pStyle w:val="Contenidodelatabla"/>
              <w:jc w:val="center"/>
              <w:rPr>
                <w:rFonts w:ascii="Arial" w:hAnsi="Arial" w:cs="Arial"/>
                <w:b/>
                <w:bCs/>
                <w:color w:val="FFFFFF" w:themeColor="background1"/>
                <w:sz w:val="22"/>
                <w:szCs w:val="22"/>
                <w:shd w:val="clear" w:color="auto" w:fill="CCCCCC"/>
              </w:rPr>
            </w:pPr>
            <w:r>
              <w:rPr>
                <w:rFonts w:ascii="Arial" w:hAnsi="Arial" w:cs="Arial"/>
                <w:b/>
                <w:bCs/>
                <w:color w:val="FFFFFF" w:themeColor="background1"/>
                <w:sz w:val="22"/>
                <w:szCs w:val="22"/>
                <w:shd w:val="clear" w:color="auto" w:fill="8A8D92"/>
              </w:rPr>
              <w:t>MONTO</w:t>
            </w:r>
          </w:p>
        </w:tc>
        <w:tc>
          <w:tcPr>
            <w:tcW w:w="2287" w:type="dxa"/>
            <w:tcBorders>
              <w:left w:val="single" w:sz="4" w:space="0" w:color="FFFFFF" w:themeColor="background1"/>
              <w:right w:val="single" w:sz="4" w:space="0" w:color="FFFFFF" w:themeColor="background1"/>
            </w:tcBorders>
            <w:shd w:val="clear" w:color="auto" w:fill="8A8D92"/>
          </w:tcPr>
          <w:p w:rsidR="00017557" w:rsidRPr="00386583" w:rsidRDefault="00017557" w:rsidP="00B002EB">
            <w:pPr>
              <w:pStyle w:val="Contenidodelatabla"/>
              <w:jc w:val="center"/>
              <w:rPr>
                <w:rFonts w:ascii="Arial" w:hAnsi="Arial" w:cs="Arial"/>
                <w:b/>
                <w:bCs/>
                <w:color w:val="FFFFFF" w:themeColor="background1"/>
                <w:sz w:val="22"/>
                <w:szCs w:val="22"/>
                <w:shd w:val="clear" w:color="auto" w:fill="CCCCCC"/>
              </w:rPr>
            </w:pPr>
            <w:r>
              <w:rPr>
                <w:rFonts w:ascii="Arial" w:hAnsi="Arial" w:cs="Arial"/>
                <w:b/>
                <w:bCs/>
                <w:color w:val="FFFFFF" w:themeColor="background1"/>
                <w:sz w:val="22"/>
                <w:szCs w:val="22"/>
                <w:shd w:val="clear" w:color="auto" w:fill="8A8D92"/>
              </w:rPr>
              <w:t>TASA</w:t>
            </w:r>
          </w:p>
        </w:tc>
        <w:tc>
          <w:tcPr>
            <w:tcW w:w="2461" w:type="dxa"/>
            <w:tcBorders>
              <w:top w:val="none" w:sz="1" w:space="0" w:color="000000"/>
              <w:left w:val="single" w:sz="4" w:space="0" w:color="FFFFFF" w:themeColor="background1"/>
              <w:bottom w:val="none" w:sz="1" w:space="0" w:color="000000"/>
              <w:right w:val="none" w:sz="1" w:space="0" w:color="000000"/>
            </w:tcBorders>
            <w:shd w:val="clear" w:color="auto" w:fill="8A8D92"/>
          </w:tcPr>
          <w:p w:rsidR="00017557" w:rsidRPr="00386583" w:rsidRDefault="00017557" w:rsidP="00B002EB">
            <w:pPr>
              <w:pStyle w:val="Contenidodelatabla"/>
              <w:jc w:val="center"/>
              <w:rPr>
                <w:rFonts w:ascii="Arial" w:hAnsi="Arial" w:cs="Arial"/>
                <w:color w:val="FFFFFF" w:themeColor="background1"/>
              </w:rPr>
            </w:pPr>
            <w:r>
              <w:rPr>
                <w:rFonts w:ascii="Arial" w:hAnsi="Arial" w:cs="Arial"/>
                <w:b/>
                <w:bCs/>
                <w:color w:val="FFFFFF" w:themeColor="background1"/>
                <w:sz w:val="22"/>
                <w:szCs w:val="22"/>
                <w:shd w:val="clear" w:color="auto" w:fill="8A8D92"/>
              </w:rPr>
              <w:t>VENCIMIENTO (DÍAS)</w:t>
            </w:r>
          </w:p>
        </w:tc>
      </w:tr>
      <w:tr w:rsidR="00017557" w:rsidRPr="00E31E31" w:rsidTr="00B002EB">
        <w:trPr>
          <w:jc w:val="center"/>
        </w:trPr>
        <w:tc>
          <w:tcPr>
            <w:tcW w:w="3975" w:type="dxa"/>
            <w:tcBorders>
              <w:left w:val="none" w:sz="1" w:space="0" w:color="000000"/>
              <w:bottom w:val="none" w:sz="1" w:space="0" w:color="000000"/>
            </w:tcBorders>
            <w:shd w:val="clear" w:color="auto" w:fill="auto"/>
          </w:tcPr>
          <w:p w:rsidR="00017557" w:rsidRPr="00D2163B" w:rsidRDefault="00B62C68" w:rsidP="00B002EB">
            <w:pPr>
              <w:spacing w:line="100" w:lineRule="atLeast"/>
              <w:jc w:val="both"/>
              <w:rPr>
                <w:rFonts w:ascii="Arial" w:hAnsi="Arial" w:cs="Arial"/>
                <w:b/>
              </w:rPr>
            </w:pPr>
            <w:r w:rsidRPr="007B04F1">
              <w:rPr>
                <w:rFonts w:ascii="Arial" w:hAnsi="Arial" w:cs="Arial"/>
                <w:b/>
                <w:sz w:val="22"/>
                <w:szCs w:val="22"/>
              </w:rPr>
              <w:t>Bienes en Concesionados o en Comodato</w:t>
            </w:r>
          </w:p>
        </w:tc>
        <w:tc>
          <w:tcPr>
            <w:tcW w:w="1760" w:type="dxa"/>
            <w:tcBorders>
              <w:left w:val="none" w:sz="1" w:space="0" w:color="000000"/>
              <w:bottom w:val="none" w:sz="1" w:space="0" w:color="000000"/>
              <w:right w:val="none" w:sz="1" w:space="0" w:color="000000"/>
            </w:tcBorders>
          </w:tcPr>
          <w:p w:rsidR="00017557" w:rsidRPr="00E31E31" w:rsidRDefault="00017557" w:rsidP="00B002EB">
            <w:pPr>
              <w:pStyle w:val="Contenidodelatabla"/>
              <w:jc w:val="center"/>
              <w:rPr>
                <w:rFonts w:ascii="Arial" w:hAnsi="Arial" w:cs="Arial"/>
                <w:sz w:val="22"/>
                <w:szCs w:val="22"/>
              </w:rPr>
            </w:pPr>
          </w:p>
        </w:tc>
        <w:tc>
          <w:tcPr>
            <w:tcW w:w="2287" w:type="dxa"/>
            <w:tcBorders>
              <w:left w:val="none" w:sz="1" w:space="0" w:color="000000"/>
              <w:bottom w:val="none" w:sz="1" w:space="0" w:color="000000"/>
            </w:tcBorders>
            <w:shd w:val="clear" w:color="auto" w:fill="auto"/>
          </w:tcPr>
          <w:p w:rsidR="00017557" w:rsidRPr="00E31E31" w:rsidRDefault="00017557" w:rsidP="00B002EB">
            <w:pPr>
              <w:pStyle w:val="Contenidodelatabla"/>
              <w:jc w:val="center"/>
              <w:rPr>
                <w:rFonts w:ascii="Arial" w:hAnsi="Arial" w:cs="Arial"/>
              </w:rPr>
            </w:pPr>
          </w:p>
        </w:tc>
        <w:tc>
          <w:tcPr>
            <w:tcW w:w="2461" w:type="dxa"/>
            <w:tcBorders>
              <w:left w:val="none" w:sz="1" w:space="0" w:color="000000"/>
              <w:bottom w:val="none" w:sz="1" w:space="0" w:color="000000"/>
              <w:right w:val="none" w:sz="1" w:space="0" w:color="000000"/>
            </w:tcBorders>
            <w:shd w:val="clear" w:color="auto" w:fill="auto"/>
          </w:tcPr>
          <w:p w:rsidR="00017557" w:rsidRPr="00E31E31" w:rsidRDefault="00017557" w:rsidP="00B002EB">
            <w:pPr>
              <w:pStyle w:val="Contenidodelatabla"/>
              <w:jc w:val="right"/>
              <w:rPr>
                <w:rFonts w:ascii="Arial" w:hAnsi="Arial" w:cs="Arial"/>
              </w:rPr>
            </w:pPr>
          </w:p>
        </w:tc>
      </w:tr>
      <w:tr w:rsidR="00017557" w:rsidRPr="00E31E31" w:rsidTr="00B002EB">
        <w:trPr>
          <w:jc w:val="center"/>
        </w:trPr>
        <w:tc>
          <w:tcPr>
            <w:tcW w:w="3975" w:type="dxa"/>
            <w:tcBorders>
              <w:top w:val="none" w:sz="1" w:space="0" w:color="000000"/>
              <w:left w:val="none" w:sz="1" w:space="0" w:color="000000"/>
              <w:bottom w:val="none" w:sz="1" w:space="0" w:color="000000"/>
            </w:tcBorders>
            <w:shd w:val="clear" w:color="auto" w:fill="auto"/>
          </w:tcPr>
          <w:p w:rsidR="00B62C68" w:rsidRPr="00407E6B" w:rsidRDefault="00B62C68" w:rsidP="00B62C68">
            <w:pPr>
              <w:spacing w:line="100" w:lineRule="atLeast"/>
              <w:jc w:val="both"/>
              <w:rPr>
                <w:rFonts w:ascii="Arial" w:hAnsi="Arial" w:cs="Arial"/>
                <w:sz w:val="22"/>
                <w:szCs w:val="22"/>
              </w:rPr>
            </w:pPr>
            <w:r>
              <w:rPr>
                <w:rFonts w:ascii="Arial" w:hAnsi="Arial" w:cs="Arial"/>
                <w:sz w:val="22"/>
                <w:szCs w:val="22"/>
              </w:rPr>
              <w:t>Bienes bajo contrato de comodato</w:t>
            </w:r>
          </w:p>
          <w:p w:rsidR="00017557" w:rsidRDefault="00017557" w:rsidP="00B002EB"/>
        </w:tc>
        <w:tc>
          <w:tcPr>
            <w:tcW w:w="1760" w:type="dxa"/>
            <w:tcBorders>
              <w:top w:val="none" w:sz="1" w:space="0" w:color="000000"/>
              <w:left w:val="none" w:sz="1" w:space="0" w:color="000000"/>
              <w:bottom w:val="none" w:sz="1" w:space="0" w:color="000000"/>
              <w:right w:val="none" w:sz="1" w:space="0" w:color="000000"/>
            </w:tcBorders>
          </w:tcPr>
          <w:p w:rsidR="00017557" w:rsidRPr="00E31E31" w:rsidRDefault="00017557" w:rsidP="00B62C68">
            <w:pPr>
              <w:pStyle w:val="Contenidodelatabla"/>
              <w:jc w:val="right"/>
              <w:rPr>
                <w:rFonts w:ascii="Arial" w:hAnsi="Arial" w:cs="Arial"/>
                <w:sz w:val="22"/>
                <w:szCs w:val="22"/>
              </w:rPr>
            </w:pPr>
            <w:r>
              <w:rPr>
                <w:rFonts w:ascii="Arial" w:hAnsi="Arial" w:cs="Arial"/>
                <w:sz w:val="22"/>
                <w:szCs w:val="22"/>
              </w:rPr>
              <w:t xml:space="preserve">$  </w:t>
            </w:r>
            <w:r w:rsidR="00B62C68">
              <w:rPr>
                <w:rFonts w:ascii="Arial" w:hAnsi="Arial" w:cs="Arial"/>
                <w:sz w:val="22"/>
                <w:szCs w:val="22"/>
              </w:rPr>
              <w:t>2,857,855.36</w:t>
            </w:r>
            <w:r w:rsidRPr="00E31E31">
              <w:rPr>
                <w:rFonts w:ascii="Arial" w:hAnsi="Arial" w:cs="Arial"/>
                <w:sz w:val="22"/>
                <w:szCs w:val="22"/>
              </w:rPr>
              <w:t xml:space="preserve"> </w:t>
            </w:r>
          </w:p>
        </w:tc>
        <w:tc>
          <w:tcPr>
            <w:tcW w:w="2287" w:type="dxa"/>
            <w:tcBorders>
              <w:top w:val="none" w:sz="1" w:space="0" w:color="000000"/>
              <w:left w:val="none" w:sz="1" w:space="0" w:color="000000"/>
              <w:bottom w:val="none" w:sz="1" w:space="0" w:color="000000"/>
            </w:tcBorders>
            <w:shd w:val="clear" w:color="auto" w:fill="auto"/>
          </w:tcPr>
          <w:p w:rsidR="00017557" w:rsidRPr="00E31E31" w:rsidRDefault="00B62C68" w:rsidP="00B002EB">
            <w:pPr>
              <w:pStyle w:val="Contenidodelatabla"/>
              <w:jc w:val="right"/>
              <w:rPr>
                <w:rFonts w:ascii="Arial" w:hAnsi="Arial" w:cs="Arial"/>
              </w:rPr>
            </w:pPr>
            <w:r>
              <w:rPr>
                <w:rFonts w:ascii="Arial" w:hAnsi="Arial" w:cs="Arial"/>
                <w:sz w:val="22"/>
                <w:szCs w:val="22"/>
              </w:rPr>
              <w:t>(No Aplica)</w:t>
            </w:r>
          </w:p>
        </w:tc>
        <w:tc>
          <w:tcPr>
            <w:tcW w:w="2461" w:type="dxa"/>
            <w:tcBorders>
              <w:top w:val="none" w:sz="1" w:space="0" w:color="000000"/>
              <w:left w:val="none" w:sz="1" w:space="0" w:color="000000"/>
              <w:bottom w:val="none" w:sz="1" w:space="0" w:color="000000"/>
              <w:right w:val="none" w:sz="1" w:space="0" w:color="000000"/>
            </w:tcBorders>
            <w:shd w:val="clear" w:color="auto" w:fill="auto"/>
          </w:tcPr>
          <w:p w:rsidR="00017557" w:rsidRPr="00E31E31" w:rsidRDefault="00017557" w:rsidP="00B002EB">
            <w:pPr>
              <w:pStyle w:val="Contenidodelatabla"/>
              <w:jc w:val="right"/>
              <w:rPr>
                <w:rFonts w:ascii="Arial" w:hAnsi="Arial" w:cs="Arial"/>
                <w:sz w:val="22"/>
                <w:szCs w:val="22"/>
              </w:rPr>
            </w:pPr>
            <w:r>
              <w:rPr>
                <w:rFonts w:ascii="Arial" w:hAnsi="Arial" w:cs="Arial"/>
                <w:sz w:val="22"/>
                <w:szCs w:val="22"/>
              </w:rPr>
              <w:t>365 Días</w:t>
            </w:r>
          </w:p>
        </w:tc>
      </w:tr>
      <w:tr w:rsidR="00017557" w:rsidRPr="00E31E31" w:rsidTr="00B002EB">
        <w:trPr>
          <w:jc w:val="center"/>
        </w:trPr>
        <w:tc>
          <w:tcPr>
            <w:tcW w:w="3975" w:type="dxa"/>
            <w:tcBorders>
              <w:top w:val="none" w:sz="1" w:space="0" w:color="000000"/>
              <w:left w:val="none" w:sz="1" w:space="0" w:color="000000"/>
              <w:bottom w:val="none" w:sz="1" w:space="0" w:color="000000"/>
            </w:tcBorders>
            <w:shd w:val="clear" w:color="auto" w:fill="auto"/>
          </w:tcPr>
          <w:p w:rsidR="00017557" w:rsidRPr="00E31E31" w:rsidRDefault="00017557" w:rsidP="00B002EB">
            <w:pPr>
              <w:pStyle w:val="Contenidodelatabla"/>
              <w:jc w:val="right"/>
              <w:rPr>
                <w:rFonts w:ascii="Arial" w:hAnsi="Arial" w:cs="Arial"/>
                <w:b/>
                <w:bCs/>
                <w:sz w:val="22"/>
                <w:szCs w:val="22"/>
              </w:rPr>
            </w:pPr>
            <w:r>
              <w:rPr>
                <w:rFonts w:ascii="Arial" w:hAnsi="Arial" w:cs="Arial"/>
                <w:b/>
                <w:bCs/>
                <w:sz w:val="22"/>
                <w:szCs w:val="22"/>
              </w:rPr>
              <w:t>Suma</w:t>
            </w:r>
          </w:p>
        </w:tc>
        <w:tc>
          <w:tcPr>
            <w:tcW w:w="1760" w:type="dxa"/>
            <w:tcBorders>
              <w:top w:val="none" w:sz="1" w:space="0" w:color="000000"/>
              <w:left w:val="none" w:sz="1" w:space="0" w:color="000000"/>
              <w:bottom w:val="none" w:sz="1" w:space="0" w:color="000000"/>
              <w:right w:val="none" w:sz="1" w:space="0" w:color="000000"/>
            </w:tcBorders>
          </w:tcPr>
          <w:p w:rsidR="00017557" w:rsidRPr="00B449D9" w:rsidRDefault="00017557" w:rsidP="00B62C68">
            <w:pPr>
              <w:pStyle w:val="Contenidodelatabla"/>
              <w:tabs>
                <w:tab w:val="left" w:pos="1110"/>
                <w:tab w:val="center" w:pos="1607"/>
              </w:tabs>
              <w:jc w:val="right"/>
              <w:rPr>
                <w:rFonts w:ascii="Arial" w:hAnsi="Arial" w:cs="Arial"/>
                <w:b/>
                <w:sz w:val="22"/>
                <w:szCs w:val="22"/>
              </w:rPr>
            </w:pPr>
            <w:r w:rsidRPr="00284D02">
              <w:rPr>
                <w:rFonts w:ascii="Arial" w:hAnsi="Arial" w:cs="Arial"/>
                <w:b/>
                <w:sz w:val="22"/>
                <w:szCs w:val="22"/>
              </w:rPr>
              <w:t xml:space="preserve">$ </w:t>
            </w:r>
            <w:r w:rsidR="00B62C68">
              <w:rPr>
                <w:rFonts w:ascii="Arial" w:hAnsi="Arial" w:cs="Arial"/>
                <w:b/>
                <w:sz w:val="22"/>
                <w:szCs w:val="22"/>
              </w:rPr>
              <w:t>2,857,855.36</w:t>
            </w:r>
          </w:p>
        </w:tc>
        <w:tc>
          <w:tcPr>
            <w:tcW w:w="2287" w:type="dxa"/>
            <w:tcBorders>
              <w:top w:val="none" w:sz="1" w:space="0" w:color="000000"/>
              <w:left w:val="none" w:sz="1" w:space="0" w:color="000000"/>
              <w:bottom w:val="none" w:sz="1" w:space="0" w:color="000000"/>
            </w:tcBorders>
            <w:shd w:val="clear" w:color="auto" w:fill="auto"/>
          </w:tcPr>
          <w:p w:rsidR="00017557" w:rsidRDefault="00017557" w:rsidP="00B002EB">
            <w:pPr>
              <w:pStyle w:val="Contenidodelatabla"/>
              <w:jc w:val="right"/>
              <w:rPr>
                <w:rFonts w:ascii="Arial" w:hAnsi="Arial" w:cs="Arial"/>
                <w:sz w:val="22"/>
                <w:szCs w:val="22"/>
              </w:rPr>
            </w:pPr>
          </w:p>
        </w:tc>
        <w:tc>
          <w:tcPr>
            <w:tcW w:w="2461" w:type="dxa"/>
            <w:tcBorders>
              <w:top w:val="none" w:sz="1" w:space="0" w:color="000000"/>
              <w:left w:val="none" w:sz="1" w:space="0" w:color="000000"/>
              <w:bottom w:val="none" w:sz="1" w:space="0" w:color="000000"/>
              <w:right w:val="none" w:sz="1" w:space="0" w:color="000000"/>
            </w:tcBorders>
            <w:shd w:val="clear" w:color="auto" w:fill="auto"/>
          </w:tcPr>
          <w:p w:rsidR="00017557" w:rsidRDefault="00017557" w:rsidP="00B002EB">
            <w:pPr>
              <w:pStyle w:val="Contenidodelatabla"/>
              <w:jc w:val="right"/>
              <w:rPr>
                <w:rFonts w:ascii="Arial" w:hAnsi="Arial" w:cs="Arial"/>
                <w:sz w:val="22"/>
                <w:szCs w:val="22"/>
              </w:rPr>
            </w:pPr>
          </w:p>
        </w:tc>
      </w:tr>
    </w:tbl>
    <w:p w:rsidR="00017557" w:rsidRPr="007C3703" w:rsidRDefault="00017557" w:rsidP="00771780">
      <w:pPr>
        <w:spacing w:line="100" w:lineRule="atLeast"/>
        <w:jc w:val="both"/>
        <w:rPr>
          <w:rFonts w:ascii="Arial" w:hAnsi="Arial" w:cs="Arial"/>
          <w:sz w:val="22"/>
          <w:szCs w:val="22"/>
        </w:rPr>
      </w:pPr>
    </w:p>
    <w:p w:rsidR="00950AD8" w:rsidRDefault="00950AD8" w:rsidP="00950AD8">
      <w:pPr>
        <w:numPr>
          <w:ilvl w:val="0"/>
          <w:numId w:val="10"/>
        </w:numPr>
        <w:spacing w:line="100" w:lineRule="atLeast"/>
        <w:jc w:val="both"/>
        <w:rPr>
          <w:rFonts w:ascii="Arial" w:eastAsia="Times New Roman" w:hAnsi="Arial" w:cs="Arial"/>
          <w:sz w:val="22"/>
          <w:szCs w:val="22"/>
          <w:lang w:bidi="ar-SA"/>
        </w:rPr>
      </w:pPr>
      <w:r w:rsidRPr="007D7FA1">
        <w:rPr>
          <w:rFonts w:ascii="Arial" w:hAnsi="Arial" w:cs="Arial"/>
          <w:b/>
          <w:sz w:val="22"/>
          <w:szCs w:val="22"/>
        </w:rPr>
        <w:t>Presupuestarias</w:t>
      </w:r>
      <w:r>
        <w:rPr>
          <w:rFonts w:ascii="Arial" w:hAnsi="Arial" w:cs="Arial"/>
          <w:b/>
          <w:sz w:val="22"/>
          <w:szCs w:val="22"/>
        </w:rPr>
        <w:t>:</w:t>
      </w:r>
    </w:p>
    <w:p w:rsidR="00950AD8" w:rsidRPr="007D7FA1" w:rsidRDefault="00950AD8" w:rsidP="00950AD8">
      <w:pPr>
        <w:spacing w:line="100" w:lineRule="atLeast"/>
        <w:ind w:left="720"/>
        <w:jc w:val="both"/>
        <w:rPr>
          <w:rFonts w:ascii="Arial" w:eastAsia="Times New Roman" w:hAnsi="Arial" w:cs="Arial"/>
          <w:sz w:val="22"/>
          <w:szCs w:val="22"/>
          <w:lang w:bidi="ar-SA"/>
        </w:rPr>
      </w:pPr>
    </w:p>
    <w:p w:rsidR="00950AD8" w:rsidRPr="004A7AFB" w:rsidRDefault="00950AD8" w:rsidP="00950AD8">
      <w:pPr>
        <w:pStyle w:val="Prrafodelista"/>
        <w:numPr>
          <w:ilvl w:val="1"/>
          <w:numId w:val="19"/>
        </w:numPr>
        <w:spacing w:after="120" w:line="250" w:lineRule="exact"/>
        <w:rPr>
          <w:rFonts w:ascii="Arial" w:hAnsi="Arial"/>
        </w:rPr>
      </w:pPr>
      <w:r w:rsidRPr="009A2A2E">
        <w:rPr>
          <w:rFonts w:ascii="Arial" w:hAnsi="Arial"/>
          <w:b/>
        </w:rPr>
        <w:t>Cuentas de Ingresos:</w:t>
      </w:r>
      <w:r w:rsidRPr="009A2A2E">
        <w:rPr>
          <w:rFonts w:ascii="Arial" w:hAnsi="Arial"/>
        </w:rPr>
        <w:t xml:space="preserve"> Las cuentas presupuestarias de ingresos que se utilizan son: Ley de Ingresos Estimada, Ley de Ingresos por Ejecutar, Modificaciones a la Ley de Ingresos Estimada, Ley de Ingresos Devengada, Ley de Ingresos Recaudada a continuación se presenta el total del presupuesto de </w:t>
      </w:r>
      <w:r w:rsidR="00E34765">
        <w:rPr>
          <w:rFonts w:ascii="Arial" w:hAnsi="Arial"/>
        </w:rPr>
        <w:t>la Secretaría de Hacienda</w:t>
      </w:r>
      <w:r w:rsidRPr="009A2A2E">
        <w:rPr>
          <w:rFonts w:ascii="Arial" w:hAnsi="Arial"/>
          <w:b/>
        </w:rPr>
        <w:t>.</w:t>
      </w:r>
      <w:r w:rsidR="006C6BCA">
        <w:rPr>
          <w:rFonts w:ascii="Arial" w:hAnsi="Arial"/>
          <w:b/>
        </w:rPr>
        <w:t xml:space="preserve"> </w:t>
      </w:r>
      <w:r w:rsidR="006C6BCA" w:rsidRPr="004A7AFB">
        <w:rPr>
          <w:rFonts w:ascii="Arial" w:hAnsi="Arial"/>
        </w:rPr>
        <w:t>(No Aplica)</w:t>
      </w:r>
    </w:p>
    <w:p w:rsidR="00950AD8" w:rsidRPr="00950AD8" w:rsidRDefault="00950AD8" w:rsidP="00950AD8">
      <w:pPr>
        <w:pStyle w:val="Prrafodelista"/>
        <w:numPr>
          <w:ilvl w:val="1"/>
          <w:numId w:val="19"/>
        </w:numPr>
        <w:spacing w:after="120" w:line="250" w:lineRule="exact"/>
        <w:rPr>
          <w:rFonts w:ascii="Arial" w:hAnsi="Arial"/>
          <w:b/>
        </w:rPr>
      </w:pPr>
      <w:r w:rsidRPr="00641AF2">
        <w:rPr>
          <w:rFonts w:ascii="Arial" w:hAnsi="Arial"/>
          <w:b/>
        </w:rPr>
        <w:t xml:space="preserve">Cuentas de Egresos: </w:t>
      </w:r>
      <w:r w:rsidRPr="00641AF2">
        <w:rPr>
          <w:rFonts w:ascii="Arial" w:hAnsi="Arial"/>
        </w:rPr>
        <w:t>Las cuentas presupuestarias de egresos que se utilizan son: Presupuesto de Egresos Aprobado, Modificaciones al Presupuesto de Egresos Aprobado, Presupuesto de Egresos por Ejercer, Presupuesto de Egresos Comprometido, Presupuesto de Egresos Devengado, Presupuesto de Egresos Ejercido y Presupuesto de Egresos Pagado, a conti</w:t>
      </w:r>
      <w:r>
        <w:rPr>
          <w:rFonts w:ascii="Arial" w:hAnsi="Arial"/>
        </w:rPr>
        <w:t>nuación se presenta el total del presupuesto de</w:t>
      </w:r>
      <w:r w:rsidRPr="00641AF2">
        <w:rPr>
          <w:rFonts w:ascii="Arial" w:hAnsi="Arial"/>
        </w:rPr>
        <w:t xml:space="preserve"> </w:t>
      </w:r>
      <w:r w:rsidR="00E34765">
        <w:rPr>
          <w:rFonts w:ascii="Arial" w:hAnsi="Arial"/>
        </w:rPr>
        <w:t>la Secretaría de Hacienda</w:t>
      </w:r>
      <w:r w:rsidRPr="009A2A2E">
        <w:rPr>
          <w:rFonts w:ascii="Arial" w:hAnsi="Arial"/>
          <w:b/>
        </w:rPr>
        <w:t>.</w:t>
      </w:r>
    </w:p>
    <w:p w:rsidR="00950AD8" w:rsidRDefault="00950AD8" w:rsidP="00950AD8">
      <w:pPr>
        <w:spacing w:after="120" w:line="250" w:lineRule="exact"/>
        <w:jc w:val="both"/>
        <w:rPr>
          <w:rFonts w:ascii="Arial" w:hAnsi="Arial" w:cs="Arial"/>
          <w:b/>
          <w:sz w:val="22"/>
          <w:szCs w:val="22"/>
        </w:rPr>
      </w:pPr>
    </w:p>
    <w:p w:rsidR="004A7AFB" w:rsidRDefault="004A7AFB" w:rsidP="00950AD8">
      <w:pPr>
        <w:spacing w:after="120" w:line="250" w:lineRule="exact"/>
        <w:jc w:val="both"/>
        <w:rPr>
          <w:rFonts w:ascii="Arial" w:hAnsi="Arial" w:cs="Arial"/>
          <w:b/>
          <w:sz w:val="22"/>
          <w:szCs w:val="22"/>
        </w:rPr>
      </w:pPr>
    </w:p>
    <w:tbl>
      <w:tblPr>
        <w:tblW w:w="0" w:type="auto"/>
        <w:jc w:val="center"/>
        <w:tblBorders>
          <w:insideH w:val="single" w:sz="4" w:space="0" w:color="FFFFFF" w:themeColor="background1"/>
          <w:insideV w:val="single" w:sz="4" w:space="0" w:color="FFFFFF" w:themeColor="background1"/>
        </w:tblBorders>
        <w:tblLayout w:type="fixed"/>
        <w:tblCellMar>
          <w:top w:w="55" w:type="dxa"/>
          <w:left w:w="55" w:type="dxa"/>
          <w:bottom w:w="55" w:type="dxa"/>
          <w:right w:w="55" w:type="dxa"/>
        </w:tblCellMar>
        <w:tblLook w:val="0000"/>
      </w:tblPr>
      <w:tblGrid>
        <w:gridCol w:w="7939"/>
        <w:gridCol w:w="2459"/>
      </w:tblGrid>
      <w:tr w:rsidR="007D7FA1" w:rsidRPr="00E31E31" w:rsidTr="00DF3879">
        <w:trPr>
          <w:jc w:val="center"/>
        </w:trPr>
        <w:tc>
          <w:tcPr>
            <w:tcW w:w="7939" w:type="dxa"/>
            <w:shd w:val="clear" w:color="auto" w:fill="8A8D92"/>
          </w:tcPr>
          <w:p w:rsidR="007D7FA1" w:rsidRPr="00E31E31" w:rsidRDefault="007D7FA1" w:rsidP="00B002EB">
            <w:pPr>
              <w:pStyle w:val="Contenidodelatabla"/>
              <w:jc w:val="center"/>
              <w:rPr>
                <w:rFonts w:ascii="Arial" w:hAnsi="Arial" w:cs="Arial"/>
                <w:b/>
                <w:bCs/>
              </w:rPr>
            </w:pPr>
            <w:r w:rsidRPr="009A2A2E">
              <w:rPr>
                <w:rFonts w:ascii="Arial" w:hAnsi="Arial" w:cs="Arial"/>
                <w:b/>
                <w:bCs/>
                <w:color w:val="FFFFFF" w:themeColor="background1"/>
              </w:rPr>
              <w:lastRenderedPageBreak/>
              <w:t>CONCEPTO</w:t>
            </w:r>
          </w:p>
        </w:tc>
        <w:tc>
          <w:tcPr>
            <w:tcW w:w="2459" w:type="dxa"/>
            <w:shd w:val="clear" w:color="auto" w:fill="8A8D92"/>
          </w:tcPr>
          <w:p w:rsidR="007D7FA1" w:rsidRPr="00E31E31" w:rsidRDefault="00BA75B5" w:rsidP="00B002EB">
            <w:pPr>
              <w:pStyle w:val="Contenidodelatabla"/>
              <w:jc w:val="center"/>
              <w:rPr>
                <w:rFonts w:ascii="Arial" w:hAnsi="Arial" w:cs="Arial"/>
              </w:rPr>
            </w:pPr>
            <w:r>
              <w:rPr>
                <w:rFonts w:ascii="Arial" w:hAnsi="Arial" w:cs="Arial"/>
                <w:b/>
                <w:bCs/>
                <w:color w:val="FFFFFF" w:themeColor="background1"/>
              </w:rPr>
              <w:t>202</w:t>
            </w:r>
            <w:r w:rsidR="00616FA4">
              <w:rPr>
                <w:rFonts w:ascii="Arial" w:hAnsi="Arial" w:cs="Arial"/>
                <w:b/>
                <w:bCs/>
                <w:color w:val="FFFFFF" w:themeColor="background1"/>
              </w:rPr>
              <w:t>2</w:t>
            </w:r>
          </w:p>
        </w:tc>
      </w:tr>
      <w:tr w:rsidR="007D7FA1" w:rsidRPr="00E31E31" w:rsidTr="00DF3879">
        <w:trPr>
          <w:jc w:val="center"/>
        </w:trPr>
        <w:tc>
          <w:tcPr>
            <w:tcW w:w="7939" w:type="dxa"/>
            <w:shd w:val="clear" w:color="auto" w:fill="auto"/>
          </w:tcPr>
          <w:p w:rsidR="007D7FA1" w:rsidRDefault="007D7FA1" w:rsidP="00B002EB">
            <w:pPr>
              <w:pStyle w:val="Contenidodelatabla"/>
              <w:rPr>
                <w:rFonts w:ascii="Arial" w:hAnsi="Arial" w:cs="Arial"/>
                <w:b/>
                <w:bCs/>
                <w:sz w:val="22"/>
                <w:szCs w:val="22"/>
              </w:rPr>
            </w:pPr>
            <w:r>
              <w:rPr>
                <w:rFonts w:ascii="Arial" w:hAnsi="Arial" w:cs="Arial"/>
                <w:b/>
                <w:bCs/>
                <w:sz w:val="22"/>
                <w:szCs w:val="22"/>
              </w:rPr>
              <w:t xml:space="preserve">Cuentas de </w:t>
            </w:r>
            <w:r w:rsidR="009A2A2E">
              <w:rPr>
                <w:rFonts w:ascii="Arial" w:hAnsi="Arial" w:cs="Arial"/>
                <w:b/>
                <w:bCs/>
                <w:sz w:val="22"/>
                <w:szCs w:val="22"/>
              </w:rPr>
              <w:t>Orden Presupuestarias</w:t>
            </w:r>
          </w:p>
          <w:p w:rsidR="00641AF2" w:rsidRDefault="00641AF2" w:rsidP="00B002EB">
            <w:pPr>
              <w:pStyle w:val="Contenidodelatabla"/>
              <w:rPr>
                <w:rFonts w:ascii="Arial" w:hAnsi="Arial" w:cs="Arial"/>
                <w:b/>
                <w:bCs/>
                <w:sz w:val="22"/>
                <w:szCs w:val="22"/>
              </w:rPr>
            </w:pPr>
          </w:p>
          <w:p w:rsidR="007D7FA1" w:rsidRPr="00E31E31" w:rsidRDefault="009A2A2E" w:rsidP="00BA75B5">
            <w:pPr>
              <w:pStyle w:val="Contenidodelatabla"/>
              <w:spacing w:line="276" w:lineRule="auto"/>
              <w:rPr>
                <w:rFonts w:ascii="Arial" w:hAnsi="Arial" w:cs="Arial"/>
                <w:b/>
                <w:bCs/>
                <w:sz w:val="22"/>
                <w:szCs w:val="22"/>
              </w:rPr>
            </w:pPr>
            <w:r>
              <w:rPr>
                <w:rFonts w:ascii="Arial" w:hAnsi="Arial" w:cs="Arial"/>
                <w:b/>
                <w:bCs/>
                <w:sz w:val="22"/>
                <w:szCs w:val="22"/>
              </w:rPr>
              <w:t>Cuentas de Ingresos</w:t>
            </w:r>
          </w:p>
          <w:p w:rsidR="007D7FA1" w:rsidRPr="00E31E31" w:rsidRDefault="007D7FA1" w:rsidP="00BA75B5">
            <w:pPr>
              <w:pStyle w:val="Contenidodelatabla"/>
              <w:spacing w:line="276" w:lineRule="auto"/>
              <w:rPr>
                <w:rFonts w:ascii="Arial" w:hAnsi="Arial" w:cs="Arial"/>
                <w:sz w:val="22"/>
                <w:szCs w:val="22"/>
              </w:rPr>
            </w:pPr>
            <w:r>
              <w:rPr>
                <w:rFonts w:ascii="Arial" w:hAnsi="Arial" w:cs="Arial"/>
                <w:sz w:val="22"/>
                <w:szCs w:val="22"/>
              </w:rPr>
              <w:t>Ley de Ingresos Estimada</w:t>
            </w:r>
          </w:p>
          <w:p w:rsidR="007D7FA1" w:rsidRPr="00E31E31" w:rsidRDefault="007D7FA1" w:rsidP="00BA75B5">
            <w:pPr>
              <w:pStyle w:val="Contenidodelatabla"/>
              <w:spacing w:line="276" w:lineRule="auto"/>
              <w:rPr>
                <w:rFonts w:ascii="Arial" w:hAnsi="Arial" w:cs="Arial"/>
                <w:sz w:val="22"/>
                <w:szCs w:val="22"/>
              </w:rPr>
            </w:pPr>
            <w:r>
              <w:rPr>
                <w:rFonts w:ascii="Arial" w:hAnsi="Arial" w:cs="Arial"/>
                <w:sz w:val="22"/>
                <w:szCs w:val="22"/>
              </w:rPr>
              <w:t>Ley de Ingresos por Ejecutar</w:t>
            </w:r>
          </w:p>
          <w:p w:rsidR="007D7FA1" w:rsidRPr="00E31E31" w:rsidRDefault="009A2A2E" w:rsidP="00BA75B5">
            <w:pPr>
              <w:pStyle w:val="Contenidodelatabla"/>
              <w:spacing w:line="276" w:lineRule="auto"/>
              <w:rPr>
                <w:rFonts w:ascii="Arial" w:hAnsi="Arial" w:cs="Arial"/>
                <w:sz w:val="22"/>
                <w:szCs w:val="22"/>
              </w:rPr>
            </w:pPr>
            <w:r>
              <w:rPr>
                <w:rFonts w:ascii="Arial" w:hAnsi="Arial" w:cs="Arial"/>
                <w:sz w:val="22"/>
                <w:szCs w:val="22"/>
              </w:rPr>
              <w:t xml:space="preserve">Modificaciones a la Ley de Ingresos Estimada </w:t>
            </w:r>
          </w:p>
          <w:p w:rsidR="007D7FA1" w:rsidRPr="00E31E31" w:rsidRDefault="009A2A2E" w:rsidP="00BA75B5">
            <w:pPr>
              <w:pStyle w:val="Contenidodelatabla"/>
              <w:spacing w:line="276" w:lineRule="auto"/>
              <w:rPr>
                <w:rFonts w:ascii="Arial" w:hAnsi="Arial" w:cs="Arial"/>
                <w:sz w:val="22"/>
                <w:szCs w:val="22"/>
              </w:rPr>
            </w:pPr>
            <w:r>
              <w:rPr>
                <w:rFonts w:ascii="Arial" w:hAnsi="Arial" w:cs="Arial"/>
                <w:sz w:val="22"/>
                <w:szCs w:val="22"/>
              </w:rPr>
              <w:t>Ley de Ingresos Devengada</w:t>
            </w:r>
          </w:p>
          <w:p w:rsidR="007D7FA1" w:rsidRDefault="009A2A2E" w:rsidP="00BA75B5">
            <w:pPr>
              <w:pStyle w:val="Contenidodelatabla"/>
              <w:spacing w:line="276" w:lineRule="auto"/>
              <w:rPr>
                <w:rFonts w:ascii="Arial" w:hAnsi="Arial" w:cs="Arial"/>
                <w:sz w:val="22"/>
                <w:szCs w:val="22"/>
              </w:rPr>
            </w:pPr>
            <w:r>
              <w:rPr>
                <w:rFonts w:ascii="Arial" w:hAnsi="Arial" w:cs="Arial"/>
                <w:sz w:val="22"/>
                <w:szCs w:val="22"/>
              </w:rPr>
              <w:t>Ley de Ingresos Recaudada</w:t>
            </w:r>
          </w:p>
          <w:p w:rsidR="00641AF2" w:rsidRDefault="00641AF2" w:rsidP="00BA75B5">
            <w:pPr>
              <w:pStyle w:val="Contenidodelatabla"/>
              <w:spacing w:line="276" w:lineRule="auto"/>
              <w:rPr>
                <w:rFonts w:ascii="Arial" w:hAnsi="Arial" w:cs="Arial"/>
                <w:sz w:val="22"/>
                <w:szCs w:val="22"/>
              </w:rPr>
            </w:pPr>
          </w:p>
          <w:p w:rsidR="00641AF2" w:rsidRDefault="00641AF2" w:rsidP="00BA75B5">
            <w:pPr>
              <w:pStyle w:val="Contenidodelatabla"/>
              <w:spacing w:line="276" w:lineRule="auto"/>
              <w:rPr>
                <w:rFonts w:ascii="Arial" w:hAnsi="Arial" w:cs="Arial"/>
                <w:b/>
                <w:bCs/>
                <w:sz w:val="22"/>
                <w:szCs w:val="22"/>
              </w:rPr>
            </w:pPr>
            <w:r>
              <w:rPr>
                <w:rFonts w:ascii="Arial" w:hAnsi="Arial" w:cs="Arial"/>
                <w:b/>
                <w:bCs/>
                <w:sz w:val="22"/>
                <w:szCs w:val="22"/>
              </w:rPr>
              <w:t>Cuentas de Egresos</w:t>
            </w:r>
          </w:p>
          <w:p w:rsidR="00641AF2" w:rsidRPr="00641AF2" w:rsidRDefault="00641AF2" w:rsidP="00BA75B5">
            <w:pPr>
              <w:pStyle w:val="Contenidodelatabla"/>
              <w:spacing w:line="276" w:lineRule="auto"/>
              <w:rPr>
                <w:rFonts w:ascii="Arial" w:hAnsi="Arial" w:cs="Arial"/>
                <w:bCs/>
                <w:sz w:val="22"/>
                <w:szCs w:val="22"/>
              </w:rPr>
            </w:pPr>
            <w:r>
              <w:rPr>
                <w:rFonts w:ascii="Arial" w:hAnsi="Arial" w:cs="Arial"/>
                <w:bCs/>
                <w:sz w:val="22"/>
                <w:szCs w:val="22"/>
              </w:rPr>
              <w:t>Presupuesto de Egresos Aprobado</w:t>
            </w:r>
          </w:p>
          <w:p w:rsidR="00641AF2" w:rsidRPr="00641AF2" w:rsidRDefault="00641AF2" w:rsidP="00BA75B5">
            <w:pPr>
              <w:pStyle w:val="Contenidodelatabla"/>
              <w:spacing w:line="276" w:lineRule="auto"/>
              <w:rPr>
                <w:rFonts w:ascii="Arial" w:hAnsi="Arial" w:cs="Arial"/>
                <w:bCs/>
                <w:sz w:val="22"/>
                <w:szCs w:val="22"/>
              </w:rPr>
            </w:pPr>
            <w:r>
              <w:rPr>
                <w:rFonts w:ascii="Arial" w:hAnsi="Arial" w:cs="Arial"/>
                <w:bCs/>
                <w:sz w:val="22"/>
                <w:szCs w:val="22"/>
              </w:rPr>
              <w:t>Modificaciones al Presupuesto de Egresos Aprobado</w:t>
            </w:r>
          </w:p>
          <w:p w:rsidR="00641AF2" w:rsidRPr="00641AF2" w:rsidRDefault="00641AF2" w:rsidP="00BA75B5">
            <w:pPr>
              <w:pStyle w:val="Contenidodelatabla"/>
              <w:spacing w:line="276" w:lineRule="auto"/>
              <w:rPr>
                <w:rFonts w:ascii="Arial" w:hAnsi="Arial" w:cs="Arial"/>
                <w:bCs/>
                <w:sz w:val="22"/>
                <w:szCs w:val="22"/>
              </w:rPr>
            </w:pPr>
            <w:r>
              <w:rPr>
                <w:rFonts w:ascii="Arial" w:hAnsi="Arial" w:cs="Arial"/>
                <w:bCs/>
                <w:sz w:val="22"/>
                <w:szCs w:val="22"/>
              </w:rPr>
              <w:t>Presupuesto de Egresos por Ejercer</w:t>
            </w:r>
          </w:p>
          <w:p w:rsidR="00641AF2" w:rsidRPr="00641AF2" w:rsidRDefault="00641AF2" w:rsidP="00BA75B5">
            <w:pPr>
              <w:pStyle w:val="Contenidodelatabla"/>
              <w:spacing w:line="276" w:lineRule="auto"/>
              <w:rPr>
                <w:rFonts w:ascii="Arial" w:hAnsi="Arial" w:cs="Arial"/>
                <w:bCs/>
                <w:sz w:val="22"/>
                <w:szCs w:val="22"/>
              </w:rPr>
            </w:pPr>
            <w:r>
              <w:rPr>
                <w:rFonts w:ascii="Arial" w:hAnsi="Arial" w:cs="Arial"/>
                <w:bCs/>
                <w:sz w:val="22"/>
                <w:szCs w:val="22"/>
              </w:rPr>
              <w:t>Presupuesto de Egresos Comprometido</w:t>
            </w:r>
          </w:p>
          <w:p w:rsidR="00641AF2" w:rsidRPr="00641AF2" w:rsidRDefault="00641AF2" w:rsidP="00BA75B5">
            <w:pPr>
              <w:pStyle w:val="Contenidodelatabla"/>
              <w:spacing w:line="276" w:lineRule="auto"/>
              <w:rPr>
                <w:rFonts w:ascii="Arial" w:hAnsi="Arial" w:cs="Arial"/>
                <w:bCs/>
                <w:sz w:val="22"/>
                <w:szCs w:val="22"/>
              </w:rPr>
            </w:pPr>
            <w:r>
              <w:rPr>
                <w:rFonts w:ascii="Arial" w:hAnsi="Arial" w:cs="Arial"/>
                <w:bCs/>
                <w:sz w:val="22"/>
                <w:szCs w:val="22"/>
              </w:rPr>
              <w:t>Presupuesto de Egresos Devengado</w:t>
            </w:r>
          </w:p>
          <w:p w:rsidR="00641AF2" w:rsidRPr="00641AF2" w:rsidRDefault="00641AF2" w:rsidP="00BA75B5">
            <w:pPr>
              <w:pStyle w:val="Contenidodelatabla"/>
              <w:spacing w:line="276" w:lineRule="auto"/>
              <w:rPr>
                <w:rFonts w:ascii="Arial" w:hAnsi="Arial" w:cs="Arial"/>
                <w:bCs/>
                <w:sz w:val="22"/>
                <w:szCs w:val="22"/>
              </w:rPr>
            </w:pPr>
            <w:r>
              <w:rPr>
                <w:rFonts w:ascii="Arial" w:hAnsi="Arial" w:cs="Arial"/>
                <w:bCs/>
                <w:sz w:val="22"/>
                <w:szCs w:val="22"/>
              </w:rPr>
              <w:t>Presupuesto de Egresos Ejercido</w:t>
            </w:r>
          </w:p>
          <w:p w:rsidR="00641AF2" w:rsidRPr="00641AF2" w:rsidRDefault="00641AF2" w:rsidP="00BA75B5">
            <w:pPr>
              <w:pStyle w:val="Contenidodelatabla"/>
              <w:spacing w:line="276" w:lineRule="auto"/>
              <w:rPr>
                <w:rFonts w:ascii="Arial" w:hAnsi="Arial" w:cs="Arial"/>
                <w:bCs/>
                <w:sz w:val="22"/>
                <w:szCs w:val="22"/>
              </w:rPr>
            </w:pPr>
            <w:r>
              <w:rPr>
                <w:rFonts w:ascii="Arial" w:hAnsi="Arial" w:cs="Arial"/>
                <w:bCs/>
                <w:sz w:val="22"/>
                <w:szCs w:val="22"/>
              </w:rPr>
              <w:t>Presupuesto de Egresos Pagado</w:t>
            </w:r>
          </w:p>
          <w:p w:rsidR="00641AF2" w:rsidRPr="009A2A2E" w:rsidRDefault="00641AF2" w:rsidP="00B002EB">
            <w:pPr>
              <w:pStyle w:val="Contenidodelatabla"/>
              <w:rPr>
                <w:rFonts w:ascii="Arial" w:hAnsi="Arial" w:cs="Arial"/>
                <w:sz w:val="22"/>
                <w:szCs w:val="22"/>
              </w:rPr>
            </w:pPr>
          </w:p>
        </w:tc>
        <w:tc>
          <w:tcPr>
            <w:tcW w:w="2459" w:type="dxa"/>
            <w:shd w:val="clear" w:color="auto" w:fill="auto"/>
          </w:tcPr>
          <w:p w:rsidR="007D7FA1" w:rsidRDefault="007D7FA1" w:rsidP="00BA75B5">
            <w:pPr>
              <w:pStyle w:val="Contenidodelatabla"/>
              <w:spacing w:line="276" w:lineRule="auto"/>
              <w:jc w:val="right"/>
              <w:rPr>
                <w:rFonts w:ascii="Arial" w:hAnsi="Arial" w:cs="Arial"/>
                <w:b/>
                <w:bCs/>
                <w:sz w:val="20"/>
                <w:szCs w:val="20"/>
              </w:rPr>
            </w:pPr>
          </w:p>
          <w:p w:rsidR="009A2A2E" w:rsidRPr="00E31E31" w:rsidRDefault="009A2A2E" w:rsidP="00BA75B5">
            <w:pPr>
              <w:pStyle w:val="Contenidodelatabla"/>
              <w:spacing w:line="276" w:lineRule="auto"/>
              <w:jc w:val="right"/>
              <w:rPr>
                <w:rFonts w:ascii="Arial" w:hAnsi="Arial" w:cs="Arial"/>
                <w:b/>
                <w:bCs/>
                <w:sz w:val="20"/>
                <w:szCs w:val="20"/>
              </w:rPr>
            </w:pPr>
          </w:p>
          <w:p w:rsidR="00BA75B5" w:rsidRDefault="00BA75B5" w:rsidP="00BA75B5">
            <w:pPr>
              <w:pStyle w:val="Contenidodelatabla"/>
              <w:spacing w:line="276" w:lineRule="auto"/>
              <w:jc w:val="right"/>
              <w:rPr>
                <w:rFonts w:ascii="Arial" w:hAnsi="Arial" w:cs="Arial"/>
                <w:bCs/>
                <w:sz w:val="22"/>
                <w:szCs w:val="22"/>
              </w:rPr>
            </w:pPr>
          </w:p>
          <w:p w:rsidR="007D7FA1" w:rsidRPr="009A2A2E" w:rsidRDefault="00B62C68" w:rsidP="00BA75B5">
            <w:pPr>
              <w:pStyle w:val="Contenidodelatabla"/>
              <w:spacing w:line="276" w:lineRule="auto"/>
              <w:jc w:val="right"/>
              <w:rPr>
                <w:rFonts w:ascii="Arial" w:hAnsi="Arial" w:cs="Arial"/>
                <w:bCs/>
                <w:sz w:val="22"/>
                <w:szCs w:val="22"/>
              </w:rPr>
            </w:pPr>
            <w:r>
              <w:rPr>
                <w:rFonts w:ascii="Arial" w:hAnsi="Arial" w:cs="Arial"/>
                <w:bCs/>
                <w:sz w:val="22"/>
                <w:szCs w:val="22"/>
              </w:rPr>
              <w:t>0</w:t>
            </w:r>
          </w:p>
          <w:p w:rsidR="007D7FA1" w:rsidRPr="009A2A2E" w:rsidRDefault="00B62C68" w:rsidP="00BA75B5">
            <w:pPr>
              <w:pStyle w:val="Contenidodelatabla"/>
              <w:spacing w:line="276" w:lineRule="auto"/>
              <w:jc w:val="right"/>
              <w:rPr>
                <w:rFonts w:ascii="Arial" w:hAnsi="Arial" w:cs="Arial"/>
                <w:bCs/>
                <w:sz w:val="22"/>
                <w:szCs w:val="22"/>
              </w:rPr>
            </w:pPr>
            <w:r>
              <w:rPr>
                <w:rFonts w:ascii="Arial" w:hAnsi="Arial" w:cs="Arial"/>
                <w:bCs/>
                <w:sz w:val="22"/>
                <w:szCs w:val="22"/>
              </w:rPr>
              <w:t>0</w:t>
            </w:r>
          </w:p>
          <w:p w:rsidR="007D7FA1" w:rsidRPr="009A2A2E" w:rsidRDefault="00B62C68" w:rsidP="00BA75B5">
            <w:pPr>
              <w:pStyle w:val="Contenidodelatabla"/>
              <w:spacing w:line="276" w:lineRule="auto"/>
              <w:jc w:val="right"/>
              <w:rPr>
                <w:rFonts w:ascii="Arial" w:hAnsi="Arial" w:cs="Arial"/>
                <w:bCs/>
                <w:sz w:val="22"/>
                <w:szCs w:val="22"/>
              </w:rPr>
            </w:pPr>
            <w:r>
              <w:rPr>
                <w:rFonts w:ascii="Arial" w:hAnsi="Arial" w:cs="Arial"/>
                <w:bCs/>
                <w:sz w:val="22"/>
                <w:szCs w:val="22"/>
              </w:rPr>
              <w:t>0</w:t>
            </w:r>
          </w:p>
          <w:p w:rsidR="007D7FA1" w:rsidRPr="009A2A2E" w:rsidRDefault="009A2A2E" w:rsidP="00BA75B5">
            <w:pPr>
              <w:pStyle w:val="Contenidodelatabla"/>
              <w:spacing w:line="276" w:lineRule="auto"/>
              <w:jc w:val="right"/>
              <w:rPr>
                <w:rFonts w:ascii="Arial" w:hAnsi="Arial" w:cs="Arial"/>
                <w:bCs/>
                <w:sz w:val="22"/>
                <w:szCs w:val="22"/>
              </w:rPr>
            </w:pPr>
            <w:r w:rsidRPr="009A2A2E">
              <w:rPr>
                <w:rFonts w:ascii="Arial" w:hAnsi="Arial" w:cs="Arial"/>
                <w:bCs/>
                <w:sz w:val="22"/>
                <w:szCs w:val="22"/>
              </w:rPr>
              <w:t>0</w:t>
            </w:r>
          </w:p>
          <w:p w:rsidR="009A2A2E" w:rsidRDefault="009A2A2E" w:rsidP="00BA75B5">
            <w:pPr>
              <w:pStyle w:val="Contenidodelatabla"/>
              <w:spacing w:line="276" w:lineRule="auto"/>
              <w:jc w:val="right"/>
              <w:rPr>
                <w:rFonts w:ascii="Arial" w:hAnsi="Arial" w:cs="Arial"/>
                <w:bCs/>
                <w:sz w:val="22"/>
                <w:szCs w:val="22"/>
              </w:rPr>
            </w:pPr>
            <w:r w:rsidRPr="009A2A2E">
              <w:rPr>
                <w:rFonts w:ascii="Arial" w:hAnsi="Arial" w:cs="Arial"/>
                <w:bCs/>
                <w:sz w:val="22"/>
                <w:szCs w:val="22"/>
              </w:rPr>
              <w:t>0</w:t>
            </w:r>
          </w:p>
          <w:p w:rsidR="00BA75B5" w:rsidRDefault="00BA75B5" w:rsidP="00BA75B5">
            <w:pPr>
              <w:pStyle w:val="Contenidodelatabla"/>
              <w:spacing w:line="276" w:lineRule="auto"/>
              <w:jc w:val="right"/>
              <w:rPr>
                <w:rFonts w:ascii="Arial" w:hAnsi="Arial" w:cs="Arial"/>
                <w:bCs/>
                <w:sz w:val="22"/>
                <w:szCs w:val="22"/>
              </w:rPr>
            </w:pPr>
          </w:p>
          <w:p w:rsidR="00BA75B5" w:rsidRDefault="00BA75B5" w:rsidP="00BA75B5">
            <w:pPr>
              <w:pStyle w:val="Contenidodelatabla"/>
              <w:spacing w:line="276" w:lineRule="auto"/>
              <w:rPr>
                <w:rFonts w:ascii="Arial" w:hAnsi="Arial" w:cs="Arial"/>
                <w:bCs/>
                <w:sz w:val="22"/>
                <w:szCs w:val="22"/>
              </w:rPr>
            </w:pPr>
          </w:p>
          <w:p w:rsidR="00641AF2" w:rsidRPr="009A2A2E" w:rsidRDefault="006F4340" w:rsidP="00BA75B5">
            <w:pPr>
              <w:pStyle w:val="Contenidodelatabla"/>
              <w:spacing w:line="276" w:lineRule="auto"/>
              <w:jc w:val="right"/>
              <w:rPr>
                <w:rFonts w:ascii="Arial" w:hAnsi="Arial" w:cs="Arial"/>
                <w:bCs/>
                <w:sz w:val="22"/>
                <w:szCs w:val="22"/>
              </w:rPr>
            </w:pPr>
            <w:r w:rsidRPr="006F4340">
              <w:rPr>
                <w:rFonts w:ascii="Arial" w:hAnsi="Arial" w:cs="Arial"/>
                <w:bCs/>
                <w:sz w:val="22"/>
                <w:szCs w:val="22"/>
              </w:rPr>
              <w:t>1,</w:t>
            </w:r>
            <w:r w:rsidR="00A6037C">
              <w:rPr>
                <w:rFonts w:ascii="Arial" w:hAnsi="Arial" w:cs="Arial"/>
                <w:bCs/>
                <w:sz w:val="22"/>
                <w:szCs w:val="22"/>
              </w:rPr>
              <w:t>452,166,174.20</w:t>
            </w:r>
          </w:p>
          <w:p w:rsidR="007D7FA1" w:rsidRDefault="00A6037C" w:rsidP="00BA75B5">
            <w:pPr>
              <w:pStyle w:val="Contenidodelatabla"/>
              <w:spacing w:line="276" w:lineRule="auto"/>
              <w:jc w:val="right"/>
              <w:rPr>
                <w:rFonts w:ascii="Arial" w:hAnsi="Arial" w:cs="Arial"/>
                <w:bCs/>
                <w:sz w:val="22"/>
                <w:szCs w:val="22"/>
              </w:rPr>
            </w:pPr>
            <w:r>
              <w:rPr>
                <w:rFonts w:ascii="Arial" w:hAnsi="Arial" w:cs="Arial"/>
                <w:bCs/>
                <w:sz w:val="22"/>
                <w:szCs w:val="22"/>
              </w:rPr>
              <w:t>9,822,</w:t>
            </w:r>
            <w:r w:rsidR="002A6448">
              <w:rPr>
                <w:rFonts w:ascii="Arial" w:hAnsi="Arial" w:cs="Arial"/>
                <w:bCs/>
                <w:sz w:val="22"/>
                <w:szCs w:val="22"/>
              </w:rPr>
              <w:t>478.25</w:t>
            </w:r>
          </w:p>
          <w:p w:rsidR="00641AF2" w:rsidRDefault="002A6448" w:rsidP="00BA75B5">
            <w:pPr>
              <w:pStyle w:val="Contenidodelatabla"/>
              <w:spacing w:line="276" w:lineRule="auto"/>
              <w:jc w:val="right"/>
              <w:rPr>
                <w:rFonts w:ascii="Arial" w:hAnsi="Arial" w:cs="Arial"/>
                <w:bCs/>
                <w:sz w:val="22"/>
                <w:szCs w:val="22"/>
              </w:rPr>
            </w:pPr>
            <w:r>
              <w:rPr>
                <w:rFonts w:ascii="Arial" w:hAnsi="Arial" w:cs="Arial"/>
                <w:bCs/>
                <w:sz w:val="22"/>
                <w:szCs w:val="22"/>
              </w:rPr>
              <w:t>1,186,635,230.07</w:t>
            </w:r>
          </w:p>
          <w:p w:rsidR="00641AF2" w:rsidRDefault="002A6448" w:rsidP="00BA75B5">
            <w:pPr>
              <w:pStyle w:val="Contenidodelatabla"/>
              <w:spacing w:line="276" w:lineRule="auto"/>
              <w:jc w:val="right"/>
              <w:rPr>
                <w:rFonts w:ascii="Arial" w:hAnsi="Arial" w:cs="Arial"/>
                <w:bCs/>
                <w:sz w:val="22"/>
                <w:szCs w:val="22"/>
              </w:rPr>
            </w:pPr>
            <w:r>
              <w:rPr>
                <w:rFonts w:ascii="Arial" w:hAnsi="Arial" w:cs="Arial"/>
                <w:bCs/>
                <w:sz w:val="22"/>
                <w:szCs w:val="22"/>
              </w:rPr>
              <w:t>250.02</w:t>
            </w:r>
          </w:p>
          <w:p w:rsidR="00641AF2" w:rsidRDefault="002A6448" w:rsidP="00BA75B5">
            <w:pPr>
              <w:pStyle w:val="Contenidodelatabla"/>
              <w:spacing w:line="276" w:lineRule="auto"/>
              <w:jc w:val="right"/>
              <w:rPr>
                <w:rFonts w:ascii="Arial" w:hAnsi="Arial" w:cs="Arial"/>
                <w:bCs/>
                <w:sz w:val="22"/>
                <w:szCs w:val="22"/>
              </w:rPr>
            </w:pPr>
            <w:r>
              <w:rPr>
                <w:rFonts w:ascii="Arial" w:hAnsi="Arial" w:cs="Arial"/>
                <w:bCs/>
                <w:sz w:val="22"/>
                <w:szCs w:val="22"/>
              </w:rPr>
              <w:t>58,053,950.10</w:t>
            </w:r>
          </w:p>
          <w:p w:rsidR="00641AF2" w:rsidRDefault="002A6448" w:rsidP="00BA75B5">
            <w:pPr>
              <w:pStyle w:val="Contenidodelatabla"/>
              <w:spacing w:line="276" w:lineRule="auto"/>
              <w:jc w:val="right"/>
              <w:rPr>
                <w:rFonts w:ascii="Arial" w:hAnsi="Arial" w:cs="Arial"/>
                <w:bCs/>
                <w:sz w:val="22"/>
                <w:szCs w:val="22"/>
              </w:rPr>
            </w:pPr>
            <w:r>
              <w:rPr>
                <w:rFonts w:ascii="Arial" w:hAnsi="Arial" w:cs="Arial"/>
                <w:bCs/>
                <w:sz w:val="22"/>
                <w:szCs w:val="22"/>
              </w:rPr>
              <w:t>29,078,418.07</w:t>
            </w:r>
          </w:p>
          <w:p w:rsidR="00950AD8" w:rsidRDefault="002A6448" w:rsidP="00BA75B5">
            <w:pPr>
              <w:pStyle w:val="Contenidodelatabla"/>
              <w:spacing w:line="276" w:lineRule="auto"/>
              <w:jc w:val="right"/>
              <w:rPr>
                <w:rFonts w:ascii="Arial" w:hAnsi="Arial" w:cs="Arial"/>
                <w:bCs/>
                <w:sz w:val="22"/>
                <w:szCs w:val="22"/>
              </w:rPr>
            </w:pPr>
            <w:r>
              <w:rPr>
                <w:rFonts w:ascii="Arial" w:hAnsi="Arial" w:cs="Arial"/>
                <w:bCs/>
                <w:sz w:val="22"/>
                <w:szCs w:val="22"/>
              </w:rPr>
              <w:t>168,575,847.69</w:t>
            </w:r>
          </w:p>
          <w:p w:rsidR="00BA75B5" w:rsidRPr="00641AF2" w:rsidRDefault="00BA75B5" w:rsidP="00BA75B5">
            <w:pPr>
              <w:pStyle w:val="Contenidodelatabla"/>
              <w:spacing w:line="276" w:lineRule="auto"/>
              <w:jc w:val="right"/>
              <w:rPr>
                <w:rFonts w:ascii="Arial" w:hAnsi="Arial" w:cs="Arial"/>
                <w:bCs/>
                <w:sz w:val="22"/>
                <w:szCs w:val="22"/>
              </w:rPr>
            </w:pPr>
          </w:p>
        </w:tc>
      </w:tr>
    </w:tbl>
    <w:p w:rsidR="007D7FA1" w:rsidRDefault="007D7FA1" w:rsidP="007D7FA1">
      <w:pPr>
        <w:spacing w:after="120" w:line="250" w:lineRule="exact"/>
        <w:ind w:left="1100"/>
        <w:jc w:val="both"/>
        <w:rPr>
          <w:rFonts w:ascii="Arial" w:hAnsi="Arial" w:cs="Arial"/>
          <w:b/>
          <w:sz w:val="22"/>
          <w:szCs w:val="22"/>
        </w:rPr>
      </w:pPr>
    </w:p>
    <w:p w:rsidR="009A2A2E" w:rsidRPr="007D7FA1" w:rsidRDefault="009A2A2E" w:rsidP="00950AD8">
      <w:pPr>
        <w:spacing w:after="120" w:line="250" w:lineRule="exact"/>
        <w:jc w:val="both"/>
        <w:rPr>
          <w:rFonts w:ascii="Arial" w:hAnsi="Arial" w:cs="Arial"/>
          <w:b/>
          <w:sz w:val="22"/>
          <w:szCs w:val="22"/>
        </w:rPr>
      </w:pPr>
    </w:p>
    <w:p w:rsidR="006A27DC" w:rsidRDefault="006A27DC" w:rsidP="00950AD8">
      <w:pPr>
        <w:tabs>
          <w:tab w:val="left" w:pos="1470"/>
        </w:tabs>
        <w:spacing w:line="100" w:lineRule="atLeast"/>
        <w:rPr>
          <w:rFonts w:ascii="Arial" w:hAnsi="Arial" w:cs="Arial"/>
          <w:b/>
          <w:bCs/>
        </w:rPr>
      </w:pPr>
    </w:p>
    <w:p w:rsidR="00CE51F2" w:rsidRPr="000576AC" w:rsidRDefault="00830F71" w:rsidP="002F5C80">
      <w:pPr>
        <w:pBdr>
          <w:bottom w:val="single" w:sz="12" w:space="1" w:color="808080" w:themeColor="background1" w:themeShade="80"/>
        </w:pBdr>
        <w:jc w:val="center"/>
        <w:rPr>
          <w:rFonts w:ascii="Arial" w:hAnsi="Arial" w:cs="Arial"/>
          <w:b/>
        </w:rPr>
      </w:pPr>
      <w:r>
        <w:rPr>
          <w:rFonts w:ascii="Arial" w:hAnsi="Arial" w:cs="Arial"/>
          <w:b/>
        </w:rPr>
        <w:br w:type="page"/>
      </w:r>
      <w:r w:rsidR="00CE51F2" w:rsidRPr="000576AC">
        <w:rPr>
          <w:rFonts w:ascii="Arial" w:hAnsi="Arial" w:cs="Arial"/>
          <w:b/>
        </w:rPr>
        <w:lastRenderedPageBreak/>
        <w:t xml:space="preserve">NOTAS </w:t>
      </w:r>
      <w:r w:rsidR="00CE51F2">
        <w:rPr>
          <w:rFonts w:ascii="Arial" w:hAnsi="Arial" w:cs="Arial"/>
          <w:b/>
        </w:rPr>
        <w:t xml:space="preserve">DE </w:t>
      </w:r>
      <w:r w:rsidR="00CE51F2" w:rsidRPr="002F5C80">
        <w:rPr>
          <w:rFonts w:ascii="Arial" w:hAnsi="Arial" w:cs="Arial"/>
          <w:b/>
        </w:rPr>
        <w:t>GESTIÓN ADMINISTRATIVA</w:t>
      </w:r>
    </w:p>
    <w:p w:rsidR="00CE51F2" w:rsidRPr="00E31E31" w:rsidRDefault="00CE51F2" w:rsidP="00CE51F2">
      <w:pPr>
        <w:rPr>
          <w:rFonts w:ascii="Arial" w:hAnsi="Arial" w:cs="Arial"/>
        </w:rPr>
      </w:pPr>
    </w:p>
    <w:p w:rsidR="00393F93" w:rsidRPr="00D6641C" w:rsidRDefault="00D31912" w:rsidP="00D31912">
      <w:pPr>
        <w:spacing w:line="100" w:lineRule="atLeast"/>
        <w:rPr>
          <w:rFonts w:ascii="Arial" w:hAnsi="Arial" w:cs="Arial"/>
          <w:sz w:val="22"/>
          <w:szCs w:val="22"/>
          <w:u w:val="single" w:color="7F7F7F"/>
        </w:rPr>
      </w:pPr>
      <w:r w:rsidRPr="00DE3382">
        <w:rPr>
          <w:rFonts w:ascii="Arial" w:eastAsia="Times New Roman" w:hAnsi="Arial" w:cs="Arial"/>
          <w:b/>
          <w:bCs/>
          <w:sz w:val="22"/>
          <w:szCs w:val="22"/>
          <w:lang w:bidi="ar-SA"/>
        </w:rPr>
        <w:t xml:space="preserve">1.- </w:t>
      </w:r>
      <w:r w:rsidR="00393F93" w:rsidRPr="00D6641C">
        <w:rPr>
          <w:rFonts w:ascii="Arial" w:eastAsia="Times New Roman" w:hAnsi="Arial" w:cs="Arial"/>
          <w:b/>
          <w:bCs/>
          <w:sz w:val="22"/>
          <w:szCs w:val="22"/>
          <w:u w:val="single" w:color="7F7F7F"/>
          <w:lang w:bidi="ar-SA"/>
        </w:rPr>
        <w:t xml:space="preserve">Introducción </w:t>
      </w:r>
    </w:p>
    <w:p w:rsidR="00393F93" w:rsidRPr="00E31E31" w:rsidRDefault="00393F93">
      <w:pPr>
        <w:spacing w:line="100" w:lineRule="atLeast"/>
        <w:jc w:val="both"/>
        <w:rPr>
          <w:rFonts w:ascii="Arial" w:hAnsi="Arial" w:cs="Arial"/>
          <w:sz w:val="22"/>
          <w:szCs w:val="22"/>
        </w:rPr>
      </w:pPr>
    </w:p>
    <w:p w:rsidR="00393F93" w:rsidRDefault="00E34765">
      <w:pPr>
        <w:spacing w:line="100" w:lineRule="atLeast"/>
        <w:jc w:val="both"/>
        <w:rPr>
          <w:rFonts w:ascii="Arial" w:hAnsi="Arial" w:cs="Arial"/>
          <w:sz w:val="22"/>
          <w:szCs w:val="22"/>
        </w:rPr>
      </w:pPr>
      <w:r>
        <w:rPr>
          <w:rFonts w:ascii="Arial" w:hAnsi="Arial" w:cs="Arial"/>
          <w:sz w:val="22"/>
          <w:szCs w:val="22"/>
        </w:rPr>
        <w:t>La Secretaría de Hacienda</w:t>
      </w:r>
      <w:r w:rsidR="00393F93" w:rsidRPr="00E31E31">
        <w:rPr>
          <w:rFonts w:ascii="Arial" w:hAnsi="Arial" w:cs="Arial"/>
          <w:sz w:val="22"/>
          <w:szCs w:val="22"/>
        </w:rPr>
        <w:t>; es un organismo auxiliar del Ejecutivo Estatal, con personalidad jurídica y patrimonio propio, autonomía administrativa, presupuestal, técnica, de gestión, de operación y de ejecución para el adecuado desarrollo de sus atribuciones, de conformidad a lo establecido en el artículo 1°del decreto de creación del mismo.</w:t>
      </w:r>
    </w:p>
    <w:p w:rsidR="00830F71" w:rsidRPr="00E31E31" w:rsidRDefault="00830F71">
      <w:pPr>
        <w:spacing w:line="100" w:lineRule="atLeast"/>
        <w:jc w:val="both"/>
        <w:rPr>
          <w:rFonts w:ascii="Arial" w:hAnsi="Arial" w:cs="Arial"/>
          <w:sz w:val="22"/>
          <w:szCs w:val="22"/>
        </w:rPr>
      </w:pPr>
    </w:p>
    <w:p w:rsidR="00393F93" w:rsidRPr="00E31E31" w:rsidRDefault="00E34765">
      <w:pPr>
        <w:spacing w:line="100" w:lineRule="atLeast"/>
        <w:jc w:val="both"/>
        <w:rPr>
          <w:rFonts w:ascii="Arial" w:eastAsia="Times New Roman" w:hAnsi="Arial" w:cs="Arial"/>
          <w:sz w:val="22"/>
          <w:szCs w:val="22"/>
          <w:lang w:bidi="ar-SA"/>
        </w:rPr>
      </w:pPr>
      <w:r>
        <w:rPr>
          <w:rFonts w:ascii="Arial" w:hAnsi="Arial" w:cs="Arial"/>
          <w:sz w:val="22"/>
          <w:szCs w:val="22"/>
        </w:rPr>
        <w:t>La Secretaría de Hacienda</w:t>
      </w:r>
      <w:r w:rsidR="00734670">
        <w:rPr>
          <w:rFonts w:ascii="Arial" w:hAnsi="Arial" w:cs="Arial"/>
          <w:b/>
          <w:sz w:val="22"/>
          <w:szCs w:val="22"/>
        </w:rPr>
        <w:t xml:space="preserve"> </w:t>
      </w:r>
      <w:r w:rsidR="00393F93" w:rsidRPr="00E31E31">
        <w:rPr>
          <w:rFonts w:ascii="Arial" w:hAnsi="Arial" w:cs="Arial"/>
          <w:sz w:val="22"/>
          <w:szCs w:val="22"/>
        </w:rPr>
        <w:t xml:space="preserve">es la instancia facultada para establecer y dirigir las políticas en materia de comunicación social de la administración pública estatal, de conformidad con los objetivos, metas y lineamientos que determine el titular del poder ejecutivo.      </w:t>
      </w:r>
    </w:p>
    <w:p w:rsidR="00393F93" w:rsidRPr="00E31E31" w:rsidRDefault="00393F93">
      <w:pPr>
        <w:spacing w:line="100" w:lineRule="atLeast"/>
        <w:rPr>
          <w:rFonts w:ascii="Arial" w:eastAsia="Times New Roman" w:hAnsi="Arial" w:cs="Arial"/>
          <w:sz w:val="22"/>
          <w:szCs w:val="22"/>
          <w:lang w:bidi="ar-SA"/>
        </w:rPr>
      </w:pPr>
    </w:p>
    <w:p w:rsidR="00393F93" w:rsidRPr="00E31E31" w:rsidRDefault="00830F71">
      <w:pPr>
        <w:spacing w:line="100" w:lineRule="atLeast"/>
        <w:rPr>
          <w:rFonts w:ascii="Arial" w:eastAsia="Times New Roman" w:hAnsi="Arial" w:cs="Arial"/>
          <w:sz w:val="22"/>
          <w:szCs w:val="22"/>
          <w:lang w:bidi="ar-SA"/>
        </w:rPr>
      </w:pPr>
      <w:r>
        <w:rPr>
          <w:rFonts w:ascii="Arial" w:eastAsia="Times New Roman" w:hAnsi="Arial" w:cs="Arial"/>
          <w:sz w:val="22"/>
          <w:szCs w:val="22"/>
          <w:lang w:bidi="ar-SA"/>
        </w:rPr>
        <w:t>MISIÓN</w:t>
      </w:r>
    </w:p>
    <w:p w:rsidR="00393F93" w:rsidRPr="00E31E31" w:rsidRDefault="006F4340">
      <w:pPr>
        <w:spacing w:line="100" w:lineRule="atLeast"/>
        <w:jc w:val="both"/>
        <w:rPr>
          <w:rFonts w:ascii="Arial" w:eastAsia="Times New Roman" w:hAnsi="Arial" w:cs="Arial"/>
          <w:sz w:val="22"/>
          <w:szCs w:val="22"/>
          <w:lang w:bidi="ar-SA"/>
        </w:rPr>
      </w:pPr>
      <w:r>
        <w:rPr>
          <w:rFonts w:ascii="Arial" w:hAnsi="Arial" w:cs="Arial"/>
          <w:sz w:val="22"/>
          <w:szCs w:val="22"/>
        </w:rPr>
        <w:t>Procurar la administración del ingreso, de los recursos humanos, materiales, tecnológicos y del desarrollo administrativo, así como la asignación prioritaria del presupuesto de egresos basado en resultados, el financiamiento público y control de las entidades paraestatales innovando a través de leyes, sistemas y políticas un ejercicio de rendición de cuentas claras y transparentes; que permita ofrecer servicios de calidad a los contribuyentes, organismos públicos, federación y municipios</w:t>
      </w:r>
      <w:r w:rsidR="00393F93" w:rsidRPr="00E31E31">
        <w:rPr>
          <w:rFonts w:ascii="Arial" w:eastAsia="Times New Roman" w:hAnsi="Arial" w:cs="Arial"/>
          <w:sz w:val="22"/>
          <w:szCs w:val="22"/>
          <w:lang w:bidi="ar-SA"/>
        </w:rPr>
        <w:t>.</w:t>
      </w:r>
    </w:p>
    <w:p w:rsidR="00393F93" w:rsidRDefault="00393F93">
      <w:pPr>
        <w:spacing w:line="100" w:lineRule="atLeast"/>
        <w:jc w:val="both"/>
        <w:rPr>
          <w:rFonts w:ascii="Arial" w:eastAsia="Times New Roman" w:hAnsi="Arial" w:cs="Arial"/>
          <w:sz w:val="22"/>
          <w:szCs w:val="22"/>
          <w:lang w:bidi="ar-SA"/>
        </w:rPr>
      </w:pPr>
    </w:p>
    <w:p w:rsidR="00393F93" w:rsidRPr="00E31E31" w:rsidRDefault="00830F71">
      <w:pPr>
        <w:spacing w:line="100" w:lineRule="atLeast"/>
        <w:jc w:val="both"/>
        <w:rPr>
          <w:rFonts w:ascii="Arial" w:eastAsia="Times New Roman" w:hAnsi="Arial" w:cs="Arial"/>
          <w:sz w:val="22"/>
          <w:szCs w:val="22"/>
          <w:lang w:bidi="ar-SA"/>
        </w:rPr>
      </w:pPr>
      <w:r>
        <w:rPr>
          <w:rFonts w:ascii="Arial" w:eastAsia="Times New Roman" w:hAnsi="Arial" w:cs="Arial"/>
          <w:sz w:val="22"/>
          <w:szCs w:val="22"/>
          <w:lang w:bidi="ar-SA"/>
        </w:rPr>
        <w:t>VISIÓN</w:t>
      </w:r>
    </w:p>
    <w:p w:rsidR="00393F93" w:rsidRPr="00E31E31" w:rsidRDefault="006F4340">
      <w:pPr>
        <w:spacing w:line="100" w:lineRule="atLeast"/>
        <w:jc w:val="both"/>
        <w:rPr>
          <w:rFonts w:ascii="Arial" w:eastAsia="Times New Roman" w:hAnsi="Arial" w:cs="Arial"/>
          <w:sz w:val="22"/>
          <w:szCs w:val="22"/>
          <w:lang w:bidi="ar-SA"/>
        </w:rPr>
      </w:pPr>
      <w:r>
        <w:rPr>
          <w:rFonts w:ascii="Arial" w:hAnsi="Arial" w:cs="Arial"/>
          <w:sz w:val="22"/>
          <w:szCs w:val="22"/>
        </w:rPr>
        <w:t>Ser la dependencia líder, que garantice la credibilidad, transparencia y confianza en las finanzas públicas, capaz de orientar el desarrollo del Estado y la administración eficiente de los recursos humanos, materiales y tecnológicos, asegurando el equilibrio financiero y la administración innovadora y eficaz de la hacienda pública, privilegiando calidad en los servicios para propiciar certidumbre social, crecimiento económico y gobernabilidad en la Entidad</w:t>
      </w:r>
      <w:r w:rsidR="00393F93" w:rsidRPr="00E31E31">
        <w:rPr>
          <w:rFonts w:ascii="Arial" w:eastAsia="Times New Roman" w:hAnsi="Arial" w:cs="Arial"/>
          <w:sz w:val="22"/>
          <w:szCs w:val="22"/>
          <w:lang w:bidi="ar-SA"/>
        </w:rPr>
        <w:t>.</w:t>
      </w:r>
    </w:p>
    <w:p w:rsidR="00393F93" w:rsidRDefault="00393F93">
      <w:pPr>
        <w:spacing w:line="100" w:lineRule="atLeast"/>
        <w:jc w:val="both"/>
        <w:rPr>
          <w:rFonts w:ascii="Arial" w:eastAsia="Times New Roman" w:hAnsi="Arial" w:cs="Arial"/>
          <w:sz w:val="22"/>
          <w:szCs w:val="22"/>
          <w:lang w:bidi="ar-SA"/>
        </w:rPr>
      </w:pPr>
    </w:p>
    <w:p w:rsidR="00393F93" w:rsidRPr="00D6641C" w:rsidRDefault="00393F93">
      <w:pPr>
        <w:spacing w:line="100" w:lineRule="atLeast"/>
        <w:rPr>
          <w:rFonts w:ascii="Arial" w:eastAsia="Times New Roman" w:hAnsi="Arial" w:cs="Arial"/>
          <w:b/>
          <w:bCs/>
          <w:sz w:val="22"/>
          <w:szCs w:val="22"/>
          <w:u w:val="single" w:color="7F7F7F"/>
          <w:lang w:bidi="ar-SA"/>
        </w:rPr>
      </w:pPr>
      <w:r w:rsidRPr="00DE3382">
        <w:rPr>
          <w:rFonts w:ascii="Arial" w:eastAsia="Times New Roman" w:hAnsi="Arial" w:cs="Arial"/>
          <w:b/>
          <w:bCs/>
          <w:sz w:val="22"/>
          <w:szCs w:val="22"/>
          <w:lang w:bidi="ar-SA"/>
        </w:rPr>
        <w:t xml:space="preserve">2.- </w:t>
      </w:r>
      <w:r w:rsidRPr="00D6641C">
        <w:rPr>
          <w:rFonts w:ascii="Arial" w:eastAsia="Times New Roman" w:hAnsi="Arial" w:cs="Arial"/>
          <w:b/>
          <w:bCs/>
          <w:sz w:val="22"/>
          <w:szCs w:val="22"/>
          <w:u w:val="single" w:color="7F7F7F"/>
          <w:lang w:bidi="ar-SA"/>
        </w:rPr>
        <w:t>Panorama Económico y Financiero</w:t>
      </w:r>
    </w:p>
    <w:p w:rsidR="00393F93" w:rsidRPr="00E31E31" w:rsidRDefault="00393F93">
      <w:pPr>
        <w:spacing w:line="100" w:lineRule="atLeast"/>
        <w:rPr>
          <w:rFonts w:ascii="Arial" w:eastAsia="Times New Roman" w:hAnsi="Arial" w:cs="Arial"/>
          <w:b/>
          <w:bCs/>
          <w:sz w:val="22"/>
          <w:szCs w:val="22"/>
          <w:lang w:bidi="ar-SA"/>
        </w:rPr>
      </w:pPr>
    </w:p>
    <w:p w:rsidR="00E34765" w:rsidRDefault="00393F93">
      <w:pPr>
        <w:spacing w:line="100" w:lineRule="atLeast"/>
        <w:jc w:val="both"/>
        <w:rPr>
          <w:rFonts w:ascii="Arial" w:hAnsi="Arial" w:cs="Arial"/>
          <w:sz w:val="22"/>
          <w:szCs w:val="22"/>
        </w:rPr>
      </w:pPr>
      <w:r w:rsidRPr="00E31E31">
        <w:rPr>
          <w:rFonts w:ascii="Arial" w:hAnsi="Arial" w:cs="Arial"/>
          <w:sz w:val="22"/>
          <w:szCs w:val="22"/>
        </w:rPr>
        <w:t xml:space="preserve">La situación económica y financiera </w:t>
      </w:r>
      <w:r w:rsidR="00F70C7D">
        <w:rPr>
          <w:rFonts w:ascii="Arial" w:hAnsi="Arial" w:cs="Arial"/>
          <w:sz w:val="22"/>
          <w:szCs w:val="22"/>
        </w:rPr>
        <w:t xml:space="preserve">de </w:t>
      </w:r>
      <w:r w:rsidR="00E34765">
        <w:rPr>
          <w:rFonts w:ascii="Arial" w:hAnsi="Arial" w:cs="Arial"/>
          <w:sz w:val="22"/>
          <w:szCs w:val="22"/>
        </w:rPr>
        <w:t>la Secretaría de Hacienda</w:t>
      </w:r>
      <w:r w:rsidRPr="00E31E31">
        <w:rPr>
          <w:rFonts w:ascii="Arial" w:hAnsi="Arial" w:cs="Arial"/>
          <w:sz w:val="22"/>
          <w:szCs w:val="22"/>
        </w:rPr>
        <w:t xml:space="preserve"> fue aceptable durante el ejercicio; debido a que fueron tomados en</w:t>
      </w:r>
      <w:r>
        <w:rPr>
          <w:rFonts w:ascii="Arial" w:hAnsi="Arial" w:cs="Arial"/>
          <w:sz w:val="22"/>
          <w:szCs w:val="22"/>
        </w:rPr>
        <w:t xml:space="preserve"> </w:t>
      </w:r>
      <w:r w:rsidRPr="00E31E31">
        <w:rPr>
          <w:rFonts w:ascii="Arial" w:hAnsi="Arial" w:cs="Arial"/>
          <w:sz w:val="22"/>
          <w:szCs w:val="22"/>
        </w:rPr>
        <w:t xml:space="preserve">cuenta todos los lineamientos y normas emitidos por el </w:t>
      </w:r>
      <w:r w:rsidRPr="00E31E31">
        <w:rPr>
          <w:rFonts w:ascii="Arial" w:eastAsia="Times New Roman" w:hAnsi="Arial" w:cs="Arial"/>
          <w:sz w:val="22"/>
          <w:szCs w:val="22"/>
          <w:lang w:bidi="ar-SA"/>
        </w:rPr>
        <w:t xml:space="preserve">Consejo Nacional de Armonización Contable (CONAC), y </w:t>
      </w:r>
      <w:r w:rsidRPr="00E31E31">
        <w:rPr>
          <w:rFonts w:ascii="Arial" w:hAnsi="Arial" w:cs="Arial"/>
          <w:sz w:val="22"/>
          <w:szCs w:val="22"/>
        </w:rPr>
        <w:t>los recursos ministrados por la Secretaría de Hacienda fueron presupuestados y erogados de manera adecuada tanto presupu</w:t>
      </w:r>
      <w:r w:rsidR="00E34765">
        <w:rPr>
          <w:rFonts w:ascii="Arial" w:hAnsi="Arial" w:cs="Arial"/>
          <w:sz w:val="22"/>
          <w:szCs w:val="22"/>
        </w:rPr>
        <w:t>estal, contable y financiera.</w:t>
      </w:r>
    </w:p>
    <w:p w:rsidR="00E34765" w:rsidRDefault="00E34765">
      <w:pPr>
        <w:spacing w:line="100" w:lineRule="atLeast"/>
        <w:jc w:val="both"/>
        <w:rPr>
          <w:rFonts w:ascii="Arial" w:hAnsi="Arial" w:cs="Arial"/>
          <w:sz w:val="22"/>
          <w:szCs w:val="22"/>
        </w:rPr>
      </w:pPr>
    </w:p>
    <w:p w:rsidR="00E34765" w:rsidRDefault="00E34765" w:rsidP="00E34765">
      <w:pPr>
        <w:spacing w:line="100" w:lineRule="atLeast"/>
        <w:jc w:val="both"/>
        <w:rPr>
          <w:rFonts w:ascii="Arial" w:hAnsi="Arial" w:cs="Arial"/>
          <w:sz w:val="22"/>
          <w:szCs w:val="22"/>
        </w:rPr>
      </w:pPr>
      <w:r w:rsidRPr="00E34765">
        <w:rPr>
          <w:rFonts w:ascii="Arial" w:hAnsi="Arial" w:cs="Arial"/>
          <w:sz w:val="22"/>
          <w:szCs w:val="22"/>
        </w:rPr>
        <w:t xml:space="preserve">La eficiencia del gasto público es un aspecto esencial de la política fiscal, y un elemento indispensable para alcanzar los objetivos de desarrollo económico, social e institucional, tales como la aceleración del crecimiento, la reducción de la pobreza y el fortalecimiento de la legitimidad del estado. En general, los efectos del gasto público pueden evaluarse indirectamente con base a los productos generados por el </w:t>
      </w:r>
      <w:r w:rsidRPr="00271D09">
        <w:rPr>
          <w:rFonts w:ascii="Arial" w:hAnsi="Arial" w:cs="Arial"/>
          <w:sz w:val="22"/>
          <w:szCs w:val="22"/>
        </w:rPr>
        <w:t xml:space="preserve">gobierno, lo que incluye aspectos tanto de cobertura como de calidad de los bienes y servicios provistos por el sector público. </w:t>
      </w:r>
    </w:p>
    <w:p w:rsidR="00E34765" w:rsidRPr="00271D09" w:rsidRDefault="00E34765" w:rsidP="00E34765">
      <w:pPr>
        <w:spacing w:line="100" w:lineRule="atLeast"/>
        <w:jc w:val="both"/>
        <w:rPr>
          <w:rFonts w:ascii="Arial" w:hAnsi="Arial" w:cs="Arial"/>
          <w:sz w:val="22"/>
          <w:szCs w:val="22"/>
        </w:rPr>
      </w:pPr>
    </w:p>
    <w:p w:rsidR="00E34765" w:rsidRPr="00271D09" w:rsidRDefault="00E34765" w:rsidP="00E34765">
      <w:pPr>
        <w:spacing w:line="100" w:lineRule="atLeast"/>
        <w:jc w:val="both"/>
        <w:rPr>
          <w:rFonts w:ascii="Arial" w:hAnsi="Arial" w:cs="Arial"/>
          <w:sz w:val="22"/>
          <w:szCs w:val="22"/>
        </w:rPr>
      </w:pPr>
      <w:r w:rsidRPr="00271D09">
        <w:rPr>
          <w:rFonts w:ascii="Arial" w:hAnsi="Arial" w:cs="Arial"/>
          <w:sz w:val="22"/>
          <w:szCs w:val="22"/>
        </w:rPr>
        <w:t>Desde el inicio de la actual Administración, el Gobierno del Estado ha seguido una política de austeridad en el gasto público, por lo que ha sido posible destinar más recursos a los programas de mayor impacto social y a aquellas acciones con mayor incidencia en el bienestar de los ciudadanos, y cada vez menos recursos a la operación del gobierno.</w:t>
      </w:r>
    </w:p>
    <w:p w:rsidR="00E34765" w:rsidRPr="00E34765" w:rsidRDefault="00E34765" w:rsidP="00E34765">
      <w:pPr>
        <w:jc w:val="both"/>
        <w:rPr>
          <w:rFonts w:ascii="Arial" w:hAnsi="Arial" w:cs="Arial"/>
          <w:sz w:val="22"/>
          <w:szCs w:val="22"/>
        </w:rPr>
      </w:pPr>
    </w:p>
    <w:p w:rsidR="00393F93" w:rsidRPr="00E31E31" w:rsidRDefault="00E34765" w:rsidP="00E34765">
      <w:pPr>
        <w:spacing w:line="100" w:lineRule="atLeast"/>
        <w:jc w:val="both"/>
        <w:rPr>
          <w:rFonts w:ascii="Arial" w:eastAsia="Times New Roman" w:hAnsi="Arial" w:cs="Arial"/>
          <w:b/>
          <w:bCs/>
          <w:sz w:val="22"/>
          <w:szCs w:val="22"/>
          <w:lang w:bidi="ar-SA"/>
        </w:rPr>
      </w:pPr>
      <w:r>
        <w:rPr>
          <w:rFonts w:ascii="Arial" w:hAnsi="Arial" w:cs="Arial"/>
          <w:sz w:val="22"/>
          <w:szCs w:val="22"/>
        </w:rPr>
        <w:t xml:space="preserve">Derivado de lo anterior, el presupuesto de la secretaría de la Secretaría de Hacienda, está integrada por 52 Proyectos Institucionales para el ejercicio fiscal 2018, los cuales fueron formulados bajo la metodología de Presupuesto basado en Resultados y en apego a los criterios de la Medida de Austeridad, Disciplina y </w:t>
      </w:r>
      <w:r>
        <w:rPr>
          <w:rFonts w:ascii="Arial" w:hAnsi="Arial" w:cs="Arial"/>
          <w:sz w:val="22"/>
          <w:szCs w:val="22"/>
        </w:rPr>
        <w:lastRenderedPageBreak/>
        <w:t>Racionalidad del Gasto Público, esto en cumplimiento a las Normas Presupuestarias para la Administración Pública del Estado de Chiapas vigentes en el año; que lograron el cumplimiento de los objetivos institucionales de la Dependencia, alineados al Plan Estatal de Desarrollo, Chiapas 2013-2018, ya que estos proyectos establecieron estrategias y acciones que fortalecieron el que hacer institucional, toda vez que la Secretaría de Hacienda, como ente normativo de las finanzas públicas, procuró implementar en la medida de lo posible en la administración pública del Gobierno del Estado, esquemas modernos de recaudación, la  priorización del gasto público, mayores compras consolidadas, esta última para aumentar los ahorros en el presupuesto de los organismos públicos, y destinarlos a mayores programas y proyectos sociales en beneficio de los Chiapanecos.</w:t>
      </w:r>
      <w:r w:rsidR="00393F93" w:rsidRPr="00E31E31">
        <w:rPr>
          <w:rFonts w:ascii="Arial" w:hAnsi="Arial" w:cs="Arial"/>
          <w:sz w:val="22"/>
          <w:szCs w:val="22"/>
        </w:rPr>
        <w:t xml:space="preserve">     </w:t>
      </w:r>
    </w:p>
    <w:p w:rsidR="00393F93" w:rsidRPr="00E31E31" w:rsidRDefault="00393F93">
      <w:pPr>
        <w:spacing w:line="100" w:lineRule="atLeast"/>
        <w:jc w:val="both"/>
        <w:rPr>
          <w:rFonts w:ascii="Arial" w:eastAsia="Times New Roman" w:hAnsi="Arial" w:cs="Arial"/>
          <w:b/>
          <w:bCs/>
          <w:sz w:val="22"/>
          <w:szCs w:val="22"/>
          <w:lang w:bidi="ar-SA"/>
        </w:rPr>
      </w:pPr>
    </w:p>
    <w:p w:rsidR="00393F93" w:rsidRPr="00D6641C" w:rsidRDefault="00393F93">
      <w:pPr>
        <w:spacing w:line="100" w:lineRule="atLeast"/>
        <w:rPr>
          <w:rFonts w:ascii="Arial" w:eastAsia="Times New Roman" w:hAnsi="Arial" w:cs="Arial"/>
          <w:b/>
          <w:bCs/>
          <w:sz w:val="22"/>
          <w:szCs w:val="22"/>
          <w:u w:val="single" w:color="7F7F7F"/>
          <w:lang w:bidi="ar-SA"/>
        </w:rPr>
      </w:pPr>
      <w:r w:rsidRPr="00DE3382">
        <w:rPr>
          <w:rFonts w:ascii="Arial" w:eastAsia="Times New Roman" w:hAnsi="Arial" w:cs="Arial"/>
          <w:b/>
          <w:bCs/>
          <w:sz w:val="22"/>
          <w:szCs w:val="22"/>
          <w:lang w:bidi="ar-SA"/>
        </w:rPr>
        <w:t xml:space="preserve">3.- </w:t>
      </w:r>
      <w:r w:rsidRPr="00D6641C">
        <w:rPr>
          <w:rFonts w:ascii="Arial" w:eastAsia="Times New Roman" w:hAnsi="Arial" w:cs="Arial"/>
          <w:b/>
          <w:bCs/>
          <w:sz w:val="22"/>
          <w:szCs w:val="22"/>
          <w:u w:val="single" w:color="7F7F7F"/>
          <w:lang w:bidi="ar-SA"/>
        </w:rPr>
        <w:t>Autorización e Historia</w:t>
      </w:r>
    </w:p>
    <w:p w:rsidR="00393F93" w:rsidRPr="00E31E31" w:rsidRDefault="00393F93">
      <w:pPr>
        <w:spacing w:line="100" w:lineRule="atLeast"/>
        <w:rPr>
          <w:rFonts w:ascii="Arial" w:eastAsia="Times New Roman" w:hAnsi="Arial" w:cs="Arial"/>
          <w:b/>
          <w:bCs/>
          <w:sz w:val="22"/>
          <w:szCs w:val="22"/>
          <w:lang w:bidi="ar-SA"/>
        </w:rPr>
      </w:pPr>
    </w:p>
    <w:p w:rsidR="00393F93" w:rsidRPr="00D31912" w:rsidRDefault="00D31912" w:rsidP="00D31912">
      <w:pPr>
        <w:numPr>
          <w:ilvl w:val="0"/>
          <w:numId w:val="8"/>
        </w:numPr>
        <w:spacing w:line="100" w:lineRule="atLeast"/>
        <w:ind w:left="284" w:hanging="284"/>
        <w:jc w:val="both"/>
        <w:rPr>
          <w:rFonts w:ascii="Arial" w:hAnsi="Arial" w:cs="Arial"/>
          <w:b/>
          <w:i/>
          <w:sz w:val="22"/>
          <w:szCs w:val="22"/>
        </w:rPr>
      </w:pPr>
      <w:r w:rsidRPr="00D31912">
        <w:rPr>
          <w:rFonts w:ascii="Arial" w:hAnsi="Arial" w:cs="Arial"/>
          <w:b/>
          <w:i/>
          <w:sz w:val="22"/>
          <w:szCs w:val="22"/>
        </w:rPr>
        <w:t>Fecha de Creación</w:t>
      </w:r>
    </w:p>
    <w:p w:rsidR="00D31912" w:rsidRPr="00E31E31" w:rsidRDefault="00D31912" w:rsidP="00D31912">
      <w:pPr>
        <w:spacing w:line="100" w:lineRule="atLeast"/>
        <w:ind w:left="360"/>
        <w:jc w:val="both"/>
        <w:rPr>
          <w:rFonts w:ascii="Arial" w:hAnsi="Arial" w:cs="Arial"/>
          <w:sz w:val="22"/>
          <w:szCs w:val="22"/>
        </w:rPr>
      </w:pPr>
    </w:p>
    <w:p w:rsidR="00E34765" w:rsidRDefault="00E34765" w:rsidP="00E34765">
      <w:pPr>
        <w:spacing w:line="100" w:lineRule="atLeast"/>
        <w:jc w:val="both"/>
        <w:rPr>
          <w:rFonts w:ascii="Arial" w:hAnsi="Arial" w:cs="Arial"/>
          <w:sz w:val="22"/>
          <w:szCs w:val="22"/>
        </w:rPr>
      </w:pPr>
      <w:r>
        <w:rPr>
          <w:rFonts w:ascii="Arial" w:hAnsi="Arial" w:cs="Arial"/>
          <w:sz w:val="22"/>
          <w:szCs w:val="22"/>
        </w:rPr>
        <w:t xml:space="preserve">La Secretaría de Hacienda inició sus funciones el 1º de enero de 1994, integrada por la Coordinación General de Planeación que tenía bajo su responsabilidad a la Dirección de Organización y Sistemas, Dirección de Administración Financiera, Dirección de Programación y Presupuesto, Dirección de Informática, Dirección de Geografía y Estadística, y a la Dirección de Planeación para el Desarrollo del Estado, asimismo, con la Coordinación General de Finanzas, que estaba integrada por las Direcciones de Ingresos y Egresos, por último, tres Órganos </w:t>
      </w:r>
      <w:proofErr w:type="spellStart"/>
      <w:r>
        <w:rPr>
          <w:rFonts w:ascii="Arial" w:hAnsi="Arial" w:cs="Arial"/>
          <w:sz w:val="22"/>
          <w:szCs w:val="22"/>
        </w:rPr>
        <w:t>Staff</w:t>
      </w:r>
      <w:proofErr w:type="spellEnd"/>
      <w:r>
        <w:rPr>
          <w:rFonts w:ascii="Arial" w:hAnsi="Arial" w:cs="Arial"/>
          <w:sz w:val="22"/>
          <w:szCs w:val="22"/>
        </w:rPr>
        <w:t>, Secretaría Particular, Unidad de Apoyo Administrativo y Unidad de Apoyo Jurídico que dependían directamente del Titular de la Dependencia.</w:t>
      </w:r>
    </w:p>
    <w:p w:rsidR="00E34765" w:rsidRPr="00E31E31" w:rsidRDefault="00E34765" w:rsidP="00E34765">
      <w:pPr>
        <w:spacing w:line="100" w:lineRule="atLeast"/>
        <w:jc w:val="both"/>
        <w:rPr>
          <w:rFonts w:ascii="Arial" w:hAnsi="Arial" w:cs="Arial"/>
          <w:sz w:val="22"/>
          <w:szCs w:val="22"/>
        </w:rPr>
      </w:pPr>
    </w:p>
    <w:p w:rsidR="00E34765" w:rsidRDefault="00E34765" w:rsidP="00E34765">
      <w:pPr>
        <w:spacing w:line="100" w:lineRule="atLeast"/>
        <w:jc w:val="both"/>
        <w:rPr>
          <w:rFonts w:ascii="Arial" w:hAnsi="Arial" w:cs="Arial"/>
          <w:sz w:val="22"/>
          <w:szCs w:val="22"/>
        </w:rPr>
      </w:pPr>
      <w:r w:rsidRPr="00E31E31">
        <w:rPr>
          <w:rFonts w:ascii="Arial" w:hAnsi="Arial" w:cs="Arial"/>
          <w:sz w:val="22"/>
          <w:szCs w:val="22"/>
        </w:rPr>
        <w:t>En el periodo de 1970-1977, se constituye el Departamento de Prensa del Gobierno del Estado; que posteriormente, en el periodo de 1977-1983, quedó integrado dentro de la Dirección de Información y Relaciones Públicas.</w:t>
      </w:r>
      <w:r w:rsidR="00BC39CC">
        <w:rPr>
          <w:rFonts w:ascii="Arial" w:hAnsi="Arial" w:cs="Arial"/>
          <w:sz w:val="22"/>
          <w:szCs w:val="22"/>
        </w:rPr>
        <w:t xml:space="preserve"> </w:t>
      </w:r>
      <w:r w:rsidRPr="00E31E31">
        <w:rPr>
          <w:rFonts w:ascii="Arial" w:hAnsi="Arial" w:cs="Arial"/>
          <w:sz w:val="22"/>
          <w:szCs w:val="22"/>
        </w:rPr>
        <w:t xml:space="preserve">En </w:t>
      </w:r>
      <w:r w:rsidR="00BC39CC">
        <w:rPr>
          <w:rFonts w:ascii="Arial" w:hAnsi="Arial" w:cs="Arial"/>
          <w:sz w:val="22"/>
          <w:szCs w:val="22"/>
        </w:rPr>
        <w:t>este</w:t>
      </w:r>
      <w:r w:rsidRPr="00E31E31">
        <w:rPr>
          <w:rFonts w:ascii="Arial" w:hAnsi="Arial" w:cs="Arial"/>
          <w:sz w:val="22"/>
          <w:szCs w:val="22"/>
        </w:rPr>
        <w:t xml:space="preserve"> periodo, desaparece dicha Dirección y se crea la Dirección de Información y Relaciones Públicas por un lado, y por otro, la Dirección de Comunicación Social; esta última conforme a la Ley Orgánica de la Administración Pública del Estado de Chiapas, publicada en el  Periódico Oficial de fecha 08 de diciembre de</w:t>
      </w:r>
      <w:r>
        <w:rPr>
          <w:rFonts w:ascii="Arial" w:hAnsi="Arial" w:cs="Arial"/>
          <w:sz w:val="22"/>
          <w:szCs w:val="22"/>
        </w:rPr>
        <w:t xml:space="preserve"> 1998, quedando adherida a la</w:t>
      </w:r>
      <w:r w:rsidRPr="00E31E31">
        <w:rPr>
          <w:rFonts w:ascii="Arial" w:hAnsi="Arial" w:cs="Arial"/>
          <w:sz w:val="22"/>
          <w:szCs w:val="22"/>
        </w:rPr>
        <w:t xml:space="preserve"> Secretaría de Gobierno a nivel departamento.</w:t>
      </w:r>
    </w:p>
    <w:p w:rsidR="00E34765" w:rsidRPr="00E31E31" w:rsidRDefault="00E34765" w:rsidP="00E34765">
      <w:pPr>
        <w:spacing w:line="100" w:lineRule="atLeast"/>
        <w:jc w:val="both"/>
        <w:rPr>
          <w:rFonts w:ascii="Arial" w:hAnsi="Arial" w:cs="Arial"/>
          <w:sz w:val="22"/>
          <w:szCs w:val="22"/>
        </w:rPr>
      </w:pPr>
    </w:p>
    <w:p w:rsidR="00E34765" w:rsidRDefault="00E34765" w:rsidP="00E34765">
      <w:pPr>
        <w:tabs>
          <w:tab w:val="left" w:pos="9945"/>
        </w:tabs>
        <w:spacing w:line="100" w:lineRule="atLeast"/>
        <w:jc w:val="both"/>
        <w:rPr>
          <w:rFonts w:ascii="Arial" w:hAnsi="Arial" w:cs="Arial"/>
          <w:sz w:val="22"/>
          <w:szCs w:val="22"/>
        </w:rPr>
      </w:pPr>
      <w:r w:rsidRPr="00E31E31">
        <w:rPr>
          <w:rFonts w:ascii="Arial" w:hAnsi="Arial" w:cs="Arial"/>
          <w:sz w:val="22"/>
          <w:szCs w:val="22"/>
        </w:rPr>
        <w:t>Para el año de 1990, dicho departamento sufre una modificación en su estructura; al mismo tiempo que se independiza de la Secretaría de Gobierno;  se constituye como un órgano de apoyo al Ejecutivo, como Coordinación de Comunicación Social.</w:t>
      </w:r>
    </w:p>
    <w:p w:rsidR="00E34765" w:rsidRPr="00E31E31" w:rsidRDefault="00E34765" w:rsidP="00E34765">
      <w:pPr>
        <w:tabs>
          <w:tab w:val="left" w:pos="9945"/>
        </w:tabs>
        <w:spacing w:line="100" w:lineRule="atLeast"/>
        <w:jc w:val="both"/>
        <w:rPr>
          <w:rFonts w:ascii="Arial" w:hAnsi="Arial" w:cs="Arial"/>
          <w:sz w:val="22"/>
          <w:szCs w:val="22"/>
        </w:rPr>
      </w:pPr>
    </w:p>
    <w:p w:rsidR="00E34765" w:rsidRDefault="00E34765" w:rsidP="00E34765">
      <w:pPr>
        <w:tabs>
          <w:tab w:val="left" w:pos="9945"/>
        </w:tabs>
        <w:spacing w:line="100" w:lineRule="atLeast"/>
        <w:jc w:val="both"/>
        <w:rPr>
          <w:rFonts w:ascii="Arial" w:hAnsi="Arial" w:cs="Arial"/>
          <w:sz w:val="22"/>
          <w:szCs w:val="22"/>
        </w:rPr>
      </w:pPr>
      <w:r w:rsidRPr="00E31E31">
        <w:rPr>
          <w:rFonts w:ascii="Arial" w:hAnsi="Arial" w:cs="Arial"/>
          <w:sz w:val="22"/>
          <w:szCs w:val="22"/>
        </w:rPr>
        <w:t>Con fecha 1°de Julio del año 2000, se autoriza la reorganización estructural y de plantilla de la Coordinación con el objeto de que cuente con una estructura organizacional acorde a las necesidades actuales para mejorar los servicios que en el ámbito de su competencia le corresponda.</w:t>
      </w:r>
      <w:r w:rsidR="00BC39CC">
        <w:rPr>
          <w:rFonts w:ascii="Arial" w:hAnsi="Arial" w:cs="Arial"/>
          <w:sz w:val="22"/>
          <w:szCs w:val="22"/>
        </w:rPr>
        <w:t xml:space="preserve"> </w:t>
      </w:r>
      <w:r w:rsidRPr="00E31E31">
        <w:rPr>
          <w:rFonts w:ascii="Arial" w:hAnsi="Arial" w:cs="Arial"/>
          <w:sz w:val="22"/>
          <w:szCs w:val="22"/>
        </w:rPr>
        <w:t>Mediante publicación Número 254-A-2000; a través del Periódico Oficial Número 032 de fecha 26 de Julio del año 2000, en donde por acuerdo del Ejecutivo del Estado se crea la Gubernatura, que comprenderá entre otras la  Coordinación de Comunicación Social.</w:t>
      </w:r>
    </w:p>
    <w:p w:rsidR="00E34765" w:rsidRPr="00E31E31" w:rsidRDefault="00E34765" w:rsidP="00E34765">
      <w:pPr>
        <w:tabs>
          <w:tab w:val="left" w:pos="9945"/>
        </w:tabs>
        <w:spacing w:line="100" w:lineRule="atLeast"/>
        <w:jc w:val="both"/>
        <w:rPr>
          <w:rFonts w:ascii="Arial" w:hAnsi="Arial" w:cs="Arial"/>
          <w:sz w:val="22"/>
          <w:szCs w:val="22"/>
        </w:rPr>
      </w:pPr>
    </w:p>
    <w:p w:rsidR="00E34765" w:rsidRDefault="00E34765" w:rsidP="00E34765">
      <w:pPr>
        <w:tabs>
          <w:tab w:val="left" w:pos="9945"/>
        </w:tabs>
        <w:spacing w:line="100" w:lineRule="atLeast"/>
        <w:jc w:val="both"/>
        <w:rPr>
          <w:rFonts w:ascii="Arial" w:eastAsia="Times New Roman" w:hAnsi="Arial" w:cs="Arial"/>
          <w:sz w:val="22"/>
          <w:szCs w:val="22"/>
          <w:lang w:bidi="ar-SA"/>
        </w:rPr>
      </w:pPr>
      <w:r w:rsidRPr="00E31E31">
        <w:rPr>
          <w:rFonts w:ascii="Arial" w:hAnsi="Arial" w:cs="Arial"/>
          <w:sz w:val="22"/>
          <w:szCs w:val="22"/>
        </w:rPr>
        <w:t>Con fecha 04 de Febrero de 2004; a través del Periódico Oficial Número 219, con publicación N°1334-A-2004, el titular del Ejecutivo Estatal, delega facultades a la Coordinación de Comunicación Social.</w:t>
      </w:r>
      <w:r w:rsidR="00BC39CC">
        <w:rPr>
          <w:rFonts w:ascii="Arial" w:hAnsi="Arial" w:cs="Arial"/>
          <w:sz w:val="22"/>
          <w:szCs w:val="22"/>
        </w:rPr>
        <w:t xml:space="preserve"> </w:t>
      </w:r>
      <w:r w:rsidRPr="00E31E31">
        <w:rPr>
          <w:rFonts w:ascii="Arial" w:hAnsi="Arial" w:cs="Arial"/>
          <w:sz w:val="22"/>
          <w:szCs w:val="22"/>
        </w:rPr>
        <w:t>El 03 de Agosto de 2004; mediante dictamen N°</w:t>
      </w:r>
      <w:r>
        <w:rPr>
          <w:rFonts w:ascii="Arial" w:hAnsi="Arial" w:cs="Arial"/>
          <w:sz w:val="22"/>
          <w:szCs w:val="22"/>
        </w:rPr>
        <w:t xml:space="preserve"> </w:t>
      </w:r>
      <w:r w:rsidRPr="00E31E31">
        <w:rPr>
          <w:rFonts w:ascii="Arial" w:hAnsi="Arial" w:cs="Arial"/>
          <w:sz w:val="22"/>
          <w:szCs w:val="22"/>
        </w:rPr>
        <w:t>SA/</w:t>
      </w:r>
      <w:proofErr w:type="spellStart"/>
      <w:r w:rsidRPr="00E31E31">
        <w:rPr>
          <w:rFonts w:ascii="Arial" w:hAnsi="Arial" w:cs="Arial"/>
          <w:sz w:val="22"/>
          <w:szCs w:val="22"/>
        </w:rPr>
        <w:t>SUBAPyDDA</w:t>
      </w:r>
      <w:proofErr w:type="spellEnd"/>
      <w:r w:rsidRPr="00E31E31">
        <w:rPr>
          <w:rFonts w:ascii="Arial" w:hAnsi="Arial" w:cs="Arial"/>
          <w:sz w:val="22"/>
          <w:szCs w:val="22"/>
        </w:rPr>
        <w:t>/223/2004, se autoriza la reestructuración orgánica y adecuación de plantilla de plazas de la Coordinación de Comunicación Social , con el objeto de mejorar las acciones que permiten una comunicación directa entre autoridades, medios de comunicación y sociedad.</w:t>
      </w:r>
      <w:r w:rsidR="00BC39CC">
        <w:rPr>
          <w:rFonts w:ascii="Arial" w:hAnsi="Arial" w:cs="Arial"/>
          <w:sz w:val="22"/>
          <w:szCs w:val="22"/>
        </w:rPr>
        <w:t xml:space="preserve"> </w:t>
      </w:r>
      <w:r w:rsidRPr="00E31E31">
        <w:rPr>
          <w:rFonts w:ascii="Arial" w:hAnsi="Arial" w:cs="Arial"/>
          <w:sz w:val="22"/>
          <w:szCs w:val="22"/>
        </w:rPr>
        <w:t xml:space="preserve">Posteriormente se reforman y adicionan disposiciones del acuerdo que crea la Gubernatura; acuerdo que se publicó en el Periódico Oficial Número 391, de fecha 07 de febrero de 2007 con publicación </w:t>
      </w:r>
      <w:r w:rsidRPr="00E31E31">
        <w:rPr>
          <w:rFonts w:ascii="Arial" w:eastAsia="Times New Roman" w:hAnsi="Arial" w:cs="Arial"/>
          <w:sz w:val="22"/>
          <w:szCs w:val="22"/>
          <w:lang w:bidi="ar-SA"/>
        </w:rPr>
        <w:t>Número 2923-A-2006.</w:t>
      </w:r>
    </w:p>
    <w:p w:rsidR="00E34765" w:rsidRDefault="00E34765" w:rsidP="00E34765">
      <w:pPr>
        <w:tabs>
          <w:tab w:val="left" w:pos="9945"/>
        </w:tabs>
        <w:spacing w:line="100" w:lineRule="atLeast"/>
        <w:jc w:val="both"/>
        <w:rPr>
          <w:rFonts w:ascii="Arial" w:eastAsia="Times New Roman" w:hAnsi="Arial" w:cs="Arial"/>
          <w:sz w:val="22"/>
          <w:szCs w:val="22"/>
          <w:lang w:bidi="ar-SA"/>
        </w:rPr>
      </w:pPr>
    </w:p>
    <w:p w:rsidR="00BC39CC" w:rsidRPr="00E31E31" w:rsidRDefault="00BC39CC" w:rsidP="00E34765">
      <w:pPr>
        <w:tabs>
          <w:tab w:val="left" w:pos="9945"/>
        </w:tabs>
        <w:spacing w:line="100" w:lineRule="atLeast"/>
        <w:jc w:val="both"/>
        <w:rPr>
          <w:rFonts w:ascii="Arial" w:eastAsia="Times New Roman" w:hAnsi="Arial" w:cs="Arial"/>
          <w:sz w:val="22"/>
          <w:szCs w:val="22"/>
          <w:lang w:bidi="ar-SA"/>
        </w:rPr>
      </w:pPr>
    </w:p>
    <w:p w:rsidR="00E34765" w:rsidRDefault="00E34765" w:rsidP="00E34765">
      <w:pPr>
        <w:tabs>
          <w:tab w:val="left" w:pos="9945"/>
        </w:tabs>
        <w:spacing w:line="100" w:lineRule="atLeast"/>
        <w:jc w:val="both"/>
        <w:rPr>
          <w:rFonts w:ascii="Arial" w:eastAsia="Times New Roman" w:hAnsi="Arial" w:cs="Arial"/>
          <w:sz w:val="22"/>
          <w:szCs w:val="22"/>
          <w:lang w:bidi="ar-SA"/>
        </w:rPr>
      </w:pPr>
      <w:r w:rsidRPr="00E31E31">
        <w:rPr>
          <w:rFonts w:ascii="Arial" w:eastAsia="Times New Roman" w:hAnsi="Arial" w:cs="Arial"/>
          <w:sz w:val="22"/>
          <w:szCs w:val="22"/>
          <w:lang w:bidi="ar-SA"/>
        </w:rPr>
        <w:lastRenderedPageBreak/>
        <w:t xml:space="preserve">Con fecha 29 de diciembre de 2008; a través del Periódico Oficial Número 134, publicación N°1012-A-2008-B, se emite decreto por el que se crea </w:t>
      </w:r>
      <w:r>
        <w:rPr>
          <w:rFonts w:ascii="Arial" w:hAnsi="Arial" w:cs="Arial"/>
          <w:sz w:val="22"/>
          <w:szCs w:val="22"/>
        </w:rPr>
        <w:t>la Secretaría de Hacienda</w:t>
      </w:r>
      <w:r w:rsidRPr="00E31E31">
        <w:rPr>
          <w:rFonts w:ascii="Arial" w:eastAsia="Times New Roman" w:hAnsi="Arial" w:cs="Arial"/>
          <w:sz w:val="22"/>
          <w:szCs w:val="22"/>
          <w:lang w:bidi="ar-SA"/>
        </w:rPr>
        <w:t>, como un organismo auxiliar, que dependerá directamente del Poder Ejecutivo del Estado, y que será el organismo encargado de establecer y dirigir las políticas en materia de comunicación social de la administración pública, con personalidad jurídica y patrimonio propio, autonomía administrativa, presupuestal, técnica, de gestión, de operación y de ejecución para el adecuado desarrollo de sus atribuciones.</w:t>
      </w:r>
    </w:p>
    <w:p w:rsidR="00E34765" w:rsidRDefault="00E34765" w:rsidP="00E34765">
      <w:pPr>
        <w:tabs>
          <w:tab w:val="left" w:pos="9945"/>
        </w:tabs>
        <w:spacing w:line="100" w:lineRule="atLeast"/>
        <w:jc w:val="both"/>
        <w:rPr>
          <w:rFonts w:ascii="Arial" w:eastAsia="Times New Roman" w:hAnsi="Arial" w:cs="Arial"/>
          <w:sz w:val="22"/>
          <w:szCs w:val="22"/>
          <w:lang w:bidi="ar-SA"/>
        </w:rPr>
      </w:pPr>
    </w:p>
    <w:p w:rsidR="00E34765" w:rsidRDefault="00E34765" w:rsidP="00E34765">
      <w:pPr>
        <w:spacing w:line="100" w:lineRule="atLeast"/>
        <w:jc w:val="both"/>
        <w:rPr>
          <w:rFonts w:ascii="Arial" w:hAnsi="Arial" w:cs="Arial"/>
          <w:sz w:val="22"/>
          <w:szCs w:val="22"/>
        </w:rPr>
      </w:pPr>
      <w:r>
        <w:rPr>
          <w:rFonts w:ascii="Arial" w:hAnsi="Arial" w:cs="Arial"/>
          <w:sz w:val="22"/>
          <w:szCs w:val="22"/>
        </w:rPr>
        <w:t>La Secretaría de Hacienda</w:t>
      </w:r>
      <w:r w:rsidRPr="00E31E31">
        <w:rPr>
          <w:rFonts w:ascii="Arial" w:hAnsi="Arial" w:cs="Arial"/>
          <w:sz w:val="22"/>
          <w:szCs w:val="22"/>
        </w:rPr>
        <w:t>; fue creado el 20 de Mayo de 2009, mediante publicación Número 1156-A-2009-B en el p</w:t>
      </w:r>
      <w:r>
        <w:rPr>
          <w:rFonts w:ascii="Arial" w:hAnsi="Arial" w:cs="Arial"/>
          <w:sz w:val="22"/>
          <w:szCs w:val="22"/>
        </w:rPr>
        <w:t>eriódico oficial Número 165.</w:t>
      </w:r>
    </w:p>
    <w:p w:rsidR="00393F93" w:rsidRPr="00E31E31" w:rsidRDefault="00393F93">
      <w:pPr>
        <w:spacing w:line="100" w:lineRule="atLeast"/>
        <w:jc w:val="both"/>
        <w:rPr>
          <w:rFonts w:ascii="Arial" w:eastAsia="Times New Roman" w:hAnsi="Arial" w:cs="Arial"/>
          <w:sz w:val="22"/>
          <w:szCs w:val="22"/>
          <w:lang w:bidi="ar-SA"/>
        </w:rPr>
      </w:pPr>
    </w:p>
    <w:p w:rsidR="00393F93" w:rsidRPr="00D31912" w:rsidRDefault="00393F93">
      <w:pPr>
        <w:spacing w:line="100" w:lineRule="atLeast"/>
        <w:jc w:val="both"/>
        <w:rPr>
          <w:rFonts w:ascii="Arial" w:eastAsia="Times New Roman" w:hAnsi="Arial" w:cs="Arial"/>
          <w:b/>
          <w:i/>
          <w:sz w:val="22"/>
          <w:szCs w:val="22"/>
          <w:lang w:bidi="ar-SA"/>
        </w:rPr>
      </w:pPr>
      <w:r w:rsidRPr="00D31912">
        <w:rPr>
          <w:rFonts w:ascii="Arial" w:eastAsia="Times New Roman" w:hAnsi="Arial" w:cs="Arial"/>
          <w:b/>
          <w:i/>
          <w:sz w:val="22"/>
          <w:szCs w:val="22"/>
          <w:lang w:bidi="ar-SA"/>
        </w:rPr>
        <w:t xml:space="preserve">b) </w:t>
      </w:r>
      <w:r w:rsidR="00D31912" w:rsidRPr="00D31912">
        <w:rPr>
          <w:rFonts w:ascii="Arial" w:eastAsia="Times New Roman" w:hAnsi="Arial" w:cs="Arial"/>
          <w:b/>
          <w:i/>
          <w:sz w:val="22"/>
          <w:szCs w:val="22"/>
          <w:lang w:bidi="ar-SA"/>
        </w:rPr>
        <w:t xml:space="preserve">Principales Cambios en su Estructura </w:t>
      </w:r>
    </w:p>
    <w:p w:rsidR="00D31912" w:rsidRPr="00E31E31" w:rsidRDefault="00D31912">
      <w:pPr>
        <w:spacing w:line="100" w:lineRule="atLeast"/>
        <w:jc w:val="both"/>
        <w:rPr>
          <w:rFonts w:ascii="Arial" w:eastAsia="Times New Roman" w:hAnsi="Arial" w:cs="Arial"/>
          <w:sz w:val="22"/>
          <w:szCs w:val="22"/>
          <w:lang w:bidi="ar-SA"/>
        </w:rPr>
      </w:pPr>
    </w:p>
    <w:p w:rsidR="00E34765" w:rsidRDefault="00E34765" w:rsidP="00E34765">
      <w:pPr>
        <w:pStyle w:val="Prrafodelista"/>
        <w:tabs>
          <w:tab w:val="clear" w:pos="360"/>
          <w:tab w:val="left" w:pos="0"/>
          <w:tab w:val="left" w:pos="709"/>
        </w:tabs>
        <w:ind w:left="0" w:firstLine="0"/>
        <w:rPr>
          <w:rFonts w:ascii="Arial" w:hAnsi="Arial"/>
        </w:rPr>
      </w:pPr>
      <w:r>
        <w:rPr>
          <w:rFonts w:ascii="Arial" w:hAnsi="Arial"/>
        </w:rPr>
        <w:t xml:space="preserve">b1) Con el propósito de fomentar una cultura contributiva y apoyar al desarrollo integral de la niñez </w:t>
      </w:r>
      <w:r w:rsidRPr="00080D29">
        <w:rPr>
          <w:rFonts w:ascii="Arial" w:hAnsi="Arial"/>
        </w:rPr>
        <w:t>chiapaneca, en el que al mismo tiempo de pasar un momento divertido, pueda ampliar sus conocimientos e informarse de la actualidad que lo rodea, se crea la Ludoteca de Hacienda. (Dictamen No. OMG/DOM/087/00, de fecha 22 de agosto del 2000). Bajo este contexto y considerando que la Secretaría de Educación facilitaría la proyección del centro lúdico en las instituciones educativas del Estado, este órgano administrativo se transfiere a la Secretaría en mención. (Dictamen No. SH/DDA/241/2001, de fecha 21 de diciembre de 2001).</w:t>
      </w:r>
    </w:p>
    <w:p w:rsidR="00E34765" w:rsidRPr="00080D29" w:rsidRDefault="00E34765" w:rsidP="00E34765">
      <w:pPr>
        <w:pStyle w:val="Prrafodelista"/>
        <w:tabs>
          <w:tab w:val="clear" w:pos="360"/>
          <w:tab w:val="left" w:pos="0"/>
          <w:tab w:val="left" w:pos="709"/>
        </w:tabs>
        <w:ind w:left="0" w:firstLine="0"/>
        <w:rPr>
          <w:rFonts w:ascii="Arial" w:hAnsi="Arial"/>
        </w:rPr>
      </w:pPr>
    </w:p>
    <w:p w:rsidR="00E34765" w:rsidRDefault="00E34765" w:rsidP="00E34765">
      <w:pPr>
        <w:pStyle w:val="Prrafodelista"/>
        <w:tabs>
          <w:tab w:val="clear" w:pos="360"/>
          <w:tab w:val="left" w:pos="0"/>
          <w:tab w:val="left" w:pos="709"/>
        </w:tabs>
        <w:ind w:left="0" w:firstLine="0"/>
        <w:rPr>
          <w:rFonts w:ascii="Arial" w:hAnsi="Arial"/>
        </w:rPr>
      </w:pPr>
      <w:r>
        <w:rPr>
          <w:rFonts w:ascii="Arial" w:hAnsi="Arial"/>
        </w:rPr>
        <w:t>b2) En enero del 2003, da inicio la reorganización de los órganos desconcentrados con el proyecto denominado TAK´IN, cuyo objetivo principal fue fortalecer y mejorar los servicios hacendarios de la Entidad, el cual consistió básicamente en transformar a las 25 Delegaciones Hacendarias en 4 Coordinadoras Regionales de Recaudación, 9 Delegaciones de Ingresos, 76 Centros de Recaudación Local y 8 Módulos Recaudatorios, logrando con ello, expandir en forma estratégica dichos servicios a todos los Municipios del Estado. (Dictamen No. SA/DDA/008/2003, de fecha 16 de enero de 2003).</w:t>
      </w:r>
    </w:p>
    <w:p w:rsidR="00E34765" w:rsidRPr="00080D29" w:rsidRDefault="00E34765" w:rsidP="00E34765">
      <w:pPr>
        <w:pStyle w:val="Prrafodelista"/>
        <w:tabs>
          <w:tab w:val="clear" w:pos="360"/>
          <w:tab w:val="left" w:pos="0"/>
          <w:tab w:val="left" w:pos="709"/>
        </w:tabs>
        <w:ind w:left="0" w:firstLine="0"/>
        <w:rPr>
          <w:rFonts w:ascii="Arial" w:hAnsi="Arial"/>
        </w:rPr>
      </w:pPr>
    </w:p>
    <w:p w:rsidR="00E34765" w:rsidRPr="00080D29" w:rsidRDefault="00E34765" w:rsidP="00E34765">
      <w:pPr>
        <w:pStyle w:val="Prrafodelista"/>
        <w:tabs>
          <w:tab w:val="clear" w:pos="360"/>
          <w:tab w:val="left" w:pos="0"/>
          <w:tab w:val="left" w:pos="709"/>
        </w:tabs>
        <w:ind w:left="0" w:firstLine="0"/>
        <w:rPr>
          <w:rFonts w:ascii="Arial" w:hAnsi="Arial"/>
        </w:rPr>
      </w:pPr>
      <w:r>
        <w:rPr>
          <w:rFonts w:ascii="Arial" w:hAnsi="Arial"/>
        </w:rPr>
        <w:t>b3)  Considerando las estrategias que emanan del Plan de Desarrollo Chiapas 2001-2006, y con base en el Decreto No.159, publicado en el Periódico Oficial No. 224, del 27 de febrero del 2004, da origen a la Secretaría de Planeación y Finanzas, con la fusión de la Secretaría de Hacienda y la de Planeación, transfiriéndose a la Secretaría de Obras Públicas y Vivienda, el Instituto de Mejoramiento Integral de Poblados. (Dictamen No. SA/</w:t>
      </w:r>
      <w:proofErr w:type="spellStart"/>
      <w:r>
        <w:rPr>
          <w:rFonts w:ascii="Arial" w:hAnsi="Arial"/>
        </w:rPr>
        <w:t>SUBAPyDA</w:t>
      </w:r>
      <w:proofErr w:type="spellEnd"/>
      <w:r>
        <w:rPr>
          <w:rFonts w:ascii="Arial" w:hAnsi="Arial"/>
        </w:rPr>
        <w:t>/DDA/069/2004, de fecha 1 de junio 2004).</w:t>
      </w:r>
    </w:p>
    <w:p w:rsidR="00E34765" w:rsidRDefault="00E34765" w:rsidP="00E34765">
      <w:pPr>
        <w:pStyle w:val="Prrafodelista"/>
        <w:tabs>
          <w:tab w:val="clear" w:pos="360"/>
          <w:tab w:val="left" w:pos="0"/>
          <w:tab w:val="left" w:pos="709"/>
        </w:tabs>
        <w:ind w:left="0" w:firstLine="0"/>
        <w:rPr>
          <w:rFonts w:ascii="Arial" w:hAnsi="Arial"/>
        </w:rPr>
      </w:pPr>
    </w:p>
    <w:p w:rsidR="00E34765" w:rsidRPr="00080D29" w:rsidRDefault="00E34765" w:rsidP="00E34765">
      <w:pPr>
        <w:pStyle w:val="Prrafodelista"/>
        <w:tabs>
          <w:tab w:val="clear" w:pos="360"/>
          <w:tab w:val="left" w:pos="0"/>
          <w:tab w:val="left" w:pos="709"/>
        </w:tabs>
        <w:ind w:left="0" w:firstLine="0"/>
        <w:rPr>
          <w:rFonts w:ascii="Arial" w:hAnsi="Arial"/>
        </w:rPr>
      </w:pPr>
      <w:r>
        <w:rPr>
          <w:rFonts w:ascii="Arial" w:hAnsi="Arial"/>
        </w:rPr>
        <w:t>b4) Asimismo, con Decreto No. 5 y 6, se reforman, adicionan y derogan diversos artículos de la Ley Orgánica de la Administración Pública del Estado de Chiapas, así como de la Ley de Entidades Paraestatales del Estado de Chiapas, publicados en el Periódico Oficial No. 400 de fecha 7 de diciembre del 2006, efectuándose la separación de la Secretaría de Planeación y Finanzas para dar paso a la Secretaría de Finanzas y la Secretaría de Planeación y Desarrollo Sustentable; lo anterior, para fortalecer la gestión pública, en las estructuras gubernamentales. (Dictamen No. SA/SUBDAT/DDA/419/2006, de fecha 21 de diciembre de 2006).</w:t>
      </w:r>
    </w:p>
    <w:p w:rsidR="00E34765" w:rsidRDefault="00E34765" w:rsidP="00E34765">
      <w:pPr>
        <w:pStyle w:val="Prrafodelista"/>
        <w:tabs>
          <w:tab w:val="clear" w:pos="360"/>
          <w:tab w:val="left" w:pos="0"/>
          <w:tab w:val="left" w:pos="709"/>
        </w:tabs>
        <w:ind w:left="0" w:firstLine="0"/>
        <w:rPr>
          <w:rFonts w:ascii="Arial" w:hAnsi="Arial"/>
        </w:rPr>
      </w:pPr>
    </w:p>
    <w:p w:rsidR="00E34765" w:rsidRDefault="00E34765" w:rsidP="00E34765">
      <w:pPr>
        <w:pStyle w:val="Prrafodelista"/>
        <w:tabs>
          <w:tab w:val="clear" w:pos="360"/>
          <w:tab w:val="left" w:pos="0"/>
          <w:tab w:val="left" w:pos="709"/>
        </w:tabs>
        <w:ind w:left="0" w:firstLine="0"/>
        <w:rPr>
          <w:rFonts w:ascii="Arial" w:hAnsi="Arial"/>
        </w:rPr>
      </w:pPr>
      <w:r>
        <w:rPr>
          <w:rFonts w:ascii="Arial" w:hAnsi="Arial"/>
        </w:rPr>
        <w:t>b5) Bajo este contexto y en cumplimiento al Decreto publicado en el Periódico Oficial Núm. 014, de fecha 21 de Febrero de 2007, que establece la medida de Austeridad, Disciplina y Racionalidad del Gasto, así como la operatividad de la Comisión Intersecretarial de Gasto Financiamiento del Gobierno del Estado, en noviembre del 2007, se reestructura la Tesorería y Subsecretaría de Entidades Paraestatales y Financiamiento Público, estableciendo a este último un Área de Consolidación Financiera. (Dictamen No. SA/SUBDAT/DDA/321/07, de fecha 10 de octubre de 2007).</w:t>
      </w:r>
    </w:p>
    <w:p w:rsidR="00E34765" w:rsidRPr="00080D29" w:rsidRDefault="00E34765" w:rsidP="00E34765">
      <w:pPr>
        <w:pStyle w:val="Prrafodelista"/>
        <w:tabs>
          <w:tab w:val="clear" w:pos="360"/>
          <w:tab w:val="left" w:pos="0"/>
          <w:tab w:val="left" w:pos="709"/>
        </w:tabs>
        <w:ind w:left="0" w:firstLine="0"/>
        <w:rPr>
          <w:rFonts w:ascii="Arial" w:hAnsi="Arial"/>
        </w:rPr>
      </w:pPr>
    </w:p>
    <w:p w:rsidR="00E34765" w:rsidRDefault="00E34765" w:rsidP="00E34765">
      <w:pPr>
        <w:pStyle w:val="Prrafodelista"/>
        <w:tabs>
          <w:tab w:val="clear" w:pos="360"/>
          <w:tab w:val="left" w:pos="0"/>
          <w:tab w:val="left" w:pos="709"/>
        </w:tabs>
        <w:ind w:left="0" w:firstLine="0"/>
        <w:rPr>
          <w:rFonts w:ascii="Arial" w:hAnsi="Arial"/>
        </w:rPr>
      </w:pPr>
      <w:r>
        <w:rPr>
          <w:rFonts w:ascii="Arial" w:hAnsi="Arial"/>
        </w:rPr>
        <w:t xml:space="preserve">b6) Derivado de reformas y adiciones a diversas disposiciones de la Ley Orgánica de la Administración Pública del Estado de Chiapas, mediante Decreto No. 195, publicado en el Periódico Oficial No. 097, Tomo </w:t>
      </w:r>
      <w:r>
        <w:rPr>
          <w:rFonts w:ascii="Arial" w:hAnsi="Arial"/>
        </w:rPr>
        <w:lastRenderedPageBreak/>
        <w:t>III, de fecha 5 de junio de 2008, se determinó modernizar la estructura orgánica y administrativa de la Administración Pública, por lo anterior, se incorpora la Secretaría de Planeación y Desarrollo Sustentable (SEPLADESU) a la Secretaría de Finanzas, dando paso a la creación de la Secretaría de Hacienda, la cual será la responsable del manejo y responsabilidad financiera y tributaria de la Hacienda Pública del Estado y la distribución de los recursos estatales (Dictamen No. SH/001/09 de fecha 13 de enero de 2009).</w:t>
      </w:r>
    </w:p>
    <w:p w:rsidR="00E34765" w:rsidRPr="00080D29" w:rsidRDefault="00E34765" w:rsidP="00E34765">
      <w:pPr>
        <w:pStyle w:val="Prrafodelista"/>
        <w:tabs>
          <w:tab w:val="clear" w:pos="360"/>
          <w:tab w:val="left" w:pos="0"/>
          <w:tab w:val="left" w:pos="709"/>
        </w:tabs>
        <w:ind w:left="0" w:firstLine="0"/>
        <w:rPr>
          <w:rFonts w:ascii="Arial" w:hAnsi="Arial"/>
        </w:rPr>
      </w:pPr>
    </w:p>
    <w:p w:rsidR="00E34765" w:rsidRDefault="00E34765" w:rsidP="00E34765">
      <w:pPr>
        <w:pStyle w:val="Prrafodelista"/>
        <w:tabs>
          <w:tab w:val="clear" w:pos="360"/>
          <w:tab w:val="left" w:pos="0"/>
          <w:tab w:val="left" w:pos="709"/>
        </w:tabs>
        <w:ind w:left="0" w:firstLine="0"/>
        <w:rPr>
          <w:rFonts w:ascii="Arial" w:hAnsi="Arial"/>
        </w:rPr>
      </w:pPr>
      <w:r>
        <w:rPr>
          <w:rFonts w:ascii="Arial" w:hAnsi="Arial"/>
        </w:rPr>
        <w:t>b7) Asimismo, con la finalidad de seguir coadyuvando de manera coordinada a la consecución de los programas establecidos en el Plan de Desarrollo Chiapas Solidario 2007-2012, así como lo derivado de las reformas emitidas que buscan la modernización de las instituciones que forman parte del Poder Ejecutivo del Estado, mediante Decreto No. 19, publicado en el Periódico Oficial No. 132 del 24 de diciembre de 2008; fue necesario integrar en una sola dependencia a la Secretaría de Hacienda, quien también se encargará de coordinar las políticas, emitir normas y lineamientos para la administración de recursos humanos, materiales y servicios, lo que conllevó a la supresión de la Secretaría de Administración. (Dictamen No. SH/020/09 de fecha 16 de enero de 2009).</w:t>
      </w:r>
    </w:p>
    <w:p w:rsidR="00E34765" w:rsidRPr="00080D29" w:rsidRDefault="00E34765" w:rsidP="00E34765">
      <w:pPr>
        <w:pStyle w:val="Prrafodelista"/>
        <w:tabs>
          <w:tab w:val="clear" w:pos="360"/>
          <w:tab w:val="left" w:pos="0"/>
          <w:tab w:val="left" w:pos="709"/>
        </w:tabs>
        <w:ind w:left="0" w:firstLine="0"/>
        <w:rPr>
          <w:rFonts w:ascii="Arial" w:hAnsi="Arial"/>
        </w:rPr>
      </w:pPr>
    </w:p>
    <w:p w:rsidR="00E34765" w:rsidRPr="00080D29" w:rsidRDefault="00E34765" w:rsidP="00E34765">
      <w:pPr>
        <w:pStyle w:val="Prrafodelista"/>
        <w:tabs>
          <w:tab w:val="clear" w:pos="360"/>
          <w:tab w:val="left" w:pos="0"/>
          <w:tab w:val="left" w:pos="709"/>
        </w:tabs>
        <w:ind w:left="0" w:firstLine="0"/>
        <w:rPr>
          <w:rFonts w:ascii="Arial" w:hAnsi="Arial"/>
        </w:rPr>
      </w:pPr>
      <w:r>
        <w:rPr>
          <w:rFonts w:ascii="Arial" w:hAnsi="Arial"/>
        </w:rPr>
        <w:t>b8) Como una atribución más en la cual, la Secretaría de Hacienda será la encargada de promover y ejecutar acciones para facilitar el acceso al financiamiento público y privado para el fortalecimiento y desarrollo de la Entidad, fue necesaria la transferencia y reestructuración de BANCHIAPAS, como órgano desconcentrado de la Secretaría de Desarrollo Social a la Secretaría de Hacienda. (Dictamen No. SH/SUBA/DGRH/DEO/101/2009, de fecha 02 de junio de 2009).</w:t>
      </w:r>
    </w:p>
    <w:p w:rsidR="00E34765" w:rsidRDefault="00E34765" w:rsidP="00E34765">
      <w:pPr>
        <w:pStyle w:val="Prrafodelista"/>
        <w:tabs>
          <w:tab w:val="clear" w:pos="360"/>
          <w:tab w:val="left" w:pos="0"/>
          <w:tab w:val="left" w:pos="709"/>
        </w:tabs>
        <w:ind w:left="0" w:firstLine="0"/>
        <w:rPr>
          <w:rFonts w:ascii="Arial" w:hAnsi="Arial"/>
        </w:rPr>
      </w:pPr>
    </w:p>
    <w:p w:rsidR="00E34765" w:rsidRPr="00080D29" w:rsidRDefault="00E34765" w:rsidP="00E34765">
      <w:pPr>
        <w:pStyle w:val="Prrafodelista"/>
        <w:tabs>
          <w:tab w:val="clear" w:pos="360"/>
          <w:tab w:val="left" w:pos="0"/>
          <w:tab w:val="left" w:pos="709"/>
        </w:tabs>
        <w:ind w:left="0" w:firstLine="0"/>
        <w:rPr>
          <w:rFonts w:ascii="Arial" w:hAnsi="Arial"/>
        </w:rPr>
      </w:pPr>
      <w:r>
        <w:rPr>
          <w:rFonts w:ascii="Arial" w:hAnsi="Arial"/>
        </w:rPr>
        <w:t>b9)  De igual forma, a la Secretaría se le asigna la responsabilidad de manejar con eficacia y eficiencia los programas de financiamiento que tiene como principal estrategia contribuir y fortalecer a la constitución de nuevas empresas e instrumentos financieros de fácil acceso a los diversos sectores, así como de las actividades productivas que generen empleo y mejores condiciones de competitividad y el desarrollo en el Estado, por ello resultó necesario la transferencia de la Coordinación Ejecutiva del Fondo de Fomento Económico Chiapas Solidario “FOFOE”, órgano administrativo desconcentrado de la Secretaría de Turismo y Relaciones Internacionales a la Secretaría de Hacienda. (Dictamen No. SH/SUBA/DGRH/DEO/137/2009, de fecha 30 de junio de 2009).</w:t>
      </w:r>
    </w:p>
    <w:p w:rsidR="00E34765" w:rsidRDefault="00E34765" w:rsidP="00E34765">
      <w:pPr>
        <w:pStyle w:val="Prrafodelista"/>
        <w:tabs>
          <w:tab w:val="clear" w:pos="360"/>
          <w:tab w:val="left" w:pos="0"/>
          <w:tab w:val="left" w:pos="709"/>
        </w:tabs>
        <w:ind w:left="0" w:firstLine="0"/>
        <w:rPr>
          <w:rFonts w:ascii="Arial" w:hAnsi="Arial"/>
        </w:rPr>
      </w:pPr>
    </w:p>
    <w:p w:rsidR="00E34765" w:rsidRPr="00080D29" w:rsidRDefault="00E34765" w:rsidP="00E34765">
      <w:pPr>
        <w:pStyle w:val="Prrafodelista"/>
        <w:tabs>
          <w:tab w:val="clear" w:pos="360"/>
          <w:tab w:val="left" w:pos="0"/>
          <w:tab w:val="left" w:pos="709"/>
        </w:tabs>
        <w:ind w:left="0" w:firstLine="0"/>
        <w:rPr>
          <w:rFonts w:ascii="Arial" w:hAnsi="Arial"/>
        </w:rPr>
      </w:pPr>
      <w:r>
        <w:rPr>
          <w:rFonts w:ascii="Arial" w:hAnsi="Arial"/>
        </w:rPr>
        <w:t>b10) Bajo el mismo contexto, mediante Decreto No. 186, publicado en el Periódico Oficial No. 095, Segunda Sección, de fecha 28 de mayo de 2008, se crea el Fideicomiso para la Promoción y Fomento de la Vivienda, como un Organismo Descentralizado de la Administración Pública Estatal, sectorizado a la Secretaría de Hacienda.</w:t>
      </w:r>
    </w:p>
    <w:p w:rsidR="00E34765" w:rsidRDefault="00E34765" w:rsidP="00E34765">
      <w:pPr>
        <w:pStyle w:val="Prrafodelista"/>
        <w:tabs>
          <w:tab w:val="clear" w:pos="360"/>
          <w:tab w:val="left" w:pos="0"/>
          <w:tab w:val="left" w:pos="709"/>
        </w:tabs>
        <w:ind w:left="0" w:firstLine="0"/>
        <w:rPr>
          <w:rFonts w:ascii="Arial" w:hAnsi="Arial"/>
        </w:rPr>
      </w:pPr>
    </w:p>
    <w:p w:rsidR="00E34765" w:rsidRPr="00080D29" w:rsidRDefault="00E34765" w:rsidP="00E34765">
      <w:pPr>
        <w:pStyle w:val="Prrafodelista"/>
        <w:tabs>
          <w:tab w:val="clear" w:pos="360"/>
          <w:tab w:val="left" w:pos="0"/>
          <w:tab w:val="left" w:pos="709"/>
        </w:tabs>
        <w:ind w:left="0" w:firstLine="0"/>
        <w:rPr>
          <w:rFonts w:ascii="Arial" w:hAnsi="Arial"/>
        </w:rPr>
      </w:pPr>
      <w:r>
        <w:rPr>
          <w:rFonts w:ascii="Arial" w:hAnsi="Arial"/>
        </w:rPr>
        <w:t>b11) Asimismo, a efecto de otorgar mayor certidumbre jurídica y evitar confusión en cuanto a la figura jurídica y la denominación del Organismo Descentralizado antes mencionado, se abrogó el Decreto de creación, dando lugar al Decreto No. 318 publicado en el Periódico Oficial No. 204, de fecha 16 de diciembre de 2009, y se crea la Promotora de Vivienda Chiapas (PROVICH), Organismo Descentralizado de la Administración Pública Estatal, sectorizado a la Secretaría de Hacienda.</w:t>
      </w:r>
    </w:p>
    <w:p w:rsidR="00E34765" w:rsidRDefault="00E34765" w:rsidP="00E34765">
      <w:pPr>
        <w:pStyle w:val="Prrafodelista"/>
        <w:tabs>
          <w:tab w:val="clear" w:pos="360"/>
          <w:tab w:val="left" w:pos="0"/>
          <w:tab w:val="left" w:pos="709"/>
        </w:tabs>
        <w:ind w:left="0" w:firstLine="0"/>
        <w:rPr>
          <w:rFonts w:ascii="Arial" w:hAnsi="Arial"/>
        </w:rPr>
      </w:pPr>
    </w:p>
    <w:p w:rsidR="00E34765" w:rsidRPr="00080D29" w:rsidRDefault="00E34765" w:rsidP="00E34765">
      <w:pPr>
        <w:pStyle w:val="Prrafodelista"/>
        <w:tabs>
          <w:tab w:val="clear" w:pos="360"/>
          <w:tab w:val="left" w:pos="0"/>
          <w:tab w:val="left" w:pos="709"/>
        </w:tabs>
        <w:ind w:left="0" w:firstLine="0"/>
        <w:rPr>
          <w:rFonts w:ascii="Arial" w:hAnsi="Arial"/>
        </w:rPr>
      </w:pPr>
      <w:r>
        <w:rPr>
          <w:rFonts w:ascii="Arial" w:hAnsi="Arial"/>
        </w:rPr>
        <w:t>b12) Derivado del Decreto No. 233, de fecha 13 de mayo de 2009, publicado en Periódico Oficial No.164 Segunda Sección, se crea como Organismo Descentralizado de la Administración Pública del Estado, el Instituto de Energías Alternativas, Renovables, Biocombustibles y Energías Eléctricas del Estado de Chiapas, sectorizado a la Secretaría de Hacienda. En este mismo año, según Decreto No. 034, cambia de denominación a Comisión de Energías y Biocombustibles del Estado de Chiapas.</w:t>
      </w:r>
    </w:p>
    <w:p w:rsidR="00E34765" w:rsidRDefault="00E34765" w:rsidP="00E34765">
      <w:pPr>
        <w:pStyle w:val="Prrafodelista"/>
        <w:tabs>
          <w:tab w:val="clear" w:pos="360"/>
          <w:tab w:val="left" w:pos="0"/>
          <w:tab w:val="left" w:pos="709"/>
        </w:tabs>
        <w:ind w:left="0" w:firstLine="0"/>
        <w:rPr>
          <w:rFonts w:ascii="Arial" w:hAnsi="Arial"/>
        </w:rPr>
      </w:pPr>
    </w:p>
    <w:p w:rsidR="00E34765" w:rsidRPr="00080D29" w:rsidRDefault="00E34765" w:rsidP="00E34765">
      <w:pPr>
        <w:pStyle w:val="Prrafodelista"/>
        <w:tabs>
          <w:tab w:val="clear" w:pos="360"/>
          <w:tab w:val="left" w:pos="0"/>
          <w:tab w:val="left" w:pos="709"/>
        </w:tabs>
        <w:ind w:left="0" w:firstLine="0"/>
        <w:rPr>
          <w:rFonts w:ascii="Arial" w:hAnsi="Arial"/>
        </w:rPr>
      </w:pPr>
      <w:r>
        <w:rPr>
          <w:rFonts w:ascii="Arial" w:hAnsi="Arial"/>
        </w:rPr>
        <w:t xml:space="preserve">b13) De igual forma, mediante Decreto No. 045, publicado en el Periódico Oficial No. 207, Segunda Sección, de fecha 30 de diciembre de 2009, la Dirección de Patrimonio, se transfiere al Instituto de la Consejería Jurídica y de Asistencia Legal (Dictamen No. SH/SUBA/DGRH/DEO/149/2010, de fecha 12 de </w:t>
      </w:r>
      <w:r>
        <w:rPr>
          <w:rFonts w:ascii="Arial" w:hAnsi="Arial"/>
        </w:rPr>
        <w:lastRenderedPageBreak/>
        <w:t>junio de 2010); así como, con Decreto No. 041, publicado en el Periódico Oficial No. 263, de fecha 5 de noviembre de 2010, se autoriza la transferencia de la Dirección de Catastro Urbano y Rural de la Secretaría de Hacienda al Instituto en comento. (Dictamen No. SH/SUBA/DGRH/DEO/089/2011, de fecha 20 de Abril de 2011).</w:t>
      </w:r>
    </w:p>
    <w:p w:rsidR="00E34765" w:rsidRDefault="00E34765" w:rsidP="00E34765">
      <w:pPr>
        <w:pStyle w:val="Prrafodelista"/>
        <w:tabs>
          <w:tab w:val="clear" w:pos="360"/>
          <w:tab w:val="left" w:pos="0"/>
          <w:tab w:val="left" w:pos="709"/>
        </w:tabs>
        <w:ind w:left="0" w:firstLine="0"/>
        <w:rPr>
          <w:rFonts w:ascii="Arial" w:hAnsi="Arial"/>
        </w:rPr>
      </w:pPr>
    </w:p>
    <w:p w:rsidR="00E34765" w:rsidRPr="00080D29" w:rsidRDefault="00E34765" w:rsidP="00E34765">
      <w:pPr>
        <w:pStyle w:val="Prrafodelista"/>
        <w:tabs>
          <w:tab w:val="clear" w:pos="360"/>
          <w:tab w:val="left" w:pos="0"/>
          <w:tab w:val="left" w:pos="709"/>
        </w:tabs>
        <w:ind w:left="0" w:firstLine="0"/>
        <w:rPr>
          <w:rFonts w:ascii="Arial" w:hAnsi="Arial"/>
        </w:rPr>
      </w:pPr>
      <w:r>
        <w:rPr>
          <w:rFonts w:ascii="Arial" w:hAnsi="Arial"/>
        </w:rPr>
        <w:t>b14) Considerando que el Instituto de la Consejería Jurídica y de Asistencia Legal, es responsable de coordinar el sector relacionado al Registro Público de la Propiedad, Patrimonio y Catastro, se sectoriza la Promotora de Vivienda Chiapas, a ese Instituto, de acuerdo a Decreto No. 151, publicado en Periódico Oficial No. 292, de fecha 30 de junio de 2011.</w:t>
      </w:r>
    </w:p>
    <w:p w:rsidR="00E34765" w:rsidRDefault="00E34765" w:rsidP="00E34765">
      <w:pPr>
        <w:pStyle w:val="Prrafodelista"/>
        <w:tabs>
          <w:tab w:val="clear" w:pos="360"/>
          <w:tab w:val="left" w:pos="0"/>
          <w:tab w:val="left" w:pos="709"/>
        </w:tabs>
        <w:ind w:left="0" w:firstLine="0"/>
        <w:rPr>
          <w:rFonts w:ascii="Arial" w:hAnsi="Arial"/>
        </w:rPr>
      </w:pPr>
    </w:p>
    <w:p w:rsidR="00E34765" w:rsidRPr="00080D29" w:rsidRDefault="00E34765" w:rsidP="00E34765">
      <w:pPr>
        <w:pStyle w:val="Prrafodelista"/>
        <w:tabs>
          <w:tab w:val="clear" w:pos="360"/>
          <w:tab w:val="left" w:pos="0"/>
          <w:tab w:val="left" w:pos="709"/>
        </w:tabs>
        <w:ind w:left="0" w:firstLine="0"/>
        <w:rPr>
          <w:rFonts w:ascii="Arial" w:hAnsi="Arial"/>
        </w:rPr>
      </w:pPr>
      <w:r>
        <w:rPr>
          <w:rFonts w:ascii="Arial" w:hAnsi="Arial"/>
        </w:rPr>
        <w:t>b15) Con anterioridad, la Secretaría de Hacienda, operaba con procesos separados en la planeación y presupuestación del gasto público, enmarcados en dos áreas sustantivas, denominadas Subsecretaría de Planeación y Evaluación, y Subsecretaría de Programación y Presupuesto. Por lo anterior y con la finalidad de contar con una sola instancia responsable, se llevó a cabo el cambio de denominación y cancelación respectivamente, de las Subsecretarías antes mencionadas, dando origen a la Subsecretaría de Planeación, Presupuesto y Egresos, lo que permitió reestructurar y modernizar las estructuras administrativas y sistemas de información, a fin de desarrollar acciones de manera ágil y sin obstáculos burocráticos. (Dictamen No. SH/SUBA/DGRH/DEO/365/2010, de fecha 11 de octubre de 2010).</w:t>
      </w:r>
    </w:p>
    <w:p w:rsidR="00E34765" w:rsidRDefault="00E34765" w:rsidP="00E34765">
      <w:pPr>
        <w:pStyle w:val="Prrafodelista"/>
        <w:tabs>
          <w:tab w:val="clear" w:pos="360"/>
          <w:tab w:val="left" w:pos="0"/>
          <w:tab w:val="left" w:pos="709"/>
        </w:tabs>
        <w:ind w:left="0" w:firstLine="0"/>
        <w:rPr>
          <w:rFonts w:ascii="Arial" w:hAnsi="Arial"/>
        </w:rPr>
      </w:pPr>
    </w:p>
    <w:p w:rsidR="00E34765" w:rsidRPr="00080D29" w:rsidRDefault="00E34765" w:rsidP="00E34765">
      <w:pPr>
        <w:pStyle w:val="Prrafodelista"/>
        <w:tabs>
          <w:tab w:val="clear" w:pos="360"/>
          <w:tab w:val="left" w:pos="0"/>
          <w:tab w:val="left" w:pos="709"/>
        </w:tabs>
        <w:ind w:left="0" w:firstLine="0"/>
        <w:rPr>
          <w:rFonts w:ascii="Arial" w:hAnsi="Arial"/>
        </w:rPr>
      </w:pPr>
      <w:r>
        <w:rPr>
          <w:rFonts w:ascii="Arial" w:hAnsi="Arial"/>
        </w:rPr>
        <w:t>b16) Derivado de que el Sistema Nacional de Seguridad Pública, impulsa un esquema novedoso denominado Modelo Nacional de Unidad de Inteligencia Patrimonial y Económica, se crea la Unidad de Inteligencia Patrimonial y Económica en esta Dependencia, misma que será responsable de la planeación, recopilación, evaluación, integración, análisis y diseminación de la información económica y patrimonial que sirvan como instrumento para el combate a la delincuencia. (Dictamen No. SH/SUBA/DGRH/052/2012, de fecha 28 de junio de 2012).</w:t>
      </w:r>
    </w:p>
    <w:p w:rsidR="00E34765" w:rsidRDefault="00E34765" w:rsidP="00E34765">
      <w:pPr>
        <w:pStyle w:val="Prrafodelista"/>
        <w:tabs>
          <w:tab w:val="clear" w:pos="360"/>
          <w:tab w:val="left" w:pos="0"/>
          <w:tab w:val="left" w:pos="709"/>
        </w:tabs>
        <w:ind w:left="0" w:firstLine="0"/>
        <w:rPr>
          <w:rFonts w:ascii="Arial" w:hAnsi="Arial"/>
        </w:rPr>
      </w:pPr>
    </w:p>
    <w:p w:rsidR="00E34765" w:rsidRPr="00080D29" w:rsidRDefault="00E34765" w:rsidP="00E34765">
      <w:pPr>
        <w:pStyle w:val="Prrafodelista"/>
        <w:tabs>
          <w:tab w:val="clear" w:pos="360"/>
          <w:tab w:val="left" w:pos="0"/>
          <w:tab w:val="left" w:pos="709"/>
        </w:tabs>
        <w:ind w:left="0" w:firstLine="0"/>
        <w:rPr>
          <w:rFonts w:ascii="Arial" w:hAnsi="Arial"/>
        </w:rPr>
      </w:pPr>
      <w:r>
        <w:rPr>
          <w:rFonts w:ascii="Arial" w:hAnsi="Arial"/>
        </w:rPr>
        <w:t>b17)  Con la finalidad de dar cumplimiento al Plan de Acción para el Proceso de Entrega-Recepción de la Administración Pública Estatal 2007-2012, en donde se señala la importancia que tiene la actualización de las plantillas de personal de los organismos públicos; así mismo, realizar una mejor distribución de los recursos humanos que coadyuven a elevar la productividad en el ejercicio de sus atribuciones garantizando transparencia en la Administración Pública Estatal, se hace necesario adecuar la estructura orgánica y la plantilla de plazas de la Secretaría de Hacienda. (Dictamen No. SH/SUBA/DGRH/DEO/183/2012, de fecha 12 de septiembre de 2012).</w:t>
      </w:r>
    </w:p>
    <w:p w:rsidR="00E34765" w:rsidRDefault="00E34765" w:rsidP="00E34765">
      <w:pPr>
        <w:pStyle w:val="Prrafodelista"/>
        <w:tabs>
          <w:tab w:val="clear" w:pos="360"/>
          <w:tab w:val="left" w:pos="0"/>
          <w:tab w:val="left" w:pos="709"/>
        </w:tabs>
        <w:ind w:left="0" w:firstLine="0"/>
        <w:rPr>
          <w:rFonts w:ascii="Arial" w:hAnsi="Arial"/>
        </w:rPr>
      </w:pPr>
    </w:p>
    <w:p w:rsidR="00E34765" w:rsidRPr="00080D29" w:rsidRDefault="00E34765" w:rsidP="00E34765">
      <w:pPr>
        <w:pStyle w:val="Prrafodelista"/>
        <w:tabs>
          <w:tab w:val="clear" w:pos="360"/>
          <w:tab w:val="left" w:pos="0"/>
          <w:tab w:val="left" w:pos="709"/>
        </w:tabs>
        <w:ind w:left="0" w:firstLine="0"/>
        <w:rPr>
          <w:rFonts w:ascii="Arial" w:hAnsi="Arial"/>
        </w:rPr>
      </w:pPr>
      <w:r>
        <w:rPr>
          <w:rFonts w:ascii="Arial" w:hAnsi="Arial"/>
        </w:rPr>
        <w:t>b18) Para poder ejercer y aplicar los recursos del Estado con racionalidad y equidad, se crea la Coordinación de Unidades Administrativas, instancia que permitirá regular y evaluar con oportunidad la función administrativa en cada organismo público, y quienes se adscriban a un mecanismo permanente de control, actualización, seguimiento y evaluación, bajo estándares de calidad y mejora continua. (Dictamen No. SH/SUBA/DGRH/DEO/007/2013, de fecha 12 de junio de 2013).</w:t>
      </w:r>
    </w:p>
    <w:p w:rsidR="00E34765" w:rsidRDefault="00E34765" w:rsidP="00E34765">
      <w:pPr>
        <w:pStyle w:val="Prrafodelista"/>
        <w:tabs>
          <w:tab w:val="clear" w:pos="360"/>
          <w:tab w:val="left" w:pos="0"/>
          <w:tab w:val="left" w:pos="709"/>
        </w:tabs>
        <w:ind w:left="0" w:firstLine="0"/>
        <w:rPr>
          <w:rFonts w:ascii="Arial" w:hAnsi="Arial"/>
        </w:rPr>
      </w:pPr>
    </w:p>
    <w:p w:rsidR="00E34765" w:rsidRPr="00080D29" w:rsidRDefault="00E34765" w:rsidP="00E34765">
      <w:pPr>
        <w:pStyle w:val="Prrafodelista"/>
        <w:tabs>
          <w:tab w:val="clear" w:pos="360"/>
          <w:tab w:val="left" w:pos="0"/>
          <w:tab w:val="left" w:pos="709"/>
        </w:tabs>
        <w:ind w:left="0" w:firstLine="0"/>
        <w:rPr>
          <w:rFonts w:ascii="Arial" w:hAnsi="Arial"/>
        </w:rPr>
      </w:pPr>
      <w:r>
        <w:rPr>
          <w:rFonts w:ascii="Arial" w:hAnsi="Arial"/>
        </w:rPr>
        <w:t>b19) Considerando la necesidad de contar con el apoyo documental e información para la toma de decisiones estratégicas del gobierno que fortalezcan y den seguimiento a los temas acordados en el seno de las comisiones intersecretariales del gobierno del estado y de este modo lograr una eficiente atención a las necesidades de la sociedad, mediante Decreto No. 034 publicado en el Periódico Oficial No. 001, Segunda Sección, de fecha 12 de diciembre de 2012, se adiciona la fracción III-A al artículo 27 y el artículo 30-A de la Ley Orgánica de la Administración Pública del Estado de Chiapas, se crea la Secretaría de Planeación, Gestión Pública y Programa de Gobierno. (Dictamen No. SH/SUBA/DGRH/DEO/056/2013, de fecha 10 de abril de 2013).</w:t>
      </w:r>
    </w:p>
    <w:p w:rsidR="00E34765" w:rsidRDefault="00E34765" w:rsidP="00E34765">
      <w:pPr>
        <w:pStyle w:val="Prrafodelista"/>
        <w:tabs>
          <w:tab w:val="clear" w:pos="360"/>
          <w:tab w:val="left" w:pos="0"/>
          <w:tab w:val="left" w:pos="709"/>
        </w:tabs>
        <w:ind w:left="0" w:firstLine="0"/>
        <w:rPr>
          <w:rFonts w:ascii="Arial" w:hAnsi="Arial"/>
        </w:rPr>
      </w:pPr>
    </w:p>
    <w:p w:rsidR="00E34765" w:rsidRPr="00080D29" w:rsidRDefault="00E34765" w:rsidP="00E34765">
      <w:pPr>
        <w:pStyle w:val="Prrafodelista"/>
        <w:tabs>
          <w:tab w:val="clear" w:pos="360"/>
          <w:tab w:val="left" w:pos="0"/>
          <w:tab w:val="left" w:pos="709"/>
        </w:tabs>
        <w:ind w:left="0" w:firstLine="0"/>
        <w:rPr>
          <w:rFonts w:ascii="Arial" w:hAnsi="Arial"/>
        </w:rPr>
      </w:pPr>
      <w:r>
        <w:rPr>
          <w:rFonts w:ascii="Arial" w:hAnsi="Arial"/>
        </w:rPr>
        <w:lastRenderedPageBreak/>
        <w:t>b20) Derivado de lo anterior, se realiza la reestructuración de la Secretaría de Hacienda. (Dictamen No. SH/SUBA/DGRH/DEO/056/2013, de fecha 10 de abril de 2013). Así mismo, se realizan cambios de denominación de órganos administrativos de esta Dependencia, con la finalidad de adecuar los nombres conforme a la naturaleza de sus funciones. (Dictamen No. SH/SUBA/DGRH/DEO/098/2013, de fecha 14 de mayo de 2013).</w:t>
      </w:r>
    </w:p>
    <w:p w:rsidR="00E34765" w:rsidRDefault="00E34765" w:rsidP="00E34765">
      <w:pPr>
        <w:pStyle w:val="Prrafodelista"/>
        <w:tabs>
          <w:tab w:val="clear" w:pos="360"/>
          <w:tab w:val="left" w:pos="0"/>
          <w:tab w:val="left" w:pos="709"/>
        </w:tabs>
        <w:ind w:left="0" w:firstLine="0"/>
        <w:rPr>
          <w:rFonts w:ascii="Arial" w:hAnsi="Arial"/>
        </w:rPr>
      </w:pPr>
    </w:p>
    <w:p w:rsidR="00E34765" w:rsidRPr="00080D29" w:rsidRDefault="00E34765" w:rsidP="00E34765">
      <w:pPr>
        <w:pStyle w:val="Prrafodelista"/>
        <w:tabs>
          <w:tab w:val="clear" w:pos="360"/>
          <w:tab w:val="left" w:pos="0"/>
          <w:tab w:val="left" w:pos="709"/>
        </w:tabs>
        <w:ind w:left="0" w:firstLine="0"/>
        <w:rPr>
          <w:rFonts w:ascii="Arial" w:hAnsi="Arial"/>
        </w:rPr>
      </w:pPr>
      <w:r>
        <w:rPr>
          <w:rFonts w:ascii="Arial" w:hAnsi="Arial"/>
        </w:rPr>
        <w:t>b21) En junio de 2013, se realiza la transferencia externa de la Coordinación Ejecutiva del Fondo Económico Chiapas Solidario “FOFOE”, órgano desconcentrado de la Secretaría de Hacienda a la Secretaría de Economía. (Dictamen No. SH/SUBA/DGRH/DEO/144/2013, de fecha 28 de junio de 2013).</w:t>
      </w:r>
    </w:p>
    <w:p w:rsidR="00E34765" w:rsidRDefault="00E34765" w:rsidP="00E34765">
      <w:pPr>
        <w:pStyle w:val="Prrafodelista"/>
        <w:tabs>
          <w:tab w:val="clear" w:pos="360"/>
          <w:tab w:val="left" w:pos="0"/>
          <w:tab w:val="left" w:pos="709"/>
        </w:tabs>
        <w:ind w:left="0" w:firstLine="0"/>
        <w:rPr>
          <w:rFonts w:ascii="Arial" w:hAnsi="Arial"/>
        </w:rPr>
      </w:pPr>
    </w:p>
    <w:p w:rsidR="00E34765" w:rsidRPr="00080D29" w:rsidRDefault="00E34765" w:rsidP="00E34765">
      <w:pPr>
        <w:pStyle w:val="Prrafodelista"/>
        <w:tabs>
          <w:tab w:val="clear" w:pos="360"/>
          <w:tab w:val="left" w:pos="0"/>
          <w:tab w:val="left" w:pos="709"/>
        </w:tabs>
        <w:ind w:left="0" w:firstLine="0"/>
        <w:rPr>
          <w:rFonts w:ascii="Arial" w:hAnsi="Arial"/>
        </w:rPr>
      </w:pPr>
      <w:r>
        <w:rPr>
          <w:rFonts w:ascii="Arial" w:hAnsi="Arial"/>
        </w:rPr>
        <w:t>b22)  Derivado del Decreto No. 207 publicado en el Periódico Oficial No. 040, de fecha 26 de junio de 2013, se replantean las atribuciones asignadas a la Secretaría de Hacienda con la finalidad de fomentar una administración eficiente de los recursos disponibles para el desarrollo de las labores, dando como resultado la transferencia de la Subsecretaría de Desarrollo Administrativo y Tecnológico de la Secretaría de la Función Pública a la Secretaría de Hacienda. (Dictamen No. SH/SUBA/DGRH/DEO/199/2013, de fecha 14 de agosto de 2013).</w:t>
      </w:r>
    </w:p>
    <w:p w:rsidR="00E34765" w:rsidRDefault="00E34765" w:rsidP="00E34765">
      <w:pPr>
        <w:pStyle w:val="Prrafodelista"/>
        <w:tabs>
          <w:tab w:val="clear" w:pos="360"/>
          <w:tab w:val="left" w:pos="0"/>
          <w:tab w:val="left" w:pos="709"/>
        </w:tabs>
        <w:ind w:left="0" w:firstLine="0"/>
        <w:rPr>
          <w:rFonts w:ascii="Arial" w:hAnsi="Arial"/>
        </w:rPr>
      </w:pPr>
    </w:p>
    <w:p w:rsidR="00E34765" w:rsidRPr="00080D29" w:rsidRDefault="00E34765" w:rsidP="00E34765">
      <w:pPr>
        <w:pStyle w:val="Prrafodelista"/>
        <w:tabs>
          <w:tab w:val="clear" w:pos="360"/>
          <w:tab w:val="left" w:pos="0"/>
          <w:tab w:val="left" w:pos="709"/>
        </w:tabs>
        <w:ind w:left="0" w:firstLine="0"/>
        <w:rPr>
          <w:rFonts w:ascii="Arial" w:hAnsi="Arial"/>
        </w:rPr>
      </w:pPr>
      <w:r>
        <w:rPr>
          <w:rFonts w:ascii="Arial" w:hAnsi="Arial"/>
        </w:rPr>
        <w:t>b23)  Con base a lo anterior, se hace necesaria la adecuación de la estructura orgánica en la Secretaría de Hacienda evitando con ello duplicidad de funciones. (Dictamen No. SH/SUBA/DGRH/DEO/214/2013, de fecha 4 de septiembre de 2013).</w:t>
      </w:r>
    </w:p>
    <w:p w:rsidR="00E34765" w:rsidRDefault="00E34765" w:rsidP="00E34765">
      <w:pPr>
        <w:pStyle w:val="Prrafodelista"/>
        <w:tabs>
          <w:tab w:val="clear" w:pos="360"/>
          <w:tab w:val="left" w:pos="0"/>
          <w:tab w:val="left" w:pos="709"/>
        </w:tabs>
        <w:ind w:left="0" w:firstLine="0"/>
        <w:rPr>
          <w:rFonts w:ascii="Arial" w:hAnsi="Arial"/>
        </w:rPr>
      </w:pPr>
    </w:p>
    <w:p w:rsidR="00E34765" w:rsidRPr="00080D29" w:rsidRDefault="00E34765" w:rsidP="00E34765">
      <w:pPr>
        <w:pStyle w:val="Prrafodelista"/>
        <w:tabs>
          <w:tab w:val="clear" w:pos="360"/>
          <w:tab w:val="left" w:pos="0"/>
          <w:tab w:val="left" w:pos="709"/>
        </w:tabs>
        <w:ind w:left="0" w:firstLine="0"/>
        <w:rPr>
          <w:rFonts w:ascii="Arial" w:hAnsi="Arial"/>
        </w:rPr>
      </w:pPr>
      <w:r>
        <w:rPr>
          <w:rFonts w:ascii="Arial" w:hAnsi="Arial"/>
        </w:rPr>
        <w:t>b24) Así mismo, según Decreto No. 260 publicado en el Periódico Oficial No. 056, de fecha 17 de septiembre de 2013, por el que se autoriza al Ejecutivo del Estado, la disolución de la empresa de participación estatal denominada Sociedad Operadora de la Torre Chiapas, Sociedad Anónima de Capital Variable, y a la vez establece que la Secretaría de Hacienda asumirá la administración, mantenimiento y operación del edificio “Torre Chiapas” y sus anexos, por lo que se hace necesaria la “Creación de la Dirección Operativa de la Torre Chiapas en la Secretaría de Hacienda” para continuar manteniendo una infraestructura cómoda, segura y funcional, en donde Dependencias y Entidades de la Administración Pública, así como empresas privadas e inversionistas, desempeñen sus labores a favor de la economía local. (Dictamen No. SH/SUBA/DGRH/DEO/243/2013, de fecha 26 de noviembre de 2013).</w:t>
      </w:r>
    </w:p>
    <w:p w:rsidR="00E34765" w:rsidRDefault="00E34765" w:rsidP="00E34765">
      <w:pPr>
        <w:pStyle w:val="Prrafodelista"/>
        <w:tabs>
          <w:tab w:val="clear" w:pos="360"/>
          <w:tab w:val="left" w:pos="0"/>
          <w:tab w:val="left" w:pos="709"/>
        </w:tabs>
        <w:ind w:left="0" w:firstLine="0"/>
        <w:rPr>
          <w:rFonts w:ascii="Arial" w:hAnsi="Arial"/>
        </w:rPr>
      </w:pPr>
    </w:p>
    <w:p w:rsidR="00E34765" w:rsidRPr="00080D29" w:rsidRDefault="00E34765" w:rsidP="00E34765">
      <w:pPr>
        <w:pStyle w:val="Prrafodelista"/>
        <w:tabs>
          <w:tab w:val="clear" w:pos="360"/>
          <w:tab w:val="left" w:pos="0"/>
          <w:tab w:val="left" w:pos="709"/>
        </w:tabs>
        <w:ind w:left="0" w:firstLine="0"/>
        <w:rPr>
          <w:rFonts w:ascii="Arial" w:hAnsi="Arial"/>
        </w:rPr>
      </w:pPr>
      <w:r>
        <w:rPr>
          <w:rFonts w:ascii="Arial" w:hAnsi="Arial"/>
        </w:rPr>
        <w:t>b25) Con fundamento en el Decreto No. 286 publicado en el Periódico Oficial No. 068, de fecha 20 de noviembre de 2013, se realiza la transferencia de la Dirección de Ciudadano Vigilante de la Secretaría de Hacienda a la Procuraduría General de Justicia del Estado. (Dictamen No. SH/SUBA/DGRH/DEO/003/2014, de fecha 15 de enero de 2014).</w:t>
      </w:r>
    </w:p>
    <w:p w:rsidR="00E34765" w:rsidRDefault="00E34765" w:rsidP="00E34765">
      <w:pPr>
        <w:pStyle w:val="Prrafodelista"/>
        <w:tabs>
          <w:tab w:val="clear" w:pos="360"/>
          <w:tab w:val="left" w:pos="0"/>
          <w:tab w:val="left" w:pos="709"/>
        </w:tabs>
        <w:ind w:left="0" w:firstLine="0"/>
        <w:rPr>
          <w:rFonts w:ascii="Arial" w:hAnsi="Arial"/>
        </w:rPr>
      </w:pPr>
    </w:p>
    <w:p w:rsidR="00E34765" w:rsidRPr="00080D29" w:rsidRDefault="00E34765" w:rsidP="00E34765">
      <w:pPr>
        <w:pStyle w:val="Prrafodelista"/>
        <w:tabs>
          <w:tab w:val="clear" w:pos="360"/>
          <w:tab w:val="left" w:pos="0"/>
          <w:tab w:val="left" w:pos="709"/>
        </w:tabs>
        <w:ind w:left="0" w:firstLine="0"/>
        <w:rPr>
          <w:rFonts w:ascii="Arial" w:hAnsi="Arial"/>
        </w:rPr>
      </w:pPr>
      <w:r>
        <w:rPr>
          <w:rFonts w:ascii="Arial" w:hAnsi="Arial"/>
        </w:rPr>
        <w:t>b26)  En seguimiento al Decreto No. 207 publicado en el Periódico Oficial No. 040, de fecha 26 de junio de 2013, mediante el cual se reforma el artículo 30-A de la Ley Orgánica de la Administración Pública del Estado de Chiapas, y en particular al artículo tercero transitorio, se realiza la transferencia externa del Departamento de Programas para el Desarrollo de la Región Petrolera de la Secretaría de Hacienda a la Secretaría de Planeación, Gestión Pública y Programa de Gobierno. (Dictamen No. SH/SUBA/DGRH/DEO/057/2014, de fecha 26 de febrero de 2014).</w:t>
      </w:r>
    </w:p>
    <w:p w:rsidR="00E34765" w:rsidRDefault="00E34765" w:rsidP="00E34765">
      <w:pPr>
        <w:pStyle w:val="Prrafodelista"/>
        <w:tabs>
          <w:tab w:val="clear" w:pos="360"/>
          <w:tab w:val="left" w:pos="0"/>
          <w:tab w:val="left" w:pos="709"/>
        </w:tabs>
        <w:ind w:left="0" w:firstLine="0"/>
        <w:rPr>
          <w:rFonts w:ascii="Arial" w:hAnsi="Arial"/>
        </w:rPr>
      </w:pPr>
    </w:p>
    <w:p w:rsidR="00E34765" w:rsidRDefault="00E34765" w:rsidP="00E34765">
      <w:pPr>
        <w:pStyle w:val="Prrafodelista"/>
        <w:tabs>
          <w:tab w:val="clear" w:pos="360"/>
          <w:tab w:val="left" w:pos="0"/>
          <w:tab w:val="left" w:pos="709"/>
        </w:tabs>
        <w:ind w:left="0" w:firstLine="0"/>
        <w:rPr>
          <w:rFonts w:ascii="Arial" w:hAnsi="Arial"/>
        </w:rPr>
      </w:pPr>
      <w:r>
        <w:rPr>
          <w:rFonts w:ascii="Arial" w:hAnsi="Arial"/>
        </w:rPr>
        <w:t>b27)  Con la finalidad de cubrir las necesidades que demanda la operatividad, así como la confidencialidad y transparencia en el manejo de información de la Coordinación Operativa del Fideicomiso de Administración e Inversión Fondo de Ahorro y Préstamo de la Secretaría de Hacienda, se realizó la adecuación de estructura orgánica y de plantilla de plazas, según Dictamen No. SH/SUBA/DGRH/DEO/203/2015:</w:t>
      </w:r>
    </w:p>
    <w:p w:rsidR="003F45C4" w:rsidRPr="00080D29" w:rsidRDefault="003F45C4" w:rsidP="00E34765">
      <w:pPr>
        <w:pStyle w:val="Prrafodelista"/>
        <w:tabs>
          <w:tab w:val="clear" w:pos="360"/>
          <w:tab w:val="left" w:pos="0"/>
          <w:tab w:val="left" w:pos="709"/>
        </w:tabs>
        <w:ind w:left="0" w:firstLine="0"/>
        <w:rPr>
          <w:rFonts w:ascii="Arial" w:hAnsi="Arial"/>
        </w:rPr>
      </w:pPr>
    </w:p>
    <w:p w:rsidR="00E34765" w:rsidRPr="00FE5A08" w:rsidRDefault="00E34765" w:rsidP="00E34765">
      <w:pPr>
        <w:pStyle w:val="Prrafodelista"/>
        <w:tabs>
          <w:tab w:val="clear" w:pos="360"/>
          <w:tab w:val="left" w:pos="0"/>
          <w:tab w:val="left" w:pos="709"/>
        </w:tabs>
        <w:ind w:left="0" w:firstLine="0"/>
        <w:rPr>
          <w:rFonts w:ascii="Arial" w:hAnsi="Arial"/>
          <w:sz w:val="16"/>
          <w:szCs w:val="16"/>
        </w:rPr>
      </w:pPr>
    </w:p>
    <w:p w:rsidR="00E34765" w:rsidRPr="006C7867" w:rsidRDefault="00E34765" w:rsidP="00E34765">
      <w:pPr>
        <w:pStyle w:val="Prrafodelista"/>
        <w:numPr>
          <w:ilvl w:val="1"/>
          <w:numId w:val="10"/>
        </w:numPr>
        <w:tabs>
          <w:tab w:val="left" w:pos="0"/>
        </w:tabs>
        <w:rPr>
          <w:rFonts w:ascii="Arial" w:hAnsi="Arial"/>
        </w:rPr>
      </w:pPr>
      <w:r w:rsidRPr="006C7867">
        <w:rPr>
          <w:rFonts w:ascii="Arial" w:hAnsi="Arial"/>
        </w:rPr>
        <w:lastRenderedPageBreak/>
        <w:t>Creación de órganos administrativos:</w:t>
      </w:r>
    </w:p>
    <w:p w:rsidR="00E34765" w:rsidRPr="00080D29" w:rsidRDefault="00E34765" w:rsidP="00E34765">
      <w:pPr>
        <w:pStyle w:val="Prrafodelista"/>
        <w:numPr>
          <w:ilvl w:val="0"/>
          <w:numId w:val="24"/>
        </w:numPr>
        <w:tabs>
          <w:tab w:val="left" w:pos="0"/>
        </w:tabs>
        <w:ind w:left="1843"/>
        <w:rPr>
          <w:rFonts w:ascii="Arial" w:hAnsi="Arial"/>
        </w:rPr>
      </w:pPr>
      <w:r>
        <w:rPr>
          <w:rFonts w:ascii="Arial" w:hAnsi="Arial"/>
        </w:rPr>
        <w:t xml:space="preserve">Área de Contabilidad y Sistemas </w:t>
      </w:r>
    </w:p>
    <w:p w:rsidR="00E34765" w:rsidRPr="00080D29" w:rsidRDefault="00E34765" w:rsidP="00E34765">
      <w:pPr>
        <w:pStyle w:val="Prrafodelista"/>
        <w:numPr>
          <w:ilvl w:val="0"/>
          <w:numId w:val="24"/>
        </w:numPr>
        <w:tabs>
          <w:tab w:val="left" w:pos="0"/>
        </w:tabs>
        <w:ind w:left="1843"/>
        <w:rPr>
          <w:rFonts w:ascii="Arial" w:hAnsi="Arial"/>
        </w:rPr>
      </w:pPr>
      <w:r>
        <w:rPr>
          <w:rFonts w:ascii="Arial" w:hAnsi="Arial"/>
        </w:rPr>
        <w:t>Área de pagos</w:t>
      </w:r>
    </w:p>
    <w:p w:rsidR="00E34765" w:rsidRPr="00FE5A08" w:rsidRDefault="00E34765" w:rsidP="00E34765">
      <w:pPr>
        <w:pStyle w:val="Prrafodelista"/>
        <w:tabs>
          <w:tab w:val="clear" w:pos="360"/>
          <w:tab w:val="left" w:pos="0"/>
          <w:tab w:val="left" w:pos="709"/>
        </w:tabs>
        <w:ind w:left="0" w:firstLine="0"/>
        <w:rPr>
          <w:rFonts w:ascii="Arial" w:hAnsi="Arial"/>
          <w:sz w:val="18"/>
          <w:szCs w:val="18"/>
        </w:rPr>
      </w:pPr>
    </w:p>
    <w:p w:rsidR="00E34765" w:rsidRPr="00080D29" w:rsidRDefault="00E34765" w:rsidP="00E34765">
      <w:pPr>
        <w:pStyle w:val="Prrafodelista"/>
        <w:tabs>
          <w:tab w:val="clear" w:pos="360"/>
          <w:tab w:val="left" w:pos="0"/>
          <w:tab w:val="left" w:pos="709"/>
        </w:tabs>
        <w:ind w:left="0" w:firstLine="0"/>
        <w:rPr>
          <w:rFonts w:ascii="Arial" w:hAnsi="Arial"/>
        </w:rPr>
      </w:pPr>
      <w:r>
        <w:rPr>
          <w:rFonts w:ascii="Arial" w:hAnsi="Arial"/>
        </w:rPr>
        <w:t>b28)  Así también, con la finalidad de fortalecer el funcionamiento administrativo y operativo de la Dirección General de Recursos Humanos, se realizaron adecuaciones a la estructura orgánica y de plantilla de plazas mediante Dictamen No. SH/SUBA/DGRH/DRO/204/2015.</w:t>
      </w:r>
    </w:p>
    <w:p w:rsidR="00E34765" w:rsidRPr="00FE5A08" w:rsidRDefault="00E34765" w:rsidP="00E34765">
      <w:pPr>
        <w:pStyle w:val="Prrafodelista"/>
        <w:tabs>
          <w:tab w:val="clear" w:pos="360"/>
          <w:tab w:val="left" w:pos="0"/>
          <w:tab w:val="left" w:pos="709"/>
        </w:tabs>
        <w:ind w:left="0" w:firstLine="0"/>
        <w:rPr>
          <w:rFonts w:ascii="Arial" w:hAnsi="Arial"/>
          <w:sz w:val="16"/>
          <w:szCs w:val="16"/>
        </w:rPr>
      </w:pPr>
    </w:p>
    <w:p w:rsidR="00E34765" w:rsidRPr="00080D29" w:rsidRDefault="00E34765" w:rsidP="00E34765">
      <w:pPr>
        <w:pStyle w:val="Prrafodelista"/>
        <w:numPr>
          <w:ilvl w:val="1"/>
          <w:numId w:val="10"/>
        </w:numPr>
        <w:tabs>
          <w:tab w:val="left" w:pos="0"/>
          <w:tab w:val="left" w:pos="709"/>
        </w:tabs>
        <w:rPr>
          <w:rFonts w:ascii="Arial" w:hAnsi="Arial"/>
        </w:rPr>
      </w:pPr>
      <w:r>
        <w:rPr>
          <w:rFonts w:ascii="Arial" w:hAnsi="Arial"/>
        </w:rPr>
        <w:t>Creación de órganos administrativos:</w:t>
      </w:r>
    </w:p>
    <w:p w:rsidR="00E34765" w:rsidRPr="00080D29" w:rsidRDefault="00E34765" w:rsidP="00E34765">
      <w:pPr>
        <w:pStyle w:val="Prrafodelista"/>
        <w:numPr>
          <w:ilvl w:val="2"/>
          <w:numId w:val="24"/>
        </w:numPr>
        <w:tabs>
          <w:tab w:val="left" w:pos="0"/>
          <w:tab w:val="left" w:pos="709"/>
        </w:tabs>
        <w:rPr>
          <w:rFonts w:ascii="Arial" w:hAnsi="Arial"/>
        </w:rPr>
      </w:pPr>
      <w:r>
        <w:rPr>
          <w:rFonts w:ascii="Arial" w:hAnsi="Arial"/>
        </w:rPr>
        <w:t>Área de asignación de compensación de complementarias por servicios especiales</w:t>
      </w:r>
    </w:p>
    <w:p w:rsidR="00E34765" w:rsidRPr="00FE5A08" w:rsidRDefault="00E34765" w:rsidP="00E34765">
      <w:pPr>
        <w:pStyle w:val="Prrafodelista"/>
        <w:tabs>
          <w:tab w:val="clear" w:pos="360"/>
          <w:tab w:val="left" w:pos="0"/>
          <w:tab w:val="left" w:pos="709"/>
        </w:tabs>
        <w:ind w:left="0" w:firstLine="0"/>
        <w:rPr>
          <w:rFonts w:ascii="Arial" w:hAnsi="Arial"/>
          <w:sz w:val="18"/>
          <w:szCs w:val="18"/>
        </w:rPr>
      </w:pPr>
    </w:p>
    <w:p w:rsidR="00E34765" w:rsidRPr="00080D29" w:rsidRDefault="00E34765" w:rsidP="00E34765">
      <w:pPr>
        <w:pStyle w:val="Prrafodelista"/>
        <w:tabs>
          <w:tab w:val="clear" w:pos="360"/>
          <w:tab w:val="left" w:pos="0"/>
          <w:tab w:val="left" w:pos="709"/>
        </w:tabs>
        <w:ind w:left="0" w:firstLine="0"/>
        <w:rPr>
          <w:rFonts w:ascii="Arial" w:hAnsi="Arial"/>
        </w:rPr>
      </w:pPr>
      <w:r>
        <w:rPr>
          <w:rFonts w:ascii="Arial" w:hAnsi="Arial"/>
        </w:rPr>
        <w:t>b29)  Por lo anterior, es importante destacar que cada reestructuración tiene la finalidad de conformar un sistema de interacción entre la Dependencia y su entorno, que posibilite su auto renovación y permita plantear nuevas acciones, en donde se conjugue la participación de los recursos humanos y la tecnología.</w:t>
      </w:r>
    </w:p>
    <w:p w:rsidR="00E34765" w:rsidRPr="00FE5A08" w:rsidRDefault="00E34765" w:rsidP="00E34765">
      <w:pPr>
        <w:pStyle w:val="Prrafodelista"/>
        <w:tabs>
          <w:tab w:val="clear" w:pos="360"/>
          <w:tab w:val="left" w:pos="0"/>
          <w:tab w:val="left" w:pos="709"/>
        </w:tabs>
        <w:ind w:left="0" w:firstLine="0"/>
        <w:rPr>
          <w:rFonts w:ascii="Arial" w:hAnsi="Arial"/>
          <w:sz w:val="20"/>
          <w:szCs w:val="20"/>
        </w:rPr>
      </w:pPr>
    </w:p>
    <w:p w:rsidR="00E34765" w:rsidRPr="00080D29" w:rsidRDefault="00E34765" w:rsidP="00E34765">
      <w:pPr>
        <w:pStyle w:val="Prrafodelista"/>
        <w:tabs>
          <w:tab w:val="clear" w:pos="360"/>
          <w:tab w:val="left" w:pos="0"/>
          <w:tab w:val="left" w:pos="709"/>
        </w:tabs>
        <w:ind w:left="0" w:firstLine="0"/>
        <w:rPr>
          <w:rFonts w:ascii="Arial" w:hAnsi="Arial"/>
        </w:rPr>
      </w:pPr>
      <w:r>
        <w:rPr>
          <w:rFonts w:ascii="Arial" w:hAnsi="Arial"/>
        </w:rPr>
        <w:t>b30) Creación de la Dirección de Inteligencia Tributaria en la Subsecretaría de Ingresos, como órgano administrativo responsable de la conformación de información estadística, estudios y de análisis pertinentes para optimizar la recaudación de contribuciones estatal y federal en el Estado. Así mismo, brindará el apoyo a las distintas áreas de esta Subsecretaría, para lograr que sus actos logren los resultados recaudatorios congruentes a la economía del universo de contribuyentes del Estado.</w:t>
      </w:r>
    </w:p>
    <w:p w:rsidR="00E34765" w:rsidRPr="00F22CD2" w:rsidRDefault="00E34765" w:rsidP="00E34765">
      <w:pPr>
        <w:pStyle w:val="Prrafodelista"/>
        <w:tabs>
          <w:tab w:val="clear" w:pos="360"/>
          <w:tab w:val="left" w:pos="0"/>
          <w:tab w:val="left" w:pos="709"/>
        </w:tabs>
        <w:ind w:left="0" w:firstLine="0"/>
        <w:rPr>
          <w:rFonts w:ascii="Arial" w:hAnsi="Arial"/>
          <w:sz w:val="20"/>
          <w:szCs w:val="20"/>
        </w:rPr>
      </w:pPr>
    </w:p>
    <w:p w:rsidR="00E34765" w:rsidRPr="00080D29" w:rsidRDefault="00E34765" w:rsidP="00E34765">
      <w:pPr>
        <w:pStyle w:val="Prrafodelista"/>
        <w:tabs>
          <w:tab w:val="clear" w:pos="360"/>
          <w:tab w:val="left" w:pos="0"/>
          <w:tab w:val="left" w:pos="709"/>
        </w:tabs>
        <w:ind w:left="0" w:firstLine="0"/>
        <w:rPr>
          <w:rFonts w:ascii="Arial" w:hAnsi="Arial"/>
        </w:rPr>
      </w:pPr>
      <w:r>
        <w:rPr>
          <w:rFonts w:ascii="Arial" w:hAnsi="Arial"/>
        </w:rPr>
        <w:t>b31) Con el propósito de establecer los controles necesarios en materia de ubicación, vacaciones, permisos y descuentos del personal que esta comisionado en los diversos organismos públicos del Ejecutivo del Estado, y adscrito a la plantilla de Nóminas de Personal de Base y Confianza por Reubicar de la Subsecretaría de Administración; se crea el Área de Gestión de Personal por Reubicar adscrito a la Dirección General de Recursos Humanos.</w:t>
      </w:r>
    </w:p>
    <w:p w:rsidR="00E34765" w:rsidRPr="00FE5A08" w:rsidRDefault="00E34765" w:rsidP="00E34765">
      <w:pPr>
        <w:pStyle w:val="Prrafodelista"/>
        <w:tabs>
          <w:tab w:val="clear" w:pos="360"/>
          <w:tab w:val="left" w:pos="0"/>
          <w:tab w:val="left" w:pos="709"/>
        </w:tabs>
        <w:ind w:left="0" w:firstLine="0"/>
        <w:rPr>
          <w:rFonts w:ascii="Arial" w:hAnsi="Arial"/>
          <w:sz w:val="20"/>
          <w:szCs w:val="20"/>
        </w:rPr>
      </w:pPr>
    </w:p>
    <w:p w:rsidR="00E34765" w:rsidRDefault="00E34765" w:rsidP="00E34765">
      <w:pPr>
        <w:pStyle w:val="Prrafodelista"/>
        <w:tabs>
          <w:tab w:val="clear" w:pos="360"/>
          <w:tab w:val="left" w:pos="0"/>
          <w:tab w:val="left" w:pos="709"/>
        </w:tabs>
        <w:ind w:left="0" w:firstLine="0"/>
        <w:rPr>
          <w:rFonts w:ascii="Arial" w:hAnsi="Arial"/>
        </w:rPr>
      </w:pPr>
      <w:r>
        <w:rPr>
          <w:rFonts w:ascii="Arial" w:hAnsi="Arial"/>
        </w:rPr>
        <w:t>b32) Considerando que es preciso realizar una exhaustiva tarea de conformación de una base de datos, que contenga información estadística, estudios y análisis permanente, para optimizar la recaudación de contribuciones estatales y federales en el Estado, y fortalecer así el funcionamiento administrativo y operativo de los procesos de trabajo de la Subsecretaría de Ingresos, se transfiere el Departamento de Programación de Auditoría y Análisis de la Dirección de Auditoría Fiscal a la Dirección de Inteligencia Tributaria.</w:t>
      </w:r>
    </w:p>
    <w:p w:rsidR="00FE5A08" w:rsidRPr="00FE5A08" w:rsidRDefault="00FE5A08" w:rsidP="00E34765">
      <w:pPr>
        <w:pStyle w:val="Prrafodelista"/>
        <w:tabs>
          <w:tab w:val="clear" w:pos="360"/>
          <w:tab w:val="left" w:pos="0"/>
          <w:tab w:val="left" w:pos="709"/>
        </w:tabs>
        <w:ind w:left="0" w:firstLine="0"/>
        <w:rPr>
          <w:rFonts w:ascii="Arial" w:hAnsi="Arial"/>
          <w:sz w:val="20"/>
          <w:szCs w:val="20"/>
        </w:rPr>
      </w:pPr>
    </w:p>
    <w:p w:rsidR="00E34765" w:rsidRPr="00080D29" w:rsidRDefault="00E34765" w:rsidP="00E34765">
      <w:pPr>
        <w:pStyle w:val="Prrafodelista"/>
        <w:tabs>
          <w:tab w:val="clear" w:pos="360"/>
          <w:tab w:val="left" w:pos="0"/>
          <w:tab w:val="left" w:pos="709"/>
        </w:tabs>
        <w:ind w:left="0" w:firstLine="0"/>
        <w:rPr>
          <w:rFonts w:ascii="Arial" w:hAnsi="Arial"/>
        </w:rPr>
      </w:pPr>
      <w:r>
        <w:rPr>
          <w:rFonts w:ascii="Arial" w:hAnsi="Arial"/>
        </w:rPr>
        <w:t>b33) Con la Finalidad de adecuar la estructura orgánica acorde al marco jurídico de la Secretaría de Hacienda, fue necesario realizar el cambio de denominación de un órgano administrativo denominado Oficina de Finanzas Penales a Oficina de Finanzas Fiscales adscrito al Departamento de Finanzas de la Subprocuraduría de Resoluciones y de los Contencioso de la Procuraduría Fiscal (Dictamen No. OM/DGRH/DEO/004/2016, de fecha 14 de abril de 2016).</w:t>
      </w:r>
    </w:p>
    <w:p w:rsidR="00E34765" w:rsidRPr="00BC39CC" w:rsidRDefault="00E34765" w:rsidP="00E34765">
      <w:pPr>
        <w:pStyle w:val="Prrafodelista"/>
        <w:tabs>
          <w:tab w:val="clear" w:pos="360"/>
          <w:tab w:val="left" w:pos="0"/>
          <w:tab w:val="left" w:pos="709"/>
        </w:tabs>
        <w:ind w:left="0" w:firstLine="0"/>
        <w:rPr>
          <w:rFonts w:ascii="Arial" w:hAnsi="Arial"/>
          <w:sz w:val="20"/>
          <w:szCs w:val="20"/>
        </w:rPr>
      </w:pPr>
    </w:p>
    <w:p w:rsidR="00E34765" w:rsidRPr="00080D29" w:rsidRDefault="00E34765" w:rsidP="00E34765">
      <w:pPr>
        <w:pStyle w:val="Prrafodelista"/>
        <w:tabs>
          <w:tab w:val="clear" w:pos="360"/>
          <w:tab w:val="left" w:pos="0"/>
          <w:tab w:val="left" w:pos="709"/>
        </w:tabs>
        <w:ind w:left="0" w:firstLine="0"/>
        <w:rPr>
          <w:rFonts w:ascii="Arial" w:hAnsi="Arial"/>
        </w:rPr>
      </w:pPr>
      <w:r>
        <w:rPr>
          <w:rFonts w:ascii="Arial" w:hAnsi="Arial"/>
        </w:rPr>
        <w:t>b34)  Derivado de la publicación No. 1399-A-2016, de fecha 02 de junio de 2016, realizado en el Periódico Oficial, en el cual se publico el Decreto por el que se crea la Oficialía Mayor del Estado de Chiapas como Organismo Auxiliar del Poder Ejecutivo del Estado, se hace necesaria la transferencia interna de órganos administrativos y plazas de personal de confianza y base de las nóminas de personal por reubicar y comisionadas en la Secretaría de Hacienda (Dictamen No. SH/SUBA/DGRH/DEO/080/2016, de fecha 11 de abril de 2016.</w:t>
      </w:r>
    </w:p>
    <w:p w:rsidR="00E34765" w:rsidRPr="00FE5A08" w:rsidRDefault="00E34765" w:rsidP="00E34765">
      <w:pPr>
        <w:pStyle w:val="Prrafodelista"/>
        <w:tabs>
          <w:tab w:val="clear" w:pos="360"/>
          <w:tab w:val="left" w:pos="0"/>
          <w:tab w:val="left" w:pos="709"/>
        </w:tabs>
        <w:ind w:left="0" w:firstLine="0"/>
        <w:rPr>
          <w:rFonts w:ascii="Arial" w:hAnsi="Arial"/>
          <w:sz w:val="18"/>
          <w:szCs w:val="18"/>
        </w:rPr>
      </w:pPr>
    </w:p>
    <w:p w:rsidR="00E34765" w:rsidRPr="00080D29" w:rsidRDefault="00E34765" w:rsidP="00E34765">
      <w:pPr>
        <w:pStyle w:val="Prrafodelista"/>
        <w:tabs>
          <w:tab w:val="clear" w:pos="360"/>
          <w:tab w:val="left" w:pos="0"/>
          <w:tab w:val="left" w:pos="709"/>
        </w:tabs>
        <w:ind w:left="0" w:firstLine="0"/>
        <w:rPr>
          <w:rFonts w:ascii="Arial" w:hAnsi="Arial"/>
        </w:rPr>
      </w:pPr>
      <w:r>
        <w:rPr>
          <w:rFonts w:ascii="Arial" w:hAnsi="Arial"/>
        </w:rPr>
        <w:t>b35)  En la publicación No. 1399-A-2016, de fecha 02 de junio de 2016, realizado en el Periódico Oficial, se dio a conocer el Decreto por el que se crea la Oficialía Mayor del Estado de Chiapas como Organismo Auxiliar del Poder Ejecutivo del Estado, por lo que se hizo necesario la creación del organismo público para dar cumplimiento al mismo (Dictamen No. SH/SUBA/DGRH/DEO/081/2016).</w:t>
      </w:r>
    </w:p>
    <w:p w:rsidR="00E34765" w:rsidRPr="00080D29" w:rsidRDefault="00E34765" w:rsidP="00E34765">
      <w:pPr>
        <w:pStyle w:val="Prrafodelista"/>
        <w:tabs>
          <w:tab w:val="clear" w:pos="360"/>
          <w:tab w:val="left" w:pos="0"/>
          <w:tab w:val="left" w:pos="709"/>
        </w:tabs>
        <w:ind w:left="0" w:firstLine="0"/>
        <w:rPr>
          <w:rFonts w:ascii="Arial" w:hAnsi="Arial"/>
        </w:rPr>
      </w:pPr>
      <w:r>
        <w:rPr>
          <w:rFonts w:ascii="Arial" w:hAnsi="Arial"/>
        </w:rPr>
        <w:lastRenderedPageBreak/>
        <w:t>b36) Se incorporan a esta Secretaría, saldos de cuatro organismos que se derogaron su creación, los cuales son los siguientes:</w:t>
      </w:r>
    </w:p>
    <w:p w:rsidR="00E34765" w:rsidRPr="00BC39CC" w:rsidRDefault="00E34765" w:rsidP="00E34765">
      <w:pPr>
        <w:pStyle w:val="Prrafodelista"/>
        <w:tabs>
          <w:tab w:val="clear" w:pos="360"/>
          <w:tab w:val="left" w:pos="0"/>
          <w:tab w:val="left" w:pos="709"/>
        </w:tabs>
        <w:ind w:left="0" w:firstLine="0"/>
        <w:rPr>
          <w:rFonts w:ascii="Arial" w:hAnsi="Arial"/>
          <w:sz w:val="20"/>
          <w:szCs w:val="20"/>
        </w:rPr>
      </w:pPr>
    </w:p>
    <w:p w:rsidR="00E34765" w:rsidRDefault="00E34765" w:rsidP="00E34765">
      <w:pPr>
        <w:pStyle w:val="Prrafodelista"/>
        <w:numPr>
          <w:ilvl w:val="0"/>
          <w:numId w:val="25"/>
        </w:numPr>
        <w:tabs>
          <w:tab w:val="left" w:pos="0"/>
          <w:tab w:val="left" w:pos="709"/>
        </w:tabs>
        <w:rPr>
          <w:rFonts w:ascii="Arial" w:hAnsi="Arial"/>
        </w:rPr>
      </w:pPr>
      <w:r w:rsidRPr="00080D29">
        <w:rPr>
          <w:rFonts w:ascii="Arial" w:hAnsi="Arial"/>
        </w:rPr>
        <w:t>Oficina de Convenciones y Visitantes de Palenque Chiapas y zonas Turísticas Aledañas</w:t>
      </w:r>
      <w:r>
        <w:rPr>
          <w:rFonts w:ascii="Arial" w:hAnsi="Arial"/>
        </w:rPr>
        <w:t>, en base al decreto No. 1749-A-2016 publicado en el Periódico Oficial No. 273 Bis de fecha 30 de Diciembre de 2016.</w:t>
      </w:r>
    </w:p>
    <w:p w:rsidR="00E34765" w:rsidRPr="00BC39CC" w:rsidRDefault="00E34765" w:rsidP="00BC39CC">
      <w:pPr>
        <w:pStyle w:val="Prrafodelista"/>
        <w:numPr>
          <w:ilvl w:val="0"/>
          <w:numId w:val="25"/>
        </w:numPr>
        <w:tabs>
          <w:tab w:val="left" w:pos="0"/>
          <w:tab w:val="left" w:pos="709"/>
        </w:tabs>
        <w:rPr>
          <w:rFonts w:ascii="Arial" w:hAnsi="Arial"/>
        </w:rPr>
      </w:pPr>
      <w:r w:rsidRPr="00080D29">
        <w:rPr>
          <w:rFonts w:ascii="Arial" w:hAnsi="Arial"/>
        </w:rPr>
        <w:t xml:space="preserve">Instituto para el Desarrollo del Turismo Aéreo en el Estado, en base al decreto No. </w:t>
      </w:r>
      <w:r>
        <w:rPr>
          <w:rFonts w:ascii="Arial" w:hAnsi="Arial"/>
        </w:rPr>
        <w:t>1748-A-2016 publicado en el Periódico Oficial No. 273 Bis de fecha 30 de Diciembre de 2016.</w:t>
      </w:r>
    </w:p>
    <w:p w:rsidR="00E34765" w:rsidRDefault="00E34765" w:rsidP="00E34765">
      <w:pPr>
        <w:pStyle w:val="Prrafodelista"/>
        <w:numPr>
          <w:ilvl w:val="0"/>
          <w:numId w:val="25"/>
        </w:numPr>
        <w:tabs>
          <w:tab w:val="left" w:pos="0"/>
          <w:tab w:val="left" w:pos="709"/>
        </w:tabs>
        <w:rPr>
          <w:rFonts w:ascii="Arial" w:hAnsi="Arial"/>
        </w:rPr>
      </w:pPr>
      <w:r w:rsidRPr="00080D29">
        <w:rPr>
          <w:rFonts w:ascii="Arial" w:hAnsi="Arial"/>
        </w:rPr>
        <w:t xml:space="preserve">Consejo de Investigación y Evaluación de la Política Social del Estado, en base al decreto No. </w:t>
      </w:r>
      <w:r>
        <w:rPr>
          <w:rFonts w:ascii="Arial" w:hAnsi="Arial"/>
        </w:rPr>
        <w:t>127 publicado en el Periódico Oficial No. 279 2ª Sección, de fecha 01 de Febrero de 2017.</w:t>
      </w:r>
    </w:p>
    <w:p w:rsidR="00BC39CC" w:rsidRPr="00080D29" w:rsidRDefault="00BC39CC" w:rsidP="00E34765">
      <w:pPr>
        <w:pStyle w:val="Prrafodelista"/>
        <w:numPr>
          <w:ilvl w:val="0"/>
          <w:numId w:val="25"/>
        </w:numPr>
        <w:tabs>
          <w:tab w:val="left" w:pos="0"/>
          <w:tab w:val="left" w:pos="709"/>
        </w:tabs>
        <w:rPr>
          <w:rFonts w:ascii="Arial" w:hAnsi="Arial"/>
        </w:rPr>
      </w:pPr>
      <w:r w:rsidRPr="00080D29">
        <w:rPr>
          <w:rFonts w:ascii="Arial" w:hAnsi="Arial"/>
        </w:rPr>
        <w:t xml:space="preserve">Instituto de Profesionalización del Servidor Público, en base al decreto No. </w:t>
      </w:r>
      <w:r>
        <w:rPr>
          <w:rFonts w:ascii="Arial" w:hAnsi="Arial"/>
        </w:rPr>
        <w:t>1747-A-2016 publicado en el Periódico Oficial No. 273 Bis de fecha 30 de Diciembre de 2016.</w:t>
      </w:r>
    </w:p>
    <w:p w:rsidR="00E34765" w:rsidRPr="00BC39CC" w:rsidRDefault="00E34765" w:rsidP="00E34765">
      <w:pPr>
        <w:pStyle w:val="Prrafodelista"/>
        <w:tabs>
          <w:tab w:val="clear" w:pos="360"/>
          <w:tab w:val="left" w:pos="0"/>
          <w:tab w:val="left" w:pos="709"/>
        </w:tabs>
        <w:ind w:left="0" w:firstLine="0"/>
        <w:rPr>
          <w:rFonts w:ascii="Arial" w:hAnsi="Arial"/>
          <w:sz w:val="20"/>
          <w:szCs w:val="20"/>
        </w:rPr>
      </w:pPr>
    </w:p>
    <w:p w:rsidR="00E34765" w:rsidRDefault="00E34765" w:rsidP="00E34765">
      <w:pPr>
        <w:pStyle w:val="Prrafodelista"/>
        <w:tabs>
          <w:tab w:val="clear" w:pos="360"/>
          <w:tab w:val="left" w:pos="0"/>
          <w:tab w:val="left" w:pos="709"/>
        </w:tabs>
        <w:ind w:left="0" w:firstLine="0"/>
        <w:rPr>
          <w:rFonts w:ascii="Arial" w:hAnsi="Arial"/>
        </w:rPr>
      </w:pPr>
      <w:r>
        <w:rPr>
          <w:rFonts w:ascii="Arial" w:hAnsi="Arial"/>
        </w:rPr>
        <w:t>b37)  Se incorporan a esta Secretaría, saldos de dos organismos que se derogaron su creación, los cuales son los siguientes:</w:t>
      </w:r>
    </w:p>
    <w:p w:rsidR="00E34765" w:rsidRPr="00BC39CC" w:rsidRDefault="00E34765" w:rsidP="00E34765">
      <w:pPr>
        <w:pStyle w:val="Prrafodelista"/>
        <w:tabs>
          <w:tab w:val="clear" w:pos="360"/>
          <w:tab w:val="left" w:pos="0"/>
          <w:tab w:val="left" w:pos="709"/>
        </w:tabs>
        <w:ind w:left="0" w:firstLine="0"/>
        <w:rPr>
          <w:rFonts w:ascii="Arial" w:hAnsi="Arial"/>
          <w:sz w:val="20"/>
          <w:szCs w:val="20"/>
        </w:rPr>
      </w:pPr>
    </w:p>
    <w:p w:rsidR="00E34765" w:rsidRPr="00080D29" w:rsidRDefault="00E34765" w:rsidP="00E34765">
      <w:pPr>
        <w:pStyle w:val="Prrafodelista"/>
        <w:numPr>
          <w:ilvl w:val="0"/>
          <w:numId w:val="26"/>
        </w:numPr>
        <w:tabs>
          <w:tab w:val="left" w:pos="0"/>
          <w:tab w:val="left" w:pos="709"/>
        </w:tabs>
        <w:rPr>
          <w:rFonts w:ascii="Arial" w:hAnsi="Arial"/>
        </w:rPr>
      </w:pPr>
      <w:r w:rsidRPr="00080D29">
        <w:rPr>
          <w:rFonts w:ascii="Arial" w:hAnsi="Arial"/>
        </w:rPr>
        <w:t>Coordinación de Fomento Agroalimentario Sustentable (COFAS),</w:t>
      </w:r>
      <w:r>
        <w:rPr>
          <w:rFonts w:ascii="Arial" w:hAnsi="Arial"/>
        </w:rPr>
        <w:t xml:space="preserve"> en base al decreto No. 196-A-2017/2 publicado en el periódico oficial No. 303 Segunda Sección Tomo III de fecha 30 de junio de 2017.</w:t>
      </w:r>
    </w:p>
    <w:p w:rsidR="00E34765" w:rsidRDefault="00E34765" w:rsidP="00E34765">
      <w:pPr>
        <w:pStyle w:val="Prrafodelista"/>
        <w:numPr>
          <w:ilvl w:val="0"/>
          <w:numId w:val="26"/>
        </w:numPr>
        <w:tabs>
          <w:tab w:val="left" w:pos="0"/>
          <w:tab w:val="left" w:pos="709"/>
        </w:tabs>
        <w:rPr>
          <w:rFonts w:ascii="Arial" w:hAnsi="Arial"/>
        </w:rPr>
      </w:pPr>
      <w:r w:rsidRPr="00080D29">
        <w:rPr>
          <w:rFonts w:ascii="Arial" w:hAnsi="Arial"/>
        </w:rPr>
        <w:t xml:space="preserve">Secretaría de Planeación, Gestión Pública y Programa de Gobierno, </w:t>
      </w:r>
      <w:r>
        <w:rPr>
          <w:rFonts w:ascii="Arial" w:hAnsi="Arial"/>
        </w:rPr>
        <w:t>en base al decreto No. 242 publicado en el periódico oficial No. 315 tomo III de fecha 30 de Agosto de 2017.</w:t>
      </w:r>
    </w:p>
    <w:p w:rsidR="00E34765" w:rsidRPr="00BC39CC" w:rsidRDefault="00E34765" w:rsidP="00E34765">
      <w:pPr>
        <w:pStyle w:val="Prrafodelista"/>
        <w:tabs>
          <w:tab w:val="clear" w:pos="360"/>
          <w:tab w:val="left" w:pos="0"/>
          <w:tab w:val="left" w:pos="709"/>
        </w:tabs>
        <w:ind w:left="720" w:firstLine="0"/>
        <w:rPr>
          <w:rFonts w:ascii="Arial" w:hAnsi="Arial"/>
          <w:sz w:val="20"/>
          <w:szCs w:val="20"/>
        </w:rPr>
      </w:pPr>
    </w:p>
    <w:p w:rsidR="00E34765" w:rsidRDefault="00E34765" w:rsidP="00E34765">
      <w:pPr>
        <w:pStyle w:val="Prrafodelista"/>
        <w:tabs>
          <w:tab w:val="clear" w:pos="360"/>
          <w:tab w:val="left" w:pos="0"/>
          <w:tab w:val="left" w:pos="709"/>
        </w:tabs>
        <w:ind w:left="0" w:firstLine="0"/>
        <w:rPr>
          <w:rFonts w:ascii="Arial" w:hAnsi="Arial"/>
        </w:rPr>
      </w:pPr>
      <w:r>
        <w:rPr>
          <w:rFonts w:ascii="Arial" w:hAnsi="Arial"/>
        </w:rPr>
        <w:t>b38)  Se incorporan a la Secretaría de Hacienda, los saldos contables de la Secretaría para el Desarrollo de la Frontera Sur y Enlace para la Cooperación Internacional, así también se devuelven las atribuciones y funciones de Política Laboral que se tenía asignado en la Secretaría del Trabajo, sin embargo se devuelven a la Secretaría de Hacienda, por tener mayor identidad con las atribuciones de administración de personal que se tiene dentro de su organigrama funcional; así también  las atribuciones que tenía el Organismo auxiliar del Ejecutivo del Estado denominado Oficialía Mayor, pasan a esta Secretaría, en base al artículo tercero transitorio del decreto No.020 Tomo III, , publicado en el Periódico Oficial No. 414 de fecha 08 de Diciembre de 2018.</w:t>
      </w:r>
    </w:p>
    <w:p w:rsidR="00E34765" w:rsidRPr="0023239D" w:rsidRDefault="00E34765" w:rsidP="00E34765">
      <w:pPr>
        <w:pStyle w:val="Prrafodelista"/>
        <w:tabs>
          <w:tab w:val="clear" w:pos="360"/>
          <w:tab w:val="left" w:pos="0"/>
          <w:tab w:val="left" w:pos="709"/>
        </w:tabs>
        <w:ind w:left="0" w:firstLine="0"/>
        <w:rPr>
          <w:rFonts w:ascii="Arial" w:hAnsi="Arial"/>
          <w:sz w:val="20"/>
          <w:szCs w:val="20"/>
        </w:rPr>
      </w:pPr>
    </w:p>
    <w:p w:rsidR="00E34765" w:rsidRDefault="00E34765" w:rsidP="00E34765">
      <w:pPr>
        <w:pStyle w:val="Prrafodelista"/>
        <w:tabs>
          <w:tab w:val="clear" w:pos="360"/>
          <w:tab w:val="left" w:pos="0"/>
          <w:tab w:val="left" w:pos="709"/>
        </w:tabs>
        <w:ind w:left="0" w:firstLine="0"/>
        <w:rPr>
          <w:rFonts w:ascii="Arial" w:hAnsi="Arial"/>
        </w:rPr>
      </w:pPr>
      <w:r>
        <w:rPr>
          <w:rFonts w:ascii="Arial" w:hAnsi="Arial"/>
        </w:rPr>
        <w:t xml:space="preserve">b39)  Se realiza depuración de saldos contables de los activos recibidos de la extinta  </w:t>
      </w:r>
      <w:r w:rsidRPr="00080D29">
        <w:rPr>
          <w:rFonts w:ascii="Arial" w:hAnsi="Arial"/>
        </w:rPr>
        <w:t>Coordinación de Fomento Agroalimentario Sustentable (COFAS),</w:t>
      </w:r>
      <w:r>
        <w:rPr>
          <w:rFonts w:ascii="Arial" w:hAnsi="Arial"/>
        </w:rPr>
        <w:t xml:space="preserve"> debido a que se presentó ante la Fiscalía General del Estado denuncia número R.A. 0195-101-0101-2019 por siniestro de robo y vandalismo que sufrieron los bienes muebles y la documentación soporte, además del acta circunstanciada correspondiente.</w:t>
      </w:r>
      <w:r w:rsidR="00BC39CC">
        <w:rPr>
          <w:rFonts w:ascii="Arial" w:hAnsi="Arial"/>
        </w:rPr>
        <w:t xml:space="preserve"> Así mismo s</w:t>
      </w:r>
      <w:r>
        <w:rPr>
          <w:rFonts w:ascii="Arial" w:hAnsi="Arial"/>
        </w:rPr>
        <w:t>e realiza transferencia de saldos contables de los activos recibidos de la extinta Secretaría para el Desarrollo de la Frontera Sur y Enlace para la Cooperación Internacional, a la Secretaría de Economía y del Trabajo, del que se realizó acta de transferencia sin número de fecha 23 de julio de 2019.</w:t>
      </w:r>
      <w:r w:rsidRPr="00E31E31">
        <w:rPr>
          <w:rFonts w:ascii="Arial" w:hAnsi="Arial"/>
        </w:rPr>
        <w:t xml:space="preserve"> </w:t>
      </w:r>
    </w:p>
    <w:p w:rsidR="00F62FC8" w:rsidRPr="0023239D" w:rsidRDefault="00F62FC8" w:rsidP="00E34765">
      <w:pPr>
        <w:pStyle w:val="Prrafodelista"/>
        <w:tabs>
          <w:tab w:val="clear" w:pos="360"/>
          <w:tab w:val="left" w:pos="0"/>
          <w:tab w:val="left" w:pos="709"/>
        </w:tabs>
        <w:ind w:left="0" w:firstLine="0"/>
        <w:rPr>
          <w:rFonts w:ascii="Arial" w:hAnsi="Arial"/>
          <w:sz w:val="20"/>
          <w:szCs w:val="20"/>
        </w:rPr>
      </w:pPr>
    </w:p>
    <w:p w:rsidR="00F62FC8" w:rsidRDefault="00F62FC8" w:rsidP="00E34765">
      <w:pPr>
        <w:pStyle w:val="Prrafodelista"/>
        <w:tabs>
          <w:tab w:val="clear" w:pos="360"/>
          <w:tab w:val="left" w:pos="0"/>
          <w:tab w:val="left" w:pos="709"/>
        </w:tabs>
        <w:ind w:left="0" w:firstLine="0"/>
        <w:rPr>
          <w:rFonts w:ascii="Arial" w:hAnsi="Arial"/>
        </w:rPr>
      </w:pPr>
      <w:r>
        <w:rPr>
          <w:rFonts w:ascii="Arial" w:hAnsi="Arial"/>
        </w:rPr>
        <w:t xml:space="preserve">b40) Derivado del decreto de abrogación de la extinta Confía Chiapas número 0248-A-2019/1, publicado en el periódico oficial 033 de fecha 8 de Mayo de 2019 tomo III cuarta sección, </w:t>
      </w:r>
      <w:r w:rsidR="00EE661E">
        <w:rPr>
          <w:rFonts w:ascii="Arial" w:hAnsi="Arial"/>
        </w:rPr>
        <w:t>y de acuerdo a lo señalado en su artículo quinto transitorio</w:t>
      </w:r>
      <w:r w:rsidR="0023239D">
        <w:rPr>
          <w:rFonts w:ascii="Arial" w:hAnsi="Arial"/>
        </w:rPr>
        <w:t>,</w:t>
      </w:r>
      <w:r w:rsidR="00EE661E">
        <w:rPr>
          <w:rFonts w:ascii="Arial" w:hAnsi="Arial"/>
        </w:rPr>
        <w:t xml:space="preserve"> se transfiere </w:t>
      </w:r>
      <w:r w:rsidR="00B94A86">
        <w:rPr>
          <w:rFonts w:ascii="Arial" w:hAnsi="Arial"/>
        </w:rPr>
        <w:t>algunos bienes muebles e intangibles soportado con cédula número 12903-2019-01 y acta de transferencia</w:t>
      </w:r>
      <w:r w:rsidR="0023239D">
        <w:rPr>
          <w:rFonts w:ascii="Arial" w:hAnsi="Arial"/>
        </w:rPr>
        <w:t xml:space="preserve"> respectiva, realizado por la extinta Confía Chiapas </w:t>
      </w:r>
      <w:r w:rsidR="00EE661E">
        <w:rPr>
          <w:rFonts w:ascii="Arial" w:hAnsi="Arial"/>
        </w:rPr>
        <w:t xml:space="preserve">a la Secretaría </w:t>
      </w:r>
      <w:r w:rsidR="00B94A86">
        <w:rPr>
          <w:rFonts w:ascii="Arial" w:hAnsi="Arial"/>
        </w:rPr>
        <w:t>de Hacienda</w:t>
      </w:r>
      <w:r w:rsidR="0023239D">
        <w:rPr>
          <w:rFonts w:ascii="Arial" w:hAnsi="Arial"/>
        </w:rPr>
        <w:t>.</w:t>
      </w:r>
      <w:r w:rsidR="00B94A86">
        <w:rPr>
          <w:rFonts w:ascii="Arial" w:hAnsi="Arial"/>
        </w:rPr>
        <w:t xml:space="preserve"> </w:t>
      </w:r>
    </w:p>
    <w:p w:rsidR="00FE5A08" w:rsidRDefault="00FE5A08">
      <w:pPr>
        <w:spacing w:line="100" w:lineRule="atLeast"/>
        <w:rPr>
          <w:rFonts w:ascii="Arial" w:eastAsia="Times New Roman" w:hAnsi="Arial" w:cs="Arial"/>
          <w:b/>
          <w:bCs/>
          <w:sz w:val="22"/>
          <w:szCs w:val="22"/>
          <w:lang w:bidi="ar-SA"/>
        </w:rPr>
      </w:pPr>
    </w:p>
    <w:p w:rsidR="00393F93" w:rsidRPr="00D6641C" w:rsidRDefault="00393F93">
      <w:pPr>
        <w:spacing w:line="100" w:lineRule="atLeast"/>
        <w:rPr>
          <w:rFonts w:ascii="Arial" w:eastAsia="Times New Roman" w:hAnsi="Arial" w:cs="Arial"/>
          <w:sz w:val="22"/>
          <w:szCs w:val="22"/>
          <w:u w:val="single" w:color="7F7F7F"/>
          <w:lang w:bidi="ar-SA"/>
        </w:rPr>
      </w:pPr>
      <w:r w:rsidRPr="00DE3382">
        <w:rPr>
          <w:rFonts w:ascii="Arial" w:eastAsia="Times New Roman" w:hAnsi="Arial" w:cs="Arial"/>
          <w:b/>
          <w:bCs/>
          <w:sz w:val="22"/>
          <w:szCs w:val="22"/>
          <w:lang w:bidi="ar-SA"/>
        </w:rPr>
        <w:t xml:space="preserve">4.- </w:t>
      </w:r>
      <w:r w:rsidRPr="00D6641C">
        <w:rPr>
          <w:rFonts w:ascii="Arial" w:eastAsia="Times New Roman" w:hAnsi="Arial" w:cs="Arial"/>
          <w:b/>
          <w:bCs/>
          <w:sz w:val="22"/>
          <w:szCs w:val="22"/>
          <w:u w:val="single" w:color="7F7F7F"/>
          <w:lang w:bidi="ar-SA"/>
        </w:rPr>
        <w:t>Organización y Objeto Social</w:t>
      </w:r>
    </w:p>
    <w:p w:rsidR="00393F93" w:rsidRPr="00FE5A08" w:rsidRDefault="00393F93">
      <w:pPr>
        <w:spacing w:line="100" w:lineRule="atLeast"/>
        <w:rPr>
          <w:rFonts w:ascii="Arial" w:eastAsia="Times New Roman" w:hAnsi="Arial" w:cs="Arial"/>
          <w:sz w:val="18"/>
          <w:szCs w:val="18"/>
          <w:lang w:bidi="ar-SA"/>
        </w:rPr>
      </w:pPr>
    </w:p>
    <w:p w:rsidR="00393F93" w:rsidRPr="00D31912" w:rsidRDefault="00D31912">
      <w:pPr>
        <w:spacing w:line="100" w:lineRule="atLeast"/>
        <w:rPr>
          <w:rFonts w:ascii="Arial" w:eastAsia="Times New Roman" w:hAnsi="Arial" w:cs="Arial"/>
          <w:b/>
          <w:i/>
          <w:sz w:val="22"/>
          <w:szCs w:val="22"/>
          <w:lang w:bidi="ar-SA"/>
        </w:rPr>
      </w:pPr>
      <w:r w:rsidRPr="00D31912">
        <w:rPr>
          <w:rFonts w:ascii="Arial" w:eastAsia="Times New Roman" w:hAnsi="Arial" w:cs="Arial"/>
          <w:b/>
          <w:i/>
          <w:sz w:val="22"/>
          <w:szCs w:val="22"/>
          <w:lang w:bidi="ar-SA"/>
        </w:rPr>
        <w:t xml:space="preserve">a) Objeto Social </w:t>
      </w:r>
    </w:p>
    <w:p w:rsidR="00D31912" w:rsidRPr="00FE5A08" w:rsidRDefault="00D31912">
      <w:pPr>
        <w:spacing w:line="100" w:lineRule="atLeast"/>
        <w:rPr>
          <w:rFonts w:ascii="Arial" w:eastAsia="Times New Roman" w:hAnsi="Arial" w:cs="Arial"/>
          <w:sz w:val="18"/>
          <w:szCs w:val="18"/>
          <w:lang w:bidi="ar-SA"/>
        </w:rPr>
      </w:pPr>
    </w:p>
    <w:p w:rsidR="00393F93" w:rsidRPr="00E31E31" w:rsidRDefault="00E34765">
      <w:pPr>
        <w:spacing w:line="100" w:lineRule="atLeast"/>
        <w:jc w:val="both"/>
        <w:rPr>
          <w:rFonts w:ascii="Arial" w:eastAsia="Times New Roman" w:hAnsi="Arial" w:cs="Arial"/>
          <w:sz w:val="22"/>
          <w:szCs w:val="22"/>
          <w:lang w:bidi="ar-SA"/>
        </w:rPr>
      </w:pPr>
      <w:r>
        <w:rPr>
          <w:rFonts w:ascii="Arial" w:hAnsi="Arial" w:cs="Arial"/>
          <w:sz w:val="22"/>
          <w:szCs w:val="22"/>
        </w:rPr>
        <w:t xml:space="preserve">La Secretaría de Hacienda, tiene como objetivo formular, normar e implantar las políticas hacendarias, de </w:t>
      </w:r>
      <w:r>
        <w:rPr>
          <w:rFonts w:ascii="Arial" w:hAnsi="Arial" w:cs="Arial"/>
          <w:sz w:val="22"/>
          <w:szCs w:val="22"/>
        </w:rPr>
        <w:lastRenderedPageBreak/>
        <w:t>administración de los recursos humanos, materiales y de servicios, definiendo específicamente las que correspondan a la materia de recaudación, presupuestación del gasto institucional y de inversión, financiamiento e inversión de los recursos públicos, la contabilidad gubernamental y la deuda pública, con el fin de aprovechar racionalmente los recursos estatales y promover el desarrollo en beneficio de los habitantes de la Entidad</w:t>
      </w:r>
      <w:r w:rsidR="00393F93" w:rsidRPr="00E31E31">
        <w:rPr>
          <w:rFonts w:ascii="Arial" w:eastAsia="Times New Roman" w:hAnsi="Arial" w:cs="Arial"/>
          <w:sz w:val="22"/>
          <w:szCs w:val="22"/>
          <w:lang w:bidi="ar-SA"/>
        </w:rPr>
        <w:t xml:space="preserve">.     </w:t>
      </w:r>
    </w:p>
    <w:p w:rsidR="00845783" w:rsidRPr="00FE5A08" w:rsidRDefault="00845783">
      <w:pPr>
        <w:spacing w:line="100" w:lineRule="atLeast"/>
        <w:jc w:val="both"/>
        <w:rPr>
          <w:rFonts w:ascii="Arial" w:eastAsia="Times New Roman" w:hAnsi="Arial" w:cs="Arial"/>
          <w:b/>
          <w:i/>
          <w:sz w:val="18"/>
          <w:szCs w:val="18"/>
          <w:lang w:bidi="ar-SA"/>
        </w:rPr>
      </w:pPr>
    </w:p>
    <w:p w:rsidR="00FE5A08" w:rsidRDefault="00FE5A08">
      <w:pPr>
        <w:spacing w:line="100" w:lineRule="atLeast"/>
        <w:jc w:val="both"/>
        <w:rPr>
          <w:rFonts w:ascii="Arial" w:eastAsia="Times New Roman" w:hAnsi="Arial" w:cs="Arial"/>
          <w:b/>
          <w:i/>
          <w:sz w:val="22"/>
          <w:szCs w:val="22"/>
          <w:lang w:bidi="ar-SA"/>
        </w:rPr>
      </w:pPr>
    </w:p>
    <w:p w:rsidR="00393F93" w:rsidRPr="00D31912" w:rsidRDefault="00393F93">
      <w:pPr>
        <w:spacing w:line="100" w:lineRule="atLeast"/>
        <w:jc w:val="both"/>
        <w:rPr>
          <w:rFonts w:ascii="Arial" w:eastAsia="Times New Roman" w:hAnsi="Arial" w:cs="Arial"/>
          <w:b/>
          <w:i/>
          <w:sz w:val="22"/>
          <w:szCs w:val="22"/>
          <w:lang w:bidi="ar-SA"/>
        </w:rPr>
      </w:pPr>
      <w:r w:rsidRPr="00D31912">
        <w:rPr>
          <w:rFonts w:ascii="Arial" w:eastAsia="Times New Roman" w:hAnsi="Arial" w:cs="Arial"/>
          <w:b/>
          <w:i/>
          <w:sz w:val="22"/>
          <w:szCs w:val="22"/>
          <w:lang w:bidi="ar-SA"/>
        </w:rPr>
        <w:t xml:space="preserve">b) </w:t>
      </w:r>
      <w:r w:rsidR="00D31912" w:rsidRPr="00D31912">
        <w:rPr>
          <w:rFonts w:ascii="Arial" w:eastAsia="Times New Roman" w:hAnsi="Arial" w:cs="Arial"/>
          <w:b/>
          <w:i/>
          <w:sz w:val="22"/>
          <w:szCs w:val="22"/>
          <w:lang w:bidi="ar-SA"/>
        </w:rPr>
        <w:t>Principal  Actividad</w:t>
      </w:r>
    </w:p>
    <w:p w:rsidR="00D31912" w:rsidRPr="00FE5A08" w:rsidRDefault="00D31912" w:rsidP="00D31912">
      <w:pPr>
        <w:tabs>
          <w:tab w:val="left" w:pos="480"/>
        </w:tabs>
        <w:spacing w:line="100" w:lineRule="atLeast"/>
        <w:ind w:left="720"/>
        <w:jc w:val="both"/>
        <w:rPr>
          <w:rFonts w:ascii="Arial" w:eastAsia="Times New Roman" w:hAnsi="Arial" w:cs="Arial"/>
          <w:sz w:val="18"/>
          <w:szCs w:val="18"/>
          <w:lang w:bidi="ar-SA"/>
        </w:rPr>
      </w:pPr>
    </w:p>
    <w:p w:rsidR="00393F93" w:rsidRPr="00F26722" w:rsidRDefault="00393F93" w:rsidP="00F26722">
      <w:pPr>
        <w:numPr>
          <w:ilvl w:val="0"/>
          <w:numId w:val="2"/>
        </w:numPr>
        <w:tabs>
          <w:tab w:val="clear" w:pos="720"/>
          <w:tab w:val="left" w:pos="480"/>
        </w:tabs>
        <w:jc w:val="both"/>
        <w:rPr>
          <w:rFonts w:ascii="Arial" w:hAnsi="Arial" w:cs="Arial"/>
          <w:iCs/>
          <w:sz w:val="22"/>
        </w:rPr>
      </w:pPr>
      <w:r w:rsidRPr="00F26722">
        <w:rPr>
          <w:rFonts w:ascii="Arial" w:hAnsi="Arial" w:cs="Arial"/>
          <w:iCs/>
          <w:sz w:val="22"/>
        </w:rPr>
        <w:t xml:space="preserve">Establecer y dirigir políticas en materia de comunicación social del poder ejecutivo del estado de conformidad con los objetivos, metas y lineamientos que determine el Gobernador del Estado. </w:t>
      </w:r>
    </w:p>
    <w:p w:rsidR="00393F93" w:rsidRPr="00F26722" w:rsidRDefault="00393F93" w:rsidP="00F26722">
      <w:pPr>
        <w:numPr>
          <w:ilvl w:val="0"/>
          <w:numId w:val="2"/>
        </w:numPr>
        <w:tabs>
          <w:tab w:val="clear" w:pos="720"/>
          <w:tab w:val="left" w:pos="480"/>
        </w:tabs>
        <w:jc w:val="both"/>
        <w:rPr>
          <w:rFonts w:ascii="Arial" w:hAnsi="Arial" w:cs="Arial"/>
          <w:iCs/>
          <w:sz w:val="22"/>
        </w:rPr>
      </w:pPr>
      <w:r w:rsidRPr="00F26722">
        <w:rPr>
          <w:rFonts w:ascii="Arial" w:hAnsi="Arial" w:cs="Arial"/>
          <w:iCs/>
          <w:sz w:val="22"/>
        </w:rPr>
        <w:t>Difundir a través de los medios de comunicación los programas y acciones políticas y sociales de la administración pública estatal, así como la participación del Gobernador del Estado en todo tipo de eventos que revistan importancia para la vida pública de la entidad.</w:t>
      </w:r>
    </w:p>
    <w:p w:rsidR="00393F93" w:rsidRPr="00F26722" w:rsidRDefault="00393F93" w:rsidP="00F26722">
      <w:pPr>
        <w:numPr>
          <w:ilvl w:val="0"/>
          <w:numId w:val="2"/>
        </w:numPr>
        <w:tabs>
          <w:tab w:val="clear" w:pos="720"/>
          <w:tab w:val="left" w:pos="480"/>
        </w:tabs>
        <w:jc w:val="both"/>
        <w:rPr>
          <w:rFonts w:ascii="Arial" w:hAnsi="Arial" w:cs="Arial"/>
          <w:iCs/>
          <w:sz w:val="22"/>
        </w:rPr>
      </w:pPr>
      <w:r w:rsidRPr="00F26722">
        <w:rPr>
          <w:rFonts w:ascii="Arial" w:hAnsi="Arial" w:cs="Arial"/>
          <w:iCs/>
          <w:sz w:val="22"/>
        </w:rPr>
        <w:t>Realizar las acciones necesarias para que los medios de comunicación cuenten con información oficial, veraz y oportuna sobre las obras, programas y en general, las acciones que realiza el poder ejecutivo.</w:t>
      </w:r>
    </w:p>
    <w:p w:rsidR="00393F93" w:rsidRPr="00F26722" w:rsidRDefault="00393F93" w:rsidP="00F26722">
      <w:pPr>
        <w:numPr>
          <w:ilvl w:val="0"/>
          <w:numId w:val="2"/>
        </w:numPr>
        <w:tabs>
          <w:tab w:val="clear" w:pos="720"/>
          <w:tab w:val="left" w:pos="480"/>
        </w:tabs>
        <w:jc w:val="both"/>
        <w:rPr>
          <w:rFonts w:ascii="Arial" w:hAnsi="Arial" w:cs="Arial"/>
          <w:iCs/>
          <w:sz w:val="22"/>
        </w:rPr>
      </w:pPr>
      <w:r w:rsidRPr="00F26722">
        <w:rPr>
          <w:rFonts w:ascii="Arial" w:hAnsi="Arial" w:cs="Arial"/>
          <w:iCs/>
          <w:sz w:val="22"/>
        </w:rPr>
        <w:t>Dar a conocer las gestiones que en beneficio del estado lleve a cabo el titular del ejecutivo, con el fin de que la población conozca, con el mayor apego a la verdad y a los hechos, los esfuerzos que cotidianamente se realizan para la superación y desarrollo de la entidad y de sus ciudadanos.</w:t>
      </w:r>
    </w:p>
    <w:p w:rsidR="00393F93" w:rsidRPr="00F26722" w:rsidRDefault="00393F93" w:rsidP="00F26722">
      <w:pPr>
        <w:numPr>
          <w:ilvl w:val="0"/>
          <w:numId w:val="2"/>
        </w:numPr>
        <w:tabs>
          <w:tab w:val="clear" w:pos="720"/>
          <w:tab w:val="left" w:pos="480"/>
        </w:tabs>
        <w:jc w:val="both"/>
        <w:rPr>
          <w:rFonts w:ascii="Arial" w:hAnsi="Arial" w:cs="Arial"/>
          <w:iCs/>
          <w:sz w:val="22"/>
        </w:rPr>
      </w:pPr>
      <w:r w:rsidRPr="00F26722">
        <w:rPr>
          <w:rFonts w:ascii="Arial" w:hAnsi="Arial" w:cs="Arial"/>
          <w:iCs/>
          <w:sz w:val="22"/>
        </w:rPr>
        <w:t>Apoyar a las diferentes dependencias del gobierno del estado en la difusión de sus programas y metas de trabajo, con el fin de que prevalezca una unidad de criterio en todo lo relativo a la comunicación social.</w:t>
      </w:r>
    </w:p>
    <w:p w:rsidR="00393F93" w:rsidRPr="00F26722" w:rsidRDefault="00393F93" w:rsidP="00F26722">
      <w:pPr>
        <w:numPr>
          <w:ilvl w:val="0"/>
          <w:numId w:val="2"/>
        </w:numPr>
        <w:tabs>
          <w:tab w:val="clear" w:pos="720"/>
          <w:tab w:val="left" w:pos="480"/>
        </w:tabs>
        <w:jc w:val="both"/>
        <w:rPr>
          <w:rFonts w:ascii="Arial" w:hAnsi="Arial" w:cs="Arial"/>
          <w:iCs/>
          <w:sz w:val="22"/>
        </w:rPr>
      </w:pPr>
      <w:r w:rsidRPr="00F26722">
        <w:rPr>
          <w:rFonts w:ascii="Arial" w:hAnsi="Arial" w:cs="Arial"/>
          <w:iCs/>
          <w:sz w:val="22"/>
        </w:rPr>
        <w:t>Ser el conducto por el cual las dependencias y entidades; realicen actividades relacionadas con publicidad, propaganda, publicaciones especiales y tareas a fines de conformidad con lo establecido en las disposiciones jurídicas aplicables en la materia.</w:t>
      </w:r>
    </w:p>
    <w:p w:rsidR="00393F93" w:rsidRPr="00F26722" w:rsidRDefault="00393F93" w:rsidP="00F26722">
      <w:pPr>
        <w:numPr>
          <w:ilvl w:val="0"/>
          <w:numId w:val="2"/>
        </w:numPr>
        <w:tabs>
          <w:tab w:val="clear" w:pos="720"/>
          <w:tab w:val="left" w:pos="480"/>
        </w:tabs>
        <w:jc w:val="both"/>
        <w:rPr>
          <w:rFonts w:ascii="Arial" w:hAnsi="Arial" w:cs="Arial"/>
          <w:iCs/>
          <w:sz w:val="22"/>
        </w:rPr>
      </w:pPr>
      <w:r w:rsidRPr="00F26722">
        <w:rPr>
          <w:rFonts w:ascii="Arial" w:hAnsi="Arial" w:cs="Arial"/>
          <w:iCs/>
          <w:sz w:val="22"/>
        </w:rPr>
        <w:t xml:space="preserve">Suscribir, en representación del poder ejecutivo del estado, todos aquellos instrumentos jurídicos que resulten necesarios para que las acciones de Gobierno sean debidamente difundidas y hechas del </w:t>
      </w:r>
      <w:r w:rsidR="00F35703" w:rsidRPr="00F26722">
        <w:rPr>
          <w:rFonts w:ascii="Arial" w:hAnsi="Arial" w:cs="Arial"/>
          <w:iCs/>
          <w:sz w:val="22"/>
        </w:rPr>
        <w:t>conocimiento</w:t>
      </w:r>
      <w:r w:rsidRPr="00F26722">
        <w:rPr>
          <w:rFonts w:ascii="Arial" w:hAnsi="Arial" w:cs="Arial"/>
          <w:iCs/>
          <w:sz w:val="22"/>
        </w:rPr>
        <w:t xml:space="preserve"> de la población.</w:t>
      </w:r>
    </w:p>
    <w:p w:rsidR="00393F93" w:rsidRPr="00F26722" w:rsidRDefault="00393F93" w:rsidP="00F26722">
      <w:pPr>
        <w:numPr>
          <w:ilvl w:val="0"/>
          <w:numId w:val="2"/>
        </w:numPr>
        <w:tabs>
          <w:tab w:val="clear" w:pos="720"/>
          <w:tab w:val="left" w:pos="480"/>
        </w:tabs>
        <w:jc w:val="both"/>
        <w:rPr>
          <w:rFonts w:ascii="Arial" w:hAnsi="Arial" w:cs="Arial"/>
          <w:iCs/>
          <w:sz w:val="22"/>
        </w:rPr>
      </w:pPr>
      <w:r w:rsidRPr="00F26722">
        <w:rPr>
          <w:rFonts w:ascii="Arial" w:hAnsi="Arial" w:cs="Arial"/>
          <w:iCs/>
          <w:sz w:val="22"/>
        </w:rPr>
        <w:t>Elevar los criterios de contenido, calidad y producción de la publicidad de la administración pública estatal.</w:t>
      </w:r>
    </w:p>
    <w:p w:rsidR="00393F93" w:rsidRPr="00F26722" w:rsidRDefault="00393F93" w:rsidP="00F26722">
      <w:pPr>
        <w:numPr>
          <w:ilvl w:val="0"/>
          <w:numId w:val="2"/>
        </w:numPr>
        <w:tabs>
          <w:tab w:val="clear" w:pos="720"/>
          <w:tab w:val="left" w:pos="480"/>
        </w:tabs>
        <w:jc w:val="both"/>
        <w:rPr>
          <w:rFonts w:ascii="Arial" w:hAnsi="Arial" w:cs="Arial"/>
          <w:iCs/>
          <w:sz w:val="22"/>
        </w:rPr>
      </w:pPr>
      <w:r w:rsidRPr="00F26722">
        <w:rPr>
          <w:rFonts w:ascii="Arial" w:hAnsi="Arial" w:cs="Arial"/>
          <w:iCs/>
          <w:sz w:val="22"/>
        </w:rPr>
        <w:t>Conformar un sistema integral de comunicación social del poder ejecutivo, a través de  la participación informativa de medios de comunicación públicos y privados, para difundir las tareas del Gobierno Estatal.</w:t>
      </w:r>
    </w:p>
    <w:p w:rsidR="00393F93" w:rsidRPr="00F26722" w:rsidRDefault="00393F93" w:rsidP="00F26722">
      <w:pPr>
        <w:numPr>
          <w:ilvl w:val="0"/>
          <w:numId w:val="2"/>
        </w:numPr>
        <w:tabs>
          <w:tab w:val="clear" w:pos="720"/>
          <w:tab w:val="left" w:pos="480"/>
        </w:tabs>
        <w:jc w:val="both"/>
        <w:rPr>
          <w:rFonts w:ascii="Arial" w:hAnsi="Arial" w:cs="Arial"/>
          <w:iCs/>
          <w:sz w:val="22"/>
        </w:rPr>
      </w:pPr>
      <w:r w:rsidRPr="00F26722">
        <w:rPr>
          <w:rFonts w:ascii="Arial" w:hAnsi="Arial" w:cs="Arial"/>
          <w:iCs/>
          <w:sz w:val="22"/>
        </w:rPr>
        <w:t>Establecer la coordinación necesaria con los organismos públicos de la administración pública, con el propósito de unificar criterios estratégicos y acciones en materia de comunicación social.</w:t>
      </w:r>
    </w:p>
    <w:p w:rsidR="00FE5A08" w:rsidRPr="00FE5A08" w:rsidRDefault="00393F93" w:rsidP="00FE5A08">
      <w:pPr>
        <w:numPr>
          <w:ilvl w:val="0"/>
          <w:numId w:val="2"/>
        </w:numPr>
        <w:tabs>
          <w:tab w:val="clear" w:pos="720"/>
          <w:tab w:val="left" w:pos="480"/>
        </w:tabs>
        <w:jc w:val="both"/>
        <w:rPr>
          <w:rFonts w:ascii="Arial" w:hAnsi="Arial" w:cs="Arial"/>
          <w:iCs/>
          <w:sz w:val="22"/>
        </w:rPr>
      </w:pPr>
      <w:r w:rsidRPr="00F26722">
        <w:rPr>
          <w:rFonts w:ascii="Arial" w:hAnsi="Arial" w:cs="Arial"/>
          <w:iCs/>
          <w:sz w:val="22"/>
        </w:rPr>
        <w:t>Informar a la población a través de los medios de comunicación, sobre la naturaleza, funciones, programas y avances de las dependencias y entidades estatales que ofrecen servicios a la comunidad.</w:t>
      </w:r>
    </w:p>
    <w:p w:rsidR="00393F93" w:rsidRDefault="00393F93" w:rsidP="00F26722">
      <w:pPr>
        <w:numPr>
          <w:ilvl w:val="0"/>
          <w:numId w:val="2"/>
        </w:numPr>
        <w:tabs>
          <w:tab w:val="clear" w:pos="720"/>
          <w:tab w:val="left" w:pos="480"/>
        </w:tabs>
        <w:jc w:val="both"/>
        <w:rPr>
          <w:rFonts w:ascii="Arial" w:hAnsi="Arial" w:cs="Arial"/>
          <w:iCs/>
          <w:sz w:val="22"/>
        </w:rPr>
      </w:pPr>
      <w:r w:rsidRPr="00F26722">
        <w:rPr>
          <w:rFonts w:ascii="Arial" w:hAnsi="Arial" w:cs="Arial"/>
          <w:iCs/>
          <w:sz w:val="22"/>
        </w:rPr>
        <w:t>Coordinar y difundir los boletines, comunicados, publicidad, mensajes e informes de las dependencias y entidades estatales.</w:t>
      </w:r>
    </w:p>
    <w:p w:rsidR="001E6DF4" w:rsidRDefault="001E6DF4" w:rsidP="001E6DF4">
      <w:pPr>
        <w:tabs>
          <w:tab w:val="left" w:pos="480"/>
        </w:tabs>
        <w:jc w:val="both"/>
        <w:rPr>
          <w:rFonts w:ascii="Arial" w:hAnsi="Arial" w:cs="Arial"/>
          <w:iCs/>
          <w:sz w:val="22"/>
        </w:rPr>
      </w:pPr>
    </w:p>
    <w:p w:rsidR="001E6DF4" w:rsidRDefault="001E6DF4" w:rsidP="001E6DF4">
      <w:pPr>
        <w:tabs>
          <w:tab w:val="left" w:pos="480"/>
        </w:tabs>
        <w:jc w:val="both"/>
        <w:rPr>
          <w:rFonts w:ascii="Arial" w:hAnsi="Arial" w:cs="Arial"/>
          <w:iCs/>
          <w:sz w:val="22"/>
        </w:rPr>
      </w:pPr>
    </w:p>
    <w:p w:rsidR="001E6DF4" w:rsidRDefault="001E6DF4" w:rsidP="001E6DF4">
      <w:pPr>
        <w:tabs>
          <w:tab w:val="left" w:pos="480"/>
        </w:tabs>
        <w:jc w:val="both"/>
        <w:rPr>
          <w:rFonts w:ascii="Arial" w:hAnsi="Arial" w:cs="Arial"/>
          <w:iCs/>
          <w:sz w:val="22"/>
        </w:rPr>
      </w:pPr>
    </w:p>
    <w:p w:rsidR="001E6DF4" w:rsidRDefault="001E6DF4" w:rsidP="001E6DF4">
      <w:pPr>
        <w:tabs>
          <w:tab w:val="left" w:pos="480"/>
        </w:tabs>
        <w:jc w:val="both"/>
        <w:rPr>
          <w:rFonts w:ascii="Arial" w:hAnsi="Arial" w:cs="Arial"/>
          <w:iCs/>
          <w:sz w:val="22"/>
        </w:rPr>
      </w:pPr>
    </w:p>
    <w:p w:rsidR="001E6DF4" w:rsidRDefault="001E6DF4" w:rsidP="001E6DF4">
      <w:pPr>
        <w:tabs>
          <w:tab w:val="left" w:pos="480"/>
        </w:tabs>
        <w:jc w:val="both"/>
        <w:rPr>
          <w:rFonts w:ascii="Arial" w:hAnsi="Arial" w:cs="Arial"/>
          <w:iCs/>
          <w:sz w:val="22"/>
        </w:rPr>
      </w:pPr>
    </w:p>
    <w:p w:rsidR="001E6DF4" w:rsidRDefault="001E6DF4" w:rsidP="001E6DF4">
      <w:pPr>
        <w:tabs>
          <w:tab w:val="left" w:pos="480"/>
        </w:tabs>
        <w:jc w:val="both"/>
        <w:rPr>
          <w:rFonts w:ascii="Arial" w:hAnsi="Arial" w:cs="Arial"/>
          <w:iCs/>
          <w:sz w:val="22"/>
        </w:rPr>
      </w:pPr>
    </w:p>
    <w:p w:rsidR="001E6DF4" w:rsidRDefault="001E6DF4" w:rsidP="001E6DF4">
      <w:pPr>
        <w:tabs>
          <w:tab w:val="left" w:pos="480"/>
        </w:tabs>
        <w:jc w:val="both"/>
        <w:rPr>
          <w:rFonts w:ascii="Arial" w:hAnsi="Arial" w:cs="Arial"/>
          <w:iCs/>
          <w:sz w:val="22"/>
        </w:rPr>
      </w:pPr>
    </w:p>
    <w:p w:rsidR="001E6DF4" w:rsidRDefault="001E6DF4" w:rsidP="001E6DF4">
      <w:pPr>
        <w:tabs>
          <w:tab w:val="left" w:pos="480"/>
        </w:tabs>
        <w:jc w:val="both"/>
        <w:rPr>
          <w:rFonts w:ascii="Arial" w:hAnsi="Arial" w:cs="Arial"/>
          <w:iCs/>
          <w:sz w:val="22"/>
        </w:rPr>
      </w:pPr>
    </w:p>
    <w:p w:rsidR="001E6DF4" w:rsidRDefault="001E6DF4" w:rsidP="001E6DF4">
      <w:pPr>
        <w:tabs>
          <w:tab w:val="left" w:pos="480"/>
        </w:tabs>
        <w:jc w:val="both"/>
        <w:rPr>
          <w:rFonts w:ascii="Arial" w:hAnsi="Arial" w:cs="Arial"/>
          <w:iCs/>
          <w:sz w:val="22"/>
        </w:rPr>
      </w:pPr>
    </w:p>
    <w:p w:rsidR="00FE5A08" w:rsidRPr="00FE5A08" w:rsidRDefault="00393F93" w:rsidP="00FE5A08">
      <w:pPr>
        <w:numPr>
          <w:ilvl w:val="0"/>
          <w:numId w:val="2"/>
        </w:numPr>
        <w:tabs>
          <w:tab w:val="clear" w:pos="720"/>
          <w:tab w:val="left" w:pos="480"/>
        </w:tabs>
        <w:jc w:val="both"/>
        <w:rPr>
          <w:rFonts w:ascii="Arial" w:hAnsi="Arial" w:cs="Arial"/>
          <w:iCs/>
          <w:sz w:val="22"/>
        </w:rPr>
      </w:pPr>
      <w:r w:rsidRPr="00F26722">
        <w:rPr>
          <w:rFonts w:ascii="Arial" w:hAnsi="Arial" w:cs="Arial"/>
          <w:iCs/>
          <w:sz w:val="22"/>
        </w:rPr>
        <w:lastRenderedPageBreak/>
        <w:t>Establecer las políticas de selección, elaboración y distribución de las síntesis informativas de cobertura estatal y nacional.</w:t>
      </w:r>
    </w:p>
    <w:p w:rsidR="00393F93" w:rsidRPr="00F26722" w:rsidRDefault="00393F93" w:rsidP="00F26722">
      <w:pPr>
        <w:numPr>
          <w:ilvl w:val="0"/>
          <w:numId w:val="2"/>
        </w:numPr>
        <w:tabs>
          <w:tab w:val="clear" w:pos="720"/>
          <w:tab w:val="left" w:pos="480"/>
        </w:tabs>
        <w:jc w:val="both"/>
        <w:rPr>
          <w:rFonts w:ascii="Arial" w:hAnsi="Arial" w:cs="Arial"/>
          <w:iCs/>
          <w:sz w:val="22"/>
        </w:rPr>
      </w:pPr>
      <w:r w:rsidRPr="00F26722">
        <w:rPr>
          <w:rFonts w:ascii="Arial" w:hAnsi="Arial" w:cs="Arial"/>
          <w:iCs/>
          <w:sz w:val="22"/>
        </w:rPr>
        <w:t>Realizar y fomentar estudios de imagen institucional de medición de la opinión pública y análisis de posicionamiento de la administración pública estatal.</w:t>
      </w:r>
    </w:p>
    <w:p w:rsidR="00393F93" w:rsidRPr="00F26722" w:rsidRDefault="00393F93" w:rsidP="00F26722">
      <w:pPr>
        <w:numPr>
          <w:ilvl w:val="0"/>
          <w:numId w:val="2"/>
        </w:numPr>
        <w:tabs>
          <w:tab w:val="clear" w:pos="720"/>
          <w:tab w:val="left" w:pos="480"/>
        </w:tabs>
        <w:jc w:val="both"/>
        <w:rPr>
          <w:rFonts w:ascii="Arial" w:hAnsi="Arial" w:cs="Arial"/>
          <w:iCs/>
          <w:sz w:val="22"/>
        </w:rPr>
      </w:pPr>
      <w:r w:rsidRPr="00F26722">
        <w:rPr>
          <w:rFonts w:ascii="Arial" w:hAnsi="Arial" w:cs="Arial"/>
          <w:iCs/>
          <w:sz w:val="22"/>
        </w:rPr>
        <w:t xml:space="preserve">Los demás asuntos que le correspondan en términos de las leyes aplicables, su reglamento interior y los que le instruya el Gobernador del Estado.           </w:t>
      </w:r>
    </w:p>
    <w:p w:rsidR="00A94DF2" w:rsidRPr="0023239D" w:rsidRDefault="00A94DF2" w:rsidP="00A03F48">
      <w:pPr>
        <w:tabs>
          <w:tab w:val="left" w:pos="480"/>
        </w:tabs>
        <w:jc w:val="both"/>
        <w:rPr>
          <w:rFonts w:ascii="Arial" w:eastAsia="Times New Roman" w:hAnsi="Arial" w:cs="Arial"/>
          <w:sz w:val="20"/>
          <w:szCs w:val="20"/>
          <w:lang w:bidi="ar-SA"/>
        </w:rPr>
      </w:pPr>
    </w:p>
    <w:p w:rsidR="00FE5A08" w:rsidRDefault="00FE5A08">
      <w:pPr>
        <w:tabs>
          <w:tab w:val="left" w:pos="345"/>
        </w:tabs>
        <w:spacing w:line="100" w:lineRule="atLeast"/>
        <w:rPr>
          <w:rFonts w:ascii="Arial" w:eastAsia="Times New Roman" w:hAnsi="Arial" w:cs="Arial"/>
          <w:b/>
          <w:i/>
          <w:sz w:val="22"/>
          <w:szCs w:val="22"/>
          <w:lang w:bidi="ar-SA"/>
        </w:rPr>
      </w:pPr>
    </w:p>
    <w:p w:rsidR="00D31912" w:rsidRDefault="00393F93">
      <w:pPr>
        <w:tabs>
          <w:tab w:val="left" w:pos="345"/>
        </w:tabs>
        <w:spacing w:line="100" w:lineRule="atLeast"/>
        <w:rPr>
          <w:rFonts w:ascii="Arial" w:eastAsia="Times New Roman" w:hAnsi="Arial" w:cs="Arial"/>
          <w:b/>
          <w:i/>
          <w:sz w:val="22"/>
          <w:szCs w:val="22"/>
          <w:lang w:bidi="ar-SA"/>
        </w:rPr>
      </w:pPr>
      <w:r w:rsidRPr="00D31912">
        <w:rPr>
          <w:rFonts w:ascii="Arial" w:eastAsia="Times New Roman" w:hAnsi="Arial" w:cs="Arial"/>
          <w:b/>
          <w:i/>
          <w:sz w:val="22"/>
          <w:szCs w:val="22"/>
          <w:lang w:bidi="ar-SA"/>
        </w:rPr>
        <w:t xml:space="preserve">c) </w:t>
      </w:r>
      <w:r w:rsidR="00D31912" w:rsidRPr="00D31912">
        <w:rPr>
          <w:rFonts w:ascii="Arial" w:eastAsia="Times New Roman" w:hAnsi="Arial" w:cs="Arial"/>
          <w:b/>
          <w:i/>
          <w:sz w:val="22"/>
          <w:szCs w:val="22"/>
          <w:lang w:bidi="ar-SA"/>
        </w:rPr>
        <w:t>Ejercicio Fiscal</w:t>
      </w:r>
    </w:p>
    <w:p w:rsidR="00D31912" w:rsidRPr="0023239D" w:rsidRDefault="00D31912">
      <w:pPr>
        <w:tabs>
          <w:tab w:val="left" w:pos="345"/>
        </w:tabs>
        <w:spacing w:line="100" w:lineRule="atLeast"/>
        <w:rPr>
          <w:rFonts w:ascii="Arial" w:eastAsia="Times New Roman" w:hAnsi="Arial" w:cs="Arial"/>
          <w:b/>
          <w:i/>
          <w:sz w:val="20"/>
          <w:szCs w:val="20"/>
          <w:lang w:bidi="ar-SA"/>
        </w:rPr>
      </w:pPr>
    </w:p>
    <w:p w:rsidR="00393F93" w:rsidRDefault="00D31912">
      <w:pPr>
        <w:tabs>
          <w:tab w:val="left" w:pos="345"/>
        </w:tabs>
        <w:spacing w:line="100" w:lineRule="atLeast"/>
        <w:rPr>
          <w:rFonts w:ascii="Arial" w:eastAsia="Times New Roman" w:hAnsi="Arial" w:cs="Arial"/>
          <w:sz w:val="22"/>
          <w:szCs w:val="22"/>
          <w:lang w:bidi="ar-SA"/>
        </w:rPr>
      </w:pPr>
      <w:r>
        <w:rPr>
          <w:rFonts w:ascii="Arial" w:eastAsia="Times New Roman" w:hAnsi="Arial" w:cs="Arial"/>
          <w:sz w:val="22"/>
          <w:szCs w:val="22"/>
          <w:lang w:bidi="ar-SA"/>
        </w:rPr>
        <w:tab/>
      </w:r>
      <w:r w:rsidR="00117C1E">
        <w:rPr>
          <w:rFonts w:ascii="Arial" w:eastAsia="Times New Roman" w:hAnsi="Arial" w:cs="Arial"/>
          <w:sz w:val="22"/>
          <w:szCs w:val="22"/>
          <w:lang w:bidi="ar-SA"/>
        </w:rPr>
        <w:t>Ejercicio 202</w:t>
      </w:r>
      <w:r w:rsidR="002A6448">
        <w:rPr>
          <w:rFonts w:ascii="Arial" w:eastAsia="Times New Roman" w:hAnsi="Arial" w:cs="Arial"/>
          <w:sz w:val="22"/>
          <w:szCs w:val="22"/>
          <w:lang w:bidi="ar-SA"/>
        </w:rPr>
        <w:t>2</w:t>
      </w:r>
    </w:p>
    <w:p w:rsidR="00FE5A08" w:rsidRDefault="00FE5A08">
      <w:pPr>
        <w:tabs>
          <w:tab w:val="left" w:pos="345"/>
        </w:tabs>
        <w:spacing w:line="100" w:lineRule="atLeast"/>
        <w:rPr>
          <w:rFonts w:ascii="Arial" w:eastAsia="Times New Roman" w:hAnsi="Arial" w:cs="Arial"/>
          <w:b/>
          <w:i/>
          <w:sz w:val="22"/>
          <w:szCs w:val="22"/>
          <w:lang w:bidi="ar-SA"/>
        </w:rPr>
      </w:pPr>
    </w:p>
    <w:p w:rsidR="00FE5A08" w:rsidRDefault="00FE5A08">
      <w:pPr>
        <w:tabs>
          <w:tab w:val="left" w:pos="345"/>
        </w:tabs>
        <w:spacing w:line="100" w:lineRule="atLeast"/>
        <w:rPr>
          <w:rFonts w:ascii="Arial" w:eastAsia="Times New Roman" w:hAnsi="Arial" w:cs="Arial"/>
          <w:b/>
          <w:i/>
          <w:sz w:val="22"/>
          <w:szCs w:val="22"/>
          <w:lang w:bidi="ar-SA"/>
        </w:rPr>
      </w:pPr>
    </w:p>
    <w:p w:rsidR="00393F93" w:rsidRPr="00D31912" w:rsidRDefault="00393F93">
      <w:pPr>
        <w:tabs>
          <w:tab w:val="left" w:pos="345"/>
        </w:tabs>
        <w:spacing w:line="100" w:lineRule="atLeast"/>
        <w:rPr>
          <w:rFonts w:ascii="Arial" w:eastAsia="Times New Roman" w:hAnsi="Arial" w:cs="Arial"/>
          <w:b/>
          <w:i/>
          <w:sz w:val="22"/>
          <w:szCs w:val="22"/>
          <w:lang w:bidi="ar-SA"/>
        </w:rPr>
      </w:pPr>
      <w:r w:rsidRPr="00D31912">
        <w:rPr>
          <w:rFonts w:ascii="Arial" w:eastAsia="Times New Roman" w:hAnsi="Arial" w:cs="Arial"/>
          <w:b/>
          <w:i/>
          <w:sz w:val="22"/>
          <w:szCs w:val="22"/>
          <w:lang w:bidi="ar-SA"/>
        </w:rPr>
        <w:t xml:space="preserve">d) </w:t>
      </w:r>
      <w:r w:rsidR="00D31912" w:rsidRPr="00D31912">
        <w:rPr>
          <w:rFonts w:ascii="Arial" w:eastAsia="Times New Roman" w:hAnsi="Arial" w:cs="Arial"/>
          <w:b/>
          <w:i/>
          <w:sz w:val="22"/>
          <w:szCs w:val="22"/>
          <w:lang w:bidi="ar-SA"/>
        </w:rPr>
        <w:t>Régimen Jurídico</w:t>
      </w:r>
    </w:p>
    <w:p w:rsidR="00D31912" w:rsidRPr="00A96885" w:rsidRDefault="00D31912">
      <w:pPr>
        <w:spacing w:line="100" w:lineRule="atLeast"/>
        <w:jc w:val="both"/>
        <w:rPr>
          <w:rFonts w:ascii="Arial" w:hAnsi="Arial" w:cs="Arial"/>
          <w:b/>
          <w:sz w:val="20"/>
          <w:szCs w:val="20"/>
        </w:rPr>
      </w:pPr>
    </w:p>
    <w:p w:rsidR="00393F93" w:rsidRPr="00E31E31" w:rsidRDefault="008A30BD">
      <w:pPr>
        <w:spacing w:line="100" w:lineRule="atLeast"/>
        <w:jc w:val="both"/>
        <w:rPr>
          <w:rFonts w:ascii="Arial" w:hAnsi="Arial" w:cs="Arial"/>
        </w:rPr>
      </w:pPr>
      <w:r>
        <w:rPr>
          <w:rFonts w:ascii="Arial" w:hAnsi="Arial" w:cs="Arial"/>
          <w:sz w:val="22"/>
          <w:szCs w:val="22"/>
        </w:rPr>
        <w:t>La Secretaría de Hacienda, así como las dependencias centralizadas, utilizan el registro del Gobierno del Estado de Chiapas, para enterar cada una de sus obligaciones fiscales</w:t>
      </w:r>
      <w:r>
        <w:rPr>
          <w:rStyle w:val="nfasis"/>
          <w:rFonts w:ascii="Arial" w:eastAsia="Times New Roman" w:hAnsi="Arial" w:cs="Arial"/>
          <w:i w:val="0"/>
          <w:sz w:val="22"/>
          <w:szCs w:val="22"/>
          <w:lang w:bidi="ar-SA"/>
        </w:rPr>
        <w:t xml:space="preserve">, debido a que </w:t>
      </w:r>
      <w:r>
        <w:rPr>
          <w:rFonts w:ascii="Arial" w:hAnsi="Arial" w:cs="Arial"/>
          <w:sz w:val="22"/>
          <w:szCs w:val="22"/>
        </w:rPr>
        <w:t xml:space="preserve">se encuentra registrado ante el Servicio de Administración Tributaria, como persona moral, con fines no lucrativos, </w:t>
      </w:r>
      <w:r>
        <w:rPr>
          <w:rStyle w:val="nfasis"/>
          <w:rFonts w:ascii="Arial" w:eastAsia="Times New Roman" w:hAnsi="Arial" w:cs="Arial"/>
          <w:i w:val="0"/>
          <w:sz w:val="22"/>
          <w:szCs w:val="22"/>
          <w:lang w:bidi="ar-SA"/>
        </w:rPr>
        <w:t>cuya actividad económica es la administración pública estatal en general, y sus obligaciones son las siguientes</w:t>
      </w:r>
      <w:r w:rsidR="00393F93" w:rsidRPr="00E31E31">
        <w:rPr>
          <w:rStyle w:val="nfasis"/>
          <w:rFonts w:ascii="Arial" w:eastAsia="Times New Roman" w:hAnsi="Arial" w:cs="Arial"/>
          <w:i w:val="0"/>
          <w:sz w:val="22"/>
          <w:szCs w:val="22"/>
          <w:lang w:bidi="ar-SA"/>
        </w:rPr>
        <w:t>:</w:t>
      </w:r>
    </w:p>
    <w:p w:rsidR="00393F93" w:rsidRDefault="00393F93">
      <w:pPr>
        <w:spacing w:line="100" w:lineRule="atLeast"/>
        <w:jc w:val="both"/>
        <w:rPr>
          <w:rFonts w:ascii="Arial" w:hAnsi="Arial" w:cs="Arial"/>
          <w:sz w:val="20"/>
          <w:szCs w:val="20"/>
        </w:rPr>
      </w:pPr>
    </w:p>
    <w:p w:rsidR="00FE5A08" w:rsidRPr="00A96885" w:rsidRDefault="00FE5A08">
      <w:pPr>
        <w:spacing w:line="100" w:lineRule="atLeast"/>
        <w:jc w:val="both"/>
        <w:rPr>
          <w:rFonts w:ascii="Arial" w:hAnsi="Arial" w:cs="Arial"/>
          <w:sz w:val="20"/>
          <w:szCs w:val="20"/>
        </w:rPr>
      </w:pPr>
    </w:p>
    <w:p w:rsidR="00393F93" w:rsidRPr="00F26722" w:rsidRDefault="00393F93" w:rsidP="00F26722">
      <w:pPr>
        <w:numPr>
          <w:ilvl w:val="0"/>
          <w:numId w:val="2"/>
        </w:numPr>
        <w:tabs>
          <w:tab w:val="clear" w:pos="720"/>
          <w:tab w:val="left" w:pos="480"/>
        </w:tabs>
        <w:jc w:val="both"/>
        <w:rPr>
          <w:rFonts w:ascii="Arial" w:hAnsi="Arial" w:cs="Arial"/>
          <w:iCs/>
          <w:sz w:val="22"/>
        </w:rPr>
      </w:pPr>
      <w:r w:rsidRPr="00F26722">
        <w:rPr>
          <w:rFonts w:ascii="Arial" w:hAnsi="Arial" w:cs="Arial"/>
          <w:iCs/>
          <w:sz w:val="22"/>
        </w:rPr>
        <w:t>Presentar la declaración y pago provisional mensual de retenciones de impuestos sobre la renta (ISR), y sueldos y salarios.</w:t>
      </w:r>
    </w:p>
    <w:p w:rsidR="00393F93" w:rsidRPr="00F26722" w:rsidRDefault="00393F93" w:rsidP="00F26722">
      <w:pPr>
        <w:numPr>
          <w:ilvl w:val="0"/>
          <w:numId w:val="2"/>
        </w:numPr>
        <w:tabs>
          <w:tab w:val="left" w:pos="480"/>
        </w:tabs>
        <w:jc w:val="both"/>
        <w:rPr>
          <w:rFonts w:ascii="Arial" w:hAnsi="Arial" w:cs="Arial"/>
          <w:iCs/>
          <w:sz w:val="22"/>
        </w:rPr>
      </w:pPr>
      <w:r w:rsidRPr="00F26722">
        <w:rPr>
          <w:rFonts w:ascii="Arial" w:hAnsi="Arial" w:cs="Arial"/>
          <w:iCs/>
          <w:sz w:val="22"/>
        </w:rPr>
        <w:t>Presentar la declaración anual donde se informe sobre las retenciones de los trabajadores que recibieron sueldos y salarios, y trabajadores asimilados a salarios.</w:t>
      </w:r>
    </w:p>
    <w:p w:rsidR="00393F93" w:rsidRPr="00F26722" w:rsidRDefault="00393F93" w:rsidP="00F26722">
      <w:pPr>
        <w:numPr>
          <w:ilvl w:val="0"/>
          <w:numId w:val="2"/>
        </w:numPr>
        <w:tabs>
          <w:tab w:val="left" w:pos="480"/>
        </w:tabs>
        <w:jc w:val="both"/>
        <w:rPr>
          <w:rFonts w:ascii="Arial" w:hAnsi="Arial" w:cs="Arial"/>
          <w:iCs/>
          <w:sz w:val="22"/>
        </w:rPr>
      </w:pPr>
      <w:r w:rsidRPr="00F26722">
        <w:rPr>
          <w:rFonts w:ascii="Arial" w:hAnsi="Arial" w:cs="Arial"/>
          <w:iCs/>
          <w:sz w:val="22"/>
        </w:rPr>
        <w:t>Presentar declaración informativa anual de subsidio al empleo.</w:t>
      </w:r>
    </w:p>
    <w:p w:rsidR="00393F93" w:rsidRPr="00F26722" w:rsidRDefault="00393F93" w:rsidP="00F26722">
      <w:pPr>
        <w:numPr>
          <w:ilvl w:val="0"/>
          <w:numId w:val="2"/>
        </w:numPr>
        <w:tabs>
          <w:tab w:val="left" w:pos="480"/>
        </w:tabs>
        <w:jc w:val="both"/>
        <w:rPr>
          <w:rFonts w:ascii="Arial" w:hAnsi="Arial" w:cs="Arial"/>
          <w:iCs/>
          <w:sz w:val="22"/>
        </w:rPr>
      </w:pPr>
      <w:r w:rsidRPr="00F26722">
        <w:rPr>
          <w:rFonts w:ascii="Arial" w:hAnsi="Arial" w:cs="Arial"/>
          <w:iCs/>
          <w:sz w:val="22"/>
        </w:rPr>
        <w:t xml:space="preserve">Presentar declaración informativa mensual de proveedores por tasas de IVA y de IEPS.        </w:t>
      </w:r>
    </w:p>
    <w:p w:rsidR="00771780" w:rsidRPr="0023239D" w:rsidRDefault="00393F93">
      <w:pPr>
        <w:spacing w:line="100" w:lineRule="atLeast"/>
        <w:jc w:val="both"/>
        <w:rPr>
          <w:rFonts w:ascii="Arial" w:eastAsia="Times New Roman" w:hAnsi="Arial" w:cs="Arial"/>
          <w:sz w:val="20"/>
          <w:szCs w:val="20"/>
          <w:lang w:bidi="ar-SA"/>
        </w:rPr>
      </w:pPr>
      <w:r w:rsidRPr="00E31E31">
        <w:rPr>
          <w:rStyle w:val="nfasis"/>
          <w:rFonts w:ascii="Arial" w:eastAsia="Times New Roman" w:hAnsi="Arial" w:cs="Arial"/>
          <w:i w:val="0"/>
          <w:sz w:val="22"/>
          <w:szCs w:val="22"/>
          <w:lang w:bidi="ar-SA"/>
        </w:rPr>
        <w:t xml:space="preserve">   </w:t>
      </w:r>
      <w:r w:rsidR="00514AD9">
        <w:rPr>
          <w:rFonts w:ascii="Arial" w:eastAsia="Times New Roman" w:hAnsi="Arial" w:cs="Arial"/>
          <w:sz w:val="22"/>
          <w:szCs w:val="22"/>
          <w:lang w:bidi="ar-SA"/>
        </w:rPr>
        <w:t xml:space="preserve"> </w:t>
      </w:r>
    </w:p>
    <w:p w:rsidR="00FE5A08" w:rsidRDefault="00FE5A08">
      <w:pPr>
        <w:spacing w:line="100" w:lineRule="atLeast"/>
        <w:jc w:val="both"/>
        <w:rPr>
          <w:rFonts w:ascii="Arial" w:eastAsia="Times New Roman" w:hAnsi="Arial" w:cs="Arial"/>
          <w:b/>
          <w:i/>
          <w:sz w:val="22"/>
          <w:szCs w:val="22"/>
          <w:lang w:bidi="ar-SA"/>
        </w:rPr>
      </w:pPr>
    </w:p>
    <w:p w:rsidR="00393F93" w:rsidRPr="00D31912" w:rsidRDefault="00393F93">
      <w:pPr>
        <w:spacing w:line="100" w:lineRule="atLeast"/>
        <w:jc w:val="both"/>
        <w:rPr>
          <w:rFonts w:ascii="Arial" w:eastAsia="Times New Roman" w:hAnsi="Arial" w:cs="Arial"/>
          <w:b/>
          <w:i/>
          <w:sz w:val="22"/>
          <w:szCs w:val="22"/>
          <w:lang w:bidi="ar-SA"/>
        </w:rPr>
      </w:pPr>
      <w:r w:rsidRPr="00D31912">
        <w:rPr>
          <w:rFonts w:ascii="Arial" w:eastAsia="Times New Roman" w:hAnsi="Arial" w:cs="Arial"/>
          <w:b/>
          <w:i/>
          <w:sz w:val="22"/>
          <w:szCs w:val="22"/>
          <w:lang w:bidi="ar-SA"/>
        </w:rPr>
        <w:t xml:space="preserve">e) </w:t>
      </w:r>
      <w:r w:rsidR="00D31912">
        <w:rPr>
          <w:rFonts w:ascii="Arial" w:eastAsia="Times New Roman" w:hAnsi="Arial" w:cs="Arial"/>
          <w:b/>
          <w:i/>
          <w:sz w:val="22"/>
          <w:szCs w:val="22"/>
          <w:lang w:bidi="ar-SA"/>
        </w:rPr>
        <w:t>Consideraciones Fiscales d</w:t>
      </w:r>
      <w:r w:rsidR="00D31912" w:rsidRPr="00D31912">
        <w:rPr>
          <w:rFonts w:ascii="Arial" w:eastAsia="Times New Roman" w:hAnsi="Arial" w:cs="Arial"/>
          <w:b/>
          <w:i/>
          <w:sz w:val="22"/>
          <w:szCs w:val="22"/>
          <w:lang w:bidi="ar-SA"/>
        </w:rPr>
        <w:t>el Ente</w:t>
      </w:r>
    </w:p>
    <w:p w:rsidR="008C5485" w:rsidRPr="00A96885" w:rsidRDefault="008C5485">
      <w:pPr>
        <w:spacing w:line="100" w:lineRule="atLeast"/>
        <w:jc w:val="both"/>
        <w:rPr>
          <w:rFonts w:ascii="Arial" w:eastAsia="Times New Roman" w:hAnsi="Arial" w:cs="Arial"/>
          <w:sz w:val="20"/>
          <w:szCs w:val="20"/>
          <w:lang w:bidi="ar-SA"/>
        </w:rPr>
      </w:pPr>
    </w:p>
    <w:p w:rsidR="00393F93" w:rsidRDefault="008A30BD">
      <w:pPr>
        <w:spacing w:line="100" w:lineRule="atLeast"/>
        <w:jc w:val="both"/>
        <w:rPr>
          <w:rFonts w:ascii="Arial" w:eastAsia="Times New Roman" w:hAnsi="Arial" w:cs="Arial"/>
          <w:sz w:val="22"/>
          <w:szCs w:val="22"/>
          <w:lang w:bidi="ar-SA"/>
        </w:rPr>
      </w:pPr>
      <w:r>
        <w:rPr>
          <w:rFonts w:ascii="Arial" w:hAnsi="Arial" w:cs="Arial"/>
          <w:sz w:val="22"/>
          <w:szCs w:val="22"/>
        </w:rPr>
        <w:t>La Secretaría de Hacienda</w:t>
      </w:r>
      <w:r w:rsidR="00393F93" w:rsidRPr="00D31912">
        <w:rPr>
          <w:rFonts w:ascii="Arial" w:eastAsia="Times New Roman" w:hAnsi="Arial" w:cs="Arial"/>
          <w:b/>
          <w:sz w:val="22"/>
          <w:szCs w:val="22"/>
          <w:lang w:bidi="ar-SA"/>
        </w:rPr>
        <w:t>,</w:t>
      </w:r>
      <w:r w:rsidR="00393F93" w:rsidRPr="00E31E31">
        <w:rPr>
          <w:rFonts w:ascii="Arial" w:eastAsia="Times New Roman" w:hAnsi="Arial" w:cs="Arial"/>
          <w:sz w:val="22"/>
          <w:szCs w:val="22"/>
          <w:lang w:bidi="ar-SA"/>
        </w:rPr>
        <w:t xml:space="preserve"> se ubica dentro de las personas morales a que se refiere el artículo 95 y 102 de la LISR, pero tiene otras obligaciones como:</w:t>
      </w:r>
    </w:p>
    <w:p w:rsidR="00F26722" w:rsidRPr="0023239D" w:rsidRDefault="00F26722">
      <w:pPr>
        <w:spacing w:line="100" w:lineRule="atLeast"/>
        <w:jc w:val="both"/>
        <w:rPr>
          <w:rFonts w:ascii="Arial" w:eastAsia="Times New Roman" w:hAnsi="Arial" w:cs="Arial"/>
          <w:sz w:val="20"/>
          <w:szCs w:val="20"/>
          <w:lang w:bidi="ar-SA"/>
        </w:rPr>
      </w:pPr>
    </w:p>
    <w:p w:rsidR="00393F93" w:rsidRPr="00F26722" w:rsidRDefault="00393F93" w:rsidP="00F26722">
      <w:pPr>
        <w:numPr>
          <w:ilvl w:val="0"/>
          <w:numId w:val="2"/>
        </w:numPr>
        <w:tabs>
          <w:tab w:val="clear" w:pos="720"/>
          <w:tab w:val="left" w:pos="480"/>
        </w:tabs>
        <w:jc w:val="both"/>
        <w:rPr>
          <w:rFonts w:ascii="Arial" w:hAnsi="Arial" w:cs="Arial"/>
          <w:i/>
          <w:sz w:val="22"/>
        </w:rPr>
      </w:pPr>
      <w:r w:rsidRPr="00F26722">
        <w:rPr>
          <w:rFonts w:ascii="Arial" w:hAnsi="Arial" w:cs="Arial"/>
          <w:i/>
          <w:sz w:val="22"/>
        </w:rPr>
        <w:t xml:space="preserve">Presentar la declaración y pago provisional de retenciones de ISR por Sueldos y Salarios </w:t>
      </w:r>
    </w:p>
    <w:p w:rsidR="00393F93" w:rsidRPr="00F26722" w:rsidRDefault="00393F93" w:rsidP="00F26722">
      <w:pPr>
        <w:numPr>
          <w:ilvl w:val="0"/>
          <w:numId w:val="2"/>
        </w:numPr>
        <w:tabs>
          <w:tab w:val="clear" w:pos="720"/>
          <w:tab w:val="left" w:pos="480"/>
        </w:tabs>
        <w:jc w:val="both"/>
        <w:rPr>
          <w:rFonts w:ascii="Arial" w:hAnsi="Arial" w:cs="Arial"/>
          <w:i/>
          <w:sz w:val="22"/>
        </w:rPr>
      </w:pPr>
      <w:r w:rsidRPr="00F26722">
        <w:rPr>
          <w:rFonts w:ascii="Arial" w:hAnsi="Arial" w:cs="Arial"/>
          <w:i/>
          <w:sz w:val="22"/>
        </w:rPr>
        <w:t>INFONAVIT</w:t>
      </w:r>
    </w:p>
    <w:p w:rsidR="00393F93" w:rsidRPr="00F26722" w:rsidRDefault="00393F93" w:rsidP="00F26722">
      <w:pPr>
        <w:numPr>
          <w:ilvl w:val="0"/>
          <w:numId w:val="2"/>
        </w:numPr>
        <w:tabs>
          <w:tab w:val="clear" w:pos="720"/>
          <w:tab w:val="left" w:pos="480"/>
        </w:tabs>
        <w:jc w:val="both"/>
        <w:rPr>
          <w:rFonts w:ascii="Arial" w:hAnsi="Arial" w:cs="Arial"/>
          <w:i/>
          <w:sz w:val="22"/>
        </w:rPr>
      </w:pPr>
      <w:r w:rsidRPr="00F26722">
        <w:rPr>
          <w:rFonts w:ascii="Arial" w:hAnsi="Arial" w:cs="Arial"/>
          <w:i/>
          <w:sz w:val="22"/>
        </w:rPr>
        <w:t>IMSS</w:t>
      </w:r>
    </w:p>
    <w:p w:rsidR="00393F93" w:rsidRPr="00F26722" w:rsidRDefault="00393F93" w:rsidP="00F26722">
      <w:pPr>
        <w:numPr>
          <w:ilvl w:val="0"/>
          <w:numId w:val="2"/>
        </w:numPr>
        <w:tabs>
          <w:tab w:val="clear" w:pos="720"/>
          <w:tab w:val="left" w:pos="480"/>
        </w:tabs>
        <w:jc w:val="both"/>
        <w:rPr>
          <w:rFonts w:ascii="Arial" w:hAnsi="Arial" w:cs="Arial"/>
          <w:i/>
          <w:sz w:val="22"/>
        </w:rPr>
      </w:pPr>
      <w:r w:rsidRPr="00F26722">
        <w:rPr>
          <w:rFonts w:ascii="Arial" w:hAnsi="Arial" w:cs="Arial"/>
          <w:i/>
          <w:sz w:val="22"/>
        </w:rPr>
        <w:t xml:space="preserve">2% Impuesto Sobre Nóminas </w:t>
      </w:r>
    </w:p>
    <w:p w:rsidR="00393F93" w:rsidRPr="00F26722" w:rsidRDefault="00393F93" w:rsidP="00F26722">
      <w:pPr>
        <w:numPr>
          <w:ilvl w:val="0"/>
          <w:numId w:val="2"/>
        </w:numPr>
        <w:tabs>
          <w:tab w:val="clear" w:pos="720"/>
          <w:tab w:val="left" w:pos="480"/>
        </w:tabs>
        <w:jc w:val="both"/>
        <w:rPr>
          <w:rFonts w:ascii="Arial" w:hAnsi="Arial" w:cs="Arial"/>
          <w:i/>
          <w:sz w:val="22"/>
        </w:rPr>
      </w:pPr>
      <w:r w:rsidRPr="00F26722">
        <w:rPr>
          <w:rFonts w:ascii="Arial" w:hAnsi="Arial" w:cs="Arial"/>
          <w:i/>
          <w:sz w:val="22"/>
        </w:rPr>
        <w:t xml:space="preserve">10% de ISR por Arrendamientos de Inmuebles </w:t>
      </w:r>
    </w:p>
    <w:p w:rsidR="00A94DF2" w:rsidRPr="00F26722" w:rsidRDefault="00393F93" w:rsidP="00F26722">
      <w:pPr>
        <w:numPr>
          <w:ilvl w:val="0"/>
          <w:numId w:val="2"/>
        </w:numPr>
        <w:tabs>
          <w:tab w:val="clear" w:pos="720"/>
          <w:tab w:val="left" w:pos="480"/>
        </w:tabs>
        <w:jc w:val="both"/>
        <w:rPr>
          <w:rFonts w:ascii="Arial" w:hAnsi="Arial" w:cs="Arial"/>
          <w:i/>
          <w:sz w:val="22"/>
        </w:rPr>
      </w:pPr>
      <w:r w:rsidRPr="00F26722">
        <w:rPr>
          <w:rFonts w:ascii="Arial" w:hAnsi="Arial" w:cs="Arial"/>
          <w:i/>
          <w:sz w:val="22"/>
        </w:rPr>
        <w:t xml:space="preserve">2% Impuesto Sobre Nóminas a prestadores de servicios   </w:t>
      </w:r>
    </w:p>
    <w:p w:rsidR="00830F71" w:rsidRPr="00F26722" w:rsidRDefault="00830F71" w:rsidP="00F26722">
      <w:pPr>
        <w:tabs>
          <w:tab w:val="left" w:pos="480"/>
        </w:tabs>
        <w:jc w:val="both"/>
        <w:rPr>
          <w:rFonts w:ascii="Arial" w:hAnsi="Arial" w:cs="Arial"/>
          <w:iCs/>
          <w:sz w:val="22"/>
        </w:rPr>
      </w:pPr>
    </w:p>
    <w:p w:rsidR="00FE5A08" w:rsidRDefault="00FE5A08">
      <w:pPr>
        <w:spacing w:line="100" w:lineRule="atLeast"/>
        <w:rPr>
          <w:rFonts w:ascii="Arial" w:eastAsia="Times New Roman" w:hAnsi="Arial" w:cs="Arial"/>
          <w:b/>
          <w:i/>
          <w:sz w:val="22"/>
          <w:szCs w:val="22"/>
          <w:lang w:bidi="ar-SA"/>
        </w:rPr>
      </w:pPr>
    </w:p>
    <w:p w:rsidR="00FE5A08" w:rsidRDefault="00FE5A08">
      <w:pPr>
        <w:spacing w:line="100" w:lineRule="atLeast"/>
        <w:rPr>
          <w:rFonts w:ascii="Arial" w:eastAsia="Times New Roman" w:hAnsi="Arial" w:cs="Arial"/>
          <w:b/>
          <w:i/>
          <w:sz w:val="22"/>
          <w:szCs w:val="22"/>
          <w:lang w:bidi="ar-SA"/>
        </w:rPr>
      </w:pPr>
    </w:p>
    <w:p w:rsidR="00FE5A08" w:rsidRDefault="00FE5A08">
      <w:pPr>
        <w:spacing w:line="100" w:lineRule="atLeast"/>
        <w:rPr>
          <w:rFonts w:ascii="Arial" w:eastAsia="Times New Roman" w:hAnsi="Arial" w:cs="Arial"/>
          <w:b/>
          <w:i/>
          <w:sz w:val="22"/>
          <w:szCs w:val="22"/>
          <w:lang w:bidi="ar-SA"/>
        </w:rPr>
      </w:pPr>
    </w:p>
    <w:p w:rsidR="00FE5A08" w:rsidRDefault="00FE5A08">
      <w:pPr>
        <w:spacing w:line="100" w:lineRule="atLeast"/>
        <w:rPr>
          <w:rFonts w:ascii="Arial" w:eastAsia="Times New Roman" w:hAnsi="Arial" w:cs="Arial"/>
          <w:b/>
          <w:i/>
          <w:sz w:val="22"/>
          <w:szCs w:val="22"/>
          <w:lang w:bidi="ar-SA"/>
        </w:rPr>
      </w:pPr>
    </w:p>
    <w:p w:rsidR="00FE5A08" w:rsidRDefault="00FE5A08">
      <w:pPr>
        <w:spacing w:line="100" w:lineRule="atLeast"/>
        <w:rPr>
          <w:rFonts w:ascii="Arial" w:eastAsia="Times New Roman" w:hAnsi="Arial" w:cs="Arial"/>
          <w:b/>
          <w:i/>
          <w:sz w:val="22"/>
          <w:szCs w:val="22"/>
          <w:lang w:bidi="ar-SA"/>
        </w:rPr>
      </w:pPr>
    </w:p>
    <w:p w:rsidR="00E40C91" w:rsidRDefault="00E40C91">
      <w:pPr>
        <w:spacing w:line="100" w:lineRule="atLeast"/>
        <w:rPr>
          <w:rFonts w:ascii="Arial" w:eastAsia="Times New Roman" w:hAnsi="Arial" w:cs="Arial"/>
          <w:b/>
          <w:i/>
          <w:sz w:val="22"/>
          <w:szCs w:val="22"/>
          <w:lang w:bidi="ar-SA"/>
        </w:rPr>
      </w:pPr>
    </w:p>
    <w:p w:rsidR="00E40C91" w:rsidRDefault="00E40C91">
      <w:pPr>
        <w:spacing w:line="100" w:lineRule="atLeast"/>
        <w:rPr>
          <w:rFonts w:ascii="Arial" w:eastAsia="Times New Roman" w:hAnsi="Arial" w:cs="Arial"/>
          <w:b/>
          <w:i/>
          <w:sz w:val="22"/>
          <w:szCs w:val="22"/>
          <w:lang w:bidi="ar-SA"/>
        </w:rPr>
      </w:pPr>
    </w:p>
    <w:p w:rsidR="00E40C91" w:rsidRDefault="00E40C91">
      <w:pPr>
        <w:spacing w:line="100" w:lineRule="atLeast"/>
        <w:rPr>
          <w:rFonts w:ascii="Arial" w:eastAsia="Times New Roman" w:hAnsi="Arial" w:cs="Arial"/>
          <w:b/>
          <w:i/>
          <w:sz w:val="22"/>
          <w:szCs w:val="22"/>
          <w:lang w:bidi="ar-SA"/>
        </w:rPr>
      </w:pPr>
    </w:p>
    <w:p w:rsidR="00E40C91" w:rsidRDefault="00E40C91">
      <w:pPr>
        <w:spacing w:line="100" w:lineRule="atLeast"/>
        <w:rPr>
          <w:rFonts w:ascii="Arial" w:eastAsia="Times New Roman" w:hAnsi="Arial" w:cs="Arial"/>
          <w:b/>
          <w:i/>
          <w:sz w:val="22"/>
          <w:szCs w:val="22"/>
          <w:lang w:bidi="ar-SA"/>
        </w:rPr>
      </w:pPr>
    </w:p>
    <w:p w:rsidR="00393F93" w:rsidRDefault="00393F93">
      <w:pPr>
        <w:spacing w:line="100" w:lineRule="atLeast"/>
        <w:rPr>
          <w:rFonts w:ascii="Arial" w:eastAsia="Times New Roman" w:hAnsi="Arial" w:cs="Arial"/>
          <w:b/>
          <w:i/>
          <w:sz w:val="22"/>
          <w:szCs w:val="22"/>
          <w:lang w:bidi="ar-SA"/>
        </w:rPr>
      </w:pPr>
      <w:r w:rsidRPr="00D31912">
        <w:rPr>
          <w:rFonts w:ascii="Arial" w:eastAsia="Times New Roman" w:hAnsi="Arial" w:cs="Arial"/>
          <w:b/>
          <w:i/>
          <w:sz w:val="22"/>
          <w:szCs w:val="22"/>
          <w:lang w:bidi="ar-SA"/>
        </w:rPr>
        <w:lastRenderedPageBreak/>
        <w:t xml:space="preserve">f) </w:t>
      </w:r>
      <w:r w:rsidR="00D31912" w:rsidRPr="00D31912">
        <w:rPr>
          <w:rFonts w:ascii="Arial" w:eastAsia="Times New Roman" w:hAnsi="Arial" w:cs="Arial"/>
          <w:b/>
          <w:i/>
          <w:sz w:val="22"/>
          <w:szCs w:val="22"/>
          <w:lang w:bidi="ar-SA"/>
        </w:rPr>
        <w:t xml:space="preserve">Estructura Organizacional Básica </w:t>
      </w:r>
    </w:p>
    <w:p w:rsidR="00FE5A08" w:rsidRPr="00D31912" w:rsidRDefault="00FE5A08">
      <w:pPr>
        <w:spacing w:line="100" w:lineRule="atLeast"/>
        <w:rPr>
          <w:rFonts w:ascii="Arial" w:eastAsia="Times New Roman" w:hAnsi="Arial" w:cs="Arial"/>
          <w:b/>
          <w:i/>
          <w:sz w:val="22"/>
          <w:szCs w:val="22"/>
          <w:lang w:bidi="ar-SA"/>
        </w:rPr>
      </w:pPr>
    </w:p>
    <w:p w:rsidR="008A30BD" w:rsidRPr="00E31E31" w:rsidRDefault="008A30BD">
      <w:pPr>
        <w:spacing w:line="100" w:lineRule="atLeast"/>
        <w:rPr>
          <w:rFonts w:ascii="Arial" w:hAnsi="Arial" w:cs="Arial"/>
        </w:rPr>
      </w:pPr>
      <w:r w:rsidRPr="008A30BD">
        <w:rPr>
          <w:rFonts w:ascii="Arial" w:hAnsi="Arial" w:cs="Arial"/>
          <w:noProof/>
          <w:lang w:eastAsia="es-MX" w:bidi="ar-SA"/>
        </w:rPr>
        <w:drawing>
          <wp:inline distT="0" distB="0" distL="0" distR="0">
            <wp:extent cx="6675046" cy="5218981"/>
            <wp:effectExtent l="1905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srcRect/>
                    <a:stretch>
                      <a:fillRect/>
                    </a:stretch>
                  </pic:blipFill>
                  <pic:spPr bwMode="auto">
                    <a:xfrm>
                      <a:off x="0" y="0"/>
                      <a:ext cx="6686550" cy="5227975"/>
                    </a:xfrm>
                    <a:prstGeom prst="rect">
                      <a:avLst/>
                    </a:prstGeom>
                    <a:noFill/>
                    <a:ln w="9525">
                      <a:noFill/>
                      <a:miter lim="800000"/>
                      <a:headEnd/>
                      <a:tailEnd/>
                    </a:ln>
                  </pic:spPr>
                </pic:pic>
              </a:graphicData>
            </a:graphic>
          </wp:inline>
        </w:drawing>
      </w:r>
    </w:p>
    <w:p w:rsidR="00FE5A08" w:rsidRDefault="00FE5A08">
      <w:pPr>
        <w:spacing w:line="100" w:lineRule="atLeast"/>
        <w:jc w:val="both"/>
        <w:rPr>
          <w:rFonts w:ascii="Arial" w:eastAsia="Times New Roman" w:hAnsi="Arial" w:cs="Arial"/>
          <w:b/>
          <w:i/>
          <w:sz w:val="22"/>
          <w:szCs w:val="22"/>
          <w:lang w:bidi="ar-SA"/>
        </w:rPr>
      </w:pPr>
    </w:p>
    <w:p w:rsidR="00FE5A08" w:rsidRDefault="00FE5A08">
      <w:pPr>
        <w:spacing w:line="100" w:lineRule="atLeast"/>
        <w:jc w:val="both"/>
        <w:rPr>
          <w:rFonts w:ascii="Arial" w:eastAsia="Times New Roman" w:hAnsi="Arial" w:cs="Arial"/>
          <w:b/>
          <w:i/>
          <w:sz w:val="22"/>
          <w:szCs w:val="22"/>
          <w:lang w:bidi="ar-SA"/>
        </w:rPr>
      </w:pPr>
    </w:p>
    <w:p w:rsidR="00D31912" w:rsidRDefault="00D31912">
      <w:pPr>
        <w:spacing w:line="100" w:lineRule="atLeast"/>
        <w:jc w:val="both"/>
        <w:rPr>
          <w:rFonts w:ascii="Arial" w:eastAsia="Times New Roman" w:hAnsi="Arial" w:cs="Arial"/>
          <w:b/>
          <w:i/>
          <w:sz w:val="22"/>
          <w:szCs w:val="22"/>
          <w:lang w:bidi="ar-SA"/>
        </w:rPr>
      </w:pPr>
      <w:r w:rsidRPr="00D31912">
        <w:rPr>
          <w:rFonts w:ascii="Arial" w:eastAsia="Times New Roman" w:hAnsi="Arial" w:cs="Arial"/>
          <w:b/>
          <w:i/>
          <w:sz w:val="22"/>
          <w:szCs w:val="22"/>
          <w:lang w:bidi="ar-SA"/>
        </w:rPr>
        <w:t xml:space="preserve">g) </w:t>
      </w:r>
      <w:r>
        <w:rPr>
          <w:rFonts w:ascii="Arial" w:eastAsia="Times New Roman" w:hAnsi="Arial" w:cs="Arial"/>
          <w:b/>
          <w:i/>
          <w:sz w:val="22"/>
          <w:szCs w:val="22"/>
          <w:lang w:bidi="ar-SA"/>
        </w:rPr>
        <w:t>Fideicomisos, Mandatos y Análogos de los cuales es Fideicomitente o</w:t>
      </w:r>
      <w:r w:rsidRPr="00D31912">
        <w:rPr>
          <w:rFonts w:ascii="Arial" w:eastAsia="Times New Roman" w:hAnsi="Arial" w:cs="Arial"/>
          <w:b/>
          <w:i/>
          <w:sz w:val="22"/>
          <w:szCs w:val="22"/>
          <w:lang w:bidi="ar-SA"/>
        </w:rPr>
        <w:t xml:space="preserve"> Fideicomisario</w:t>
      </w:r>
    </w:p>
    <w:p w:rsidR="00407E6B" w:rsidRDefault="00D31912" w:rsidP="00407E6B">
      <w:pPr>
        <w:spacing w:line="100" w:lineRule="atLeast"/>
        <w:jc w:val="both"/>
        <w:rPr>
          <w:rFonts w:ascii="Arial" w:eastAsia="Times New Roman" w:hAnsi="Arial" w:cs="Arial"/>
          <w:sz w:val="22"/>
          <w:szCs w:val="22"/>
          <w:lang w:bidi="ar-SA"/>
        </w:rPr>
      </w:pPr>
      <w:r w:rsidRPr="00D31912">
        <w:rPr>
          <w:rFonts w:ascii="Arial" w:eastAsia="Times New Roman" w:hAnsi="Arial" w:cs="Arial"/>
          <w:sz w:val="22"/>
          <w:szCs w:val="22"/>
          <w:lang w:bidi="ar-SA"/>
        </w:rPr>
        <w:t xml:space="preserve">    </w:t>
      </w:r>
    </w:p>
    <w:p w:rsidR="00393F93" w:rsidRDefault="00407E6B">
      <w:pPr>
        <w:spacing w:line="100" w:lineRule="atLeast"/>
        <w:jc w:val="both"/>
        <w:rPr>
          <w:rFonts w:ascii="Arial" w:eastAsia="Times New Roman" w:hAnsi="Arial" w:cs="Arial"/>
          <w:sz w:val="22"/>
          <w:szCs w:val="22"/>
          <w:lang w:bidi="ar-SA"/>
        </w:rPr>
      </w:pPr>
      <w:r>
        <w:rPr>
          <w:rFonts w:ascii="Arial" w:eastAsia="Times New Roman" w:hAnsi="Arial" w:cs="Arial"/>
          <w:sz w:val="22"/>
          <w:szCs w:val="22"/>
          <w:lang w:bidi="ar-SA"/>
        </w:rPr>
        <w:t xml:space="preserve">    </w:t>
      </w:r>
      <w:r w:rsidR="00D31912" w:rsidRPr="00D31912">
        <w:rPr>
          <w:rFonts w:ascii="Arial" w:eastAsia="Times New Roman" w:hAnsi="Arial" w:cs="Arial"/>
          <w:bCs/>
          <w:sz w:val="22"/>
          <w:szCs w:val="22"/>
          <w:lang w:bidi="ar-SA"/>
        </w:rPr>
        <w:t>(No Aplica)</w:t>
      </w:r>
    </w:p>
    <w:p w:rsidR="00FE5A08" w:rsidRDefault="00FE5A08">
      <w:pPr>
        <w:spacing w:line="100" w:lineRule="atLeast"/>
        <w:jc w:val="both"/>
        <w:rPr>
          <w:rFonts w:ascii="Arial" w:eastAsia="Times New Roman" w:hAnsi="Arial" w:cs="Arial"/>
          <w:b/>
          <w:bCs/>
          <w:sz w:val="22"/>
          <w:szCs w:val="22"/>
          <w:lang w:bidi="ar-SA"/>
        </w:rPr>
      </w:pPr>
    </w:p>
    <w:p w:rsidR="00393F93" w:rsidRPr="00DE3382" w:rsidRDefault="00393F93">
      <w:pPr>
        <w:spacing w:line="100" w:lineRule="atLeast"/>
        <w:jc w:val="both"/>
        <w:rPr>
          <w:rFonts w:ascii="Arial" w:eastAsia="Times New Roman" w:hAnsi="Arial" w:cs="Arial"/>
          <w:b/>
          <w:bCs/>
          <w:sz w:val="22"/>
          <w:szCs w:val="22"/>
          <w:lang w:bidi="ar-SA"/>
        </w:rPr>
      </w:pPr>
      <w:r w:rsidRPr="00DE3382">
        <w:rPr>
          <w:rFonts w:ascii="Arial" w:eastAsia="Times New Roman" w:hAnsi="Arial" w:cs="Arial"/>
          <w:b/>
          <w:bCs/>
          <w:sz w:val="22"/>
          <w:szCs w:val="22"/>
          <w:lang w:bidi="ar-SA"/>
        </w:rPr>
        <w:t xml:space="preserve">5.- </w:t>
      </w:r>
      <w:r w:rsidRPr="00D6641C">
        <w:rPr>
          <w:rFonts w:ascii="Arial" w:eastAsia="Times New Roman" w:hAnsi="Arial" w:cs="Arial"/>
          <w:b/>
          <w:bCs/>
          <w:sz w:val="22"/>
          <w:szCs w:val="22"/>
          <w:u w:val="single" w:color="7F7F7F"/>
          <w:lang w:bidi="ar-SA"/>
        </w:rPr>
        <w:t>Bases de Preparación de los Estados Financieros</w:t>
      </w:r>
      <w:r w:rsidRPr="00DE3382">
        <w:rPr>
          <w:rFonts w:ascii="Arial" w:eastAsia="Times New Roman" w:hAnsi="Arial" w:cs="Arial"/>
          <w:b/>
          <w:bCs/>
          <w:sz w:val="22"/>
          <w:szCs w:val="22"/>
          <w:lang w:bidi="ar-SA"/>
        </w:rPr>
        <w:t xml:space="preserve"> </w:t>
      </w:r>
    </w:p>
    <w:p w:rsidR="00D31912" w:rsidRPr="00D6641C" w:rsidRDefault="00D31912">
      <w:pPr>
        <w:spacing w:line="100" w:lineRule="atLeast"/>
        <w:jc w:val="both"/>
        <w:rPr>
          <w:rFonts w:ascii="Arial" w:eastAsia="Times New Roman" w:hAnsi="Arial" w:cs="Arial"/>
          <w:sz w:val="22"/>
          <w:szCs w:val="22"/>
          <w:u w:val="single" w:color="7F7F7F"/>
          <w:lang w:bidi="ar-SA"/>
        </w:rPr>
      </w:pPr>
    </w:p>
    <w:p w:rsidR="003F45C4" w:rsidRDefault="00393F93">
      <w:pPr>
        <w:spacing w:line="100" w:lineRule="atLeast"/>
        <w:jc w:val="both"/>
        <w:rPr>
          <w:rFonts w:ascii="Arial" w:eastAsia="Times New Roman" w:hAnsi="Arial" w:cs="Arial"/>
          <w:sz w:val="22"/>
          <w:szCs w:val="22"/>
          <w:lang w:bidi="ar-SA"/>
        </w:rPr>
      </w:pPr>
      <w:r w:rsidRPr="00E31E31">
        <w:rPr>
          <w:rFonts w:ascii="Arial" w:eastAsia="Times New Roman" w:hAnsi="Arial" w:cs="Arial"/>
          <w:sz w:val="22"/>
          <w:szCs w:val="22"/>
          <w:lang w:bidi="ar-SA"/>
        </w:rPr>
        <w:t>Para llevar a cabo la preparación de los Estados Financieros del presente ejercicio se consideró lo siguiente:</w:t>
      </w:r>
    </w:p>
    <w:p w:rsidR="0069041F" w:rsidRPr="00E31E31" w:rsidRDefault="0069041F">
      <w:pPr>
        <w:spacing w:line="100" w:lineRule="atLeast"/>
        <w:jc w:val="both"/>
        <w:rPr>
          <w:rFonts w:ascii="Arial" w:eastAsia="Times New Roman" w:hAnsi="Arial" w:cs="Arial"/>
          <w:sz w:val="22"/>
          <w:szCs w:val="22"/>
          <w:lang w:bidi="ar-SA"/>
        </w:rPr>
      </w:pPr>
    </w:p>
    <w:p w:rsidR="00393F93" w:rsidRPr="00E31E31" w:rsidRDefault="00393F93">
      <w:pPr>
        <w:pStyle w:val="INCISO"/>
        <w:spacing w:after="60" w:line="100" w:lineRule="atLeast"/>
        <w:ind w:left="0" w:firstLine="0"/>
        <w:rPr>
          <w:rFonts w:eastAsia="Times New Roman"/>
          <w:sz w:val="22"/>
          <w:szCs w:val="22"/>
          <w:lang w:bidi="ar-SA"/>
        </w:rPr>
      </w:pPr>
      <w:r w:rsidRPr="00E31E31">
        <w:rPr>
          <w:rFonts w:eastAsia="Times New Roman"/>
          <w:sz w:val="22"/>
          <w:szCs w:val="22"/>
          <w:lang w:bidi="ar-SA"/>
        </w:rPr>
        <w:t>a) Si se ha observado la normatividad emitida por el CONAC y las disposiciones legales aplicables.</w:t>
      </w:r>
    </w:p>
    <w:p w:rsidR="00771780" w:rsidRDefault="00771780">
      <w:pPr>
        <w:spacing w:line="100" w:lineRule="atLeast"/>
        <w:jc w:val="both"/>
        <w:rPr>
          <w:rFonts w:ascii="Arial" w:eastAsia="Times New Roman" w:hAnsi="Arial" w:cs="Arial"/>
          <w:sz w:val="22"/>
          <w:szCs w:val="22"/>
          <w:lang w:bidi="ar-SA"/>
        </w:rPr>
      </w:pPr>
    </w:p>
    <w:p w:rsidR="00393F93" w:rsidRDefault="00393F93">
      <w:pPr>
        <w:spacing w:line="100" w:lineRule="atLeast"/>
        <w:jc w:val="both"/>
        <w:rPr>
          <w:rFonts w:ascii="Arial" w:eastAsia="Times New Roman" w:hAnsi="Arial" w:cs="Arial"/>
          <w:sz w:val="22"/>
          <w:szCs w:val="22"/>
          <w:lang w:bidi="ar-SA"/>
        </w:rPr>
      </w:pPr>
      <w:r w:rsidRPr="00E31E31">
        <w:rPr>
          <w:rFonts w:ascii="Arial" w:eastAsia="Times New Roman" w:hAnsi="Arial" w:cs="Arial"/>
          <w:sz w:val="22"/>
          <w:szCs w:val="22"/>
          <w:lang w:bidi="ar-SA"/>
        </w:rPr>
        <w:t>Se ha observado en cierta medida la Normatividad emitida por el CONAC y la Ley General de Contabilidad Gubernamental (LGCG), para la emisión de los estados financieros.</w:t>
      </w:r>
    </w:p>
    <w:p w:rsidR="00393F93" w:rsidRPr="00E31E31" w:rsidRDefault="00393F93" w:rsidP="00830F71">
      <w:pPr>
        <w:pStyle w:val="INCISO"/>
        <w:spacing w:after="0" w:line="240" w:lineRule="auto"/>
        <w:ind w:left="0" w:firstLine="0"/>
        <w:rPr>
          <w:rFonts w:eastAsia="Times New Roman"/>
          <w:sz w:val="22"/>
          <w:szCs w:val="22"/>
          <w:lang w:bidi="ar-SA"/>
        </w:rPr>
      </w:pPr>
      <w:r w:rsidRPr="00E31E31">
        <w:rPr>
          <w:rFonts w:eastAsia="Times New Roman"/>
          <w:sz w:val="22"/>
          <w:szCs w:val="22"/>
          <w:lang w:bidi="ar-SA"/>
        </w:rPr>
        <w:lastRenderedPageBreak/>
        <w:t>b)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rsidR="00830F71" w:rsidRDefault="00830F71" w:rsidP="00CE51F2">
      <w:pPr>
        <w:spacing w:line="100" w:lineRule="atLeast"/>
        <w:jc w:val="both"/>
        <w:rPr>
          <w:rFonts w:ascii="Arial" w:eastAsia="Times New Roman" w:hAnsi="Arial" w:cs="Arial"/>
          <w:sz w:val="22"/>
          <w:szCs w:val="22"/>
          <w:lang w:bidi="ar-SA"/>
        </w:rPr>
      </w:pPr>
    </w:p>
    <w:p w:rsidR="00514AD9" w:rsidRDefault="00393F93" w:rsidP="00CE51F2">
      <w:pPr>
        <w:spacing w:line="100" w:lineRule="atLeast"/>
        <w:jc w:val="both"/>
        <w:rPr>
          <w:rFonts w:ascii="Arial" w:eastAsia="Times New Roman" w:hAnsi="Arial" w:cs="Arial"/>
          <w:sz w:val="22"/>
          <w:szCs w:val="22"/>
          <w:lang w:bidi="ar-SA"/>
        </w:rPr>
      </w:pPr>
      <w:r w:rsidRPr="00E31E31">
        <w:rPr>
          <w:rFonts w:ascii="Arial" w:eastAsia="Times New Roman" w:hAnsi="Arial" w:cs="Arial"/>
          <w:sz w:val="22"/>
          <w:szCs w:val="22"/>
          <w:lang w:bidi="ar-SA"/>
        </w:rPr>
        <w:t xml:space="preserve">Todas las cuentas que afectan económicamente </w:t>
      </w:r>
      <w:r w:rsidR="00514AD9">
        <w:rPr>
          <w:rFonts w:ascii="Arial" w:eastAsia="Times New Roman" w:hAnsi="Arial" w:cs="Arial"/>
          <w:sz w:val="22"/>
          <w:szCs w:val="22"/>
          <w:lang w:bidi="ar-SA"/>
        </w:rPr>
        <w:t>a</w:t>
      </w:r>
      <w:r w:rsidR="008A30BD">
        <w:rPr>
          <w:rFonts w:ascii="Arial" w:eastAsia="Times New Roman" w:hAnsi="Arial" w:cs="Arial"/>
          <w:b/>
          <w:sz w:val="22"/>
          <w:szCs w:val="22"/>
          <w:lang w:bidi="ar-SA"/>
        </w:rPr>
        <w:t xml:space="preserve"> </w:t>
      </w:r>
      <w:r w:rsidR="008A30BD">
        <w:rPr>
          <w:rFonts w:ascii="Arial" w:eastAsia="Times New Roman" w:hAnsi="Arial" w:cs="Arial"/>
          <w:sz w:val="22"/>
          <w:szCs w:val="22"/>
          <w:lang w:bidi="ar-SA"/>
        </w:rPr>
        <w:t>la Secretaría de Hacienda</w:t>
      </w:r>
      <w:r w:rsidRPr="00E31E31">
        <w:rPr>
          <w:rFonts w:ascii="Arial" w:eastAsia="Times New Roman" w:hAnsi="Arial" w:cs="Arial"/>
          <w:sz w:val="22"/>
          <w:szCs w:val="22"/>
          <w:lang w:bidi="ar-SA"/>
        </w:rPr>
        <w:t>, están cuantificados en términos monetarios y se registran al costo histórico. El costo histórico de las operaciones corresponde al monto erogado para su adquisición conforme a la documentación contable original justificativa y comprobatoria.</w:t>
      </w:r>
    </w:p>
    <w:p w:rsidR="00830F71" w:rsidRPr="00CE51F2" w:rsidRDefault="00830F71" w:rsidP="00CE51F2">
      <w:pPr>
        <w:spacing w:line="100" w:lineRule="atLeast"/>
        <w:jc w:val="both"/>
        <w:rPr>
          <w:rFonts w:ascii="Arial" w:eastAsia="Times New Roman" w:hAnsi="Arial" w:cs="Arial"/>
          <w:sz w:val="22"/>
          <w:szCs w:val="22"/>
          <w:lang w:bidi="ar-SA"/>
        </w:rPr>
      </w:pPr>
    </w:p>
    <w:p w:rsidR="00393F93" w:rsidRPr="00E31E31" w:rsidRDefault="00393F93">
      <w:pPr>
        <w:pStyle w:val="INCISO"/>
        <w:spacing w:after="60" w:line="100" w:lineRule="atLeast"/>
        <w:ind w:left="0" w:firstLine="0"/>
        <w:rPr>
          <w:rFonts w:eastAsia="Times New Roman"/>
          <w:sz w:val="22"/>
          <w:szCs w:val="22"/>
          <w:lang w:bidi="ar-SA"/>
        </w:rPr>
      </w:pPr>
      <w:r w:rsidRPr="00E31E31">
        <w:rPr>
          <w:rFonts w:eastAsia="Times New Roman"/>
          <w:sz w:val="22"/>
          <w:szCs w:val="22"/>
          <w:lang w:bidi="ar-SA"/>
        </w:rPr>
        <w:t>c) Postulados básicos.</w:t>
      </w:r>
    </w:p>
    <w:p w:rsidR="00393F93" w:rsidRDefault="00393F93">
      <w:pPr>
        <w:spacing w:line="100" w:lineRule="atLeast"/>
        <w:jc w:val="both"/>
        <w:rPr>
          <w:rFonts w:ascii="Arial" w:eastAsia="Times New Roman" w:hAnsi="Arial" w:cs="Arial"/>
          <w:sz w:val="22"/>
          <w:szCs w:val="22"/>
          <w:lang w:bidi="ar-SA"/>
        </w:rPr>
      </w:pPr>
      <w:r w:rsidRPr="00E31E31">
        <w:rPr>
          <w:rFonts w:ascii="Arial" w:eastAsia="Times New Roman" w:hAnsi="Arial" w:cs="Arial"/>
          <w:sz w:val="22"/>
          <w:szCs w:val="22"/>
          <w:lang w:bidi="ar-SA"/>
        </w:rPr>
        <w:t xml:space="preserve">Las bases de preparación de los estados financieros </w:t>
      </w:r>
      <w:r w:rsidR="00514AD9">
        <w:rPr>
          <w:rFonts w:ascii="Arial" w:eastAsia="Times New Roman" w:hAnsi="Arial" w:cs="Arial"/>
          <w:sz w:val="22"/>
          <w:szCs w:val="22"/>
          <w:lang w:bidi="ar-SA"/>
        </w:rPr>
        <w:t xml:space="preserve">de </w:t>
      </w:r>
      <w:r w:rsidR="008A30BD">
        <w:rPr>
          <w:rFonts w:ascii="Arial" w:eastAsia="Times New Roman" w:hAnsi="Arial" w:cs="Arial"/>
          <w:sz w:val="22"/>
          <w:szCs w:val="22"/>
          <w:lang w:bidi="ar-SA"/>
        </w:rPr>
        <w:t>la Secretaría de Hacienda</w:t>
      </w:r>
      <w:r w:rsidRPr="00E31E31">
        <w:rPr>
          <w:rFonts w:ascii="Arial" w:eastAsia="Times New Roman" w:hAnsi="Arial" w:cs="Arial"/>
          <w:sz w:val="22"/>
          <w:szCs w:val="22"/>
          <w:lang w:bidi="ar-SA"/>
        </w:rPr>
        <w:t>, aplican los postulados básicos siguientes:</w:t>
      </w:r>
    </w:p>
    <w:p w:rsidR="00A94DF2" w:rsidRPr="00E31E31" w:rsidRDefault="00A94DF2">
      <w:pPr>
        <w:spacing w:line="100" w:lineRule="atLeast"/>
        <w:jc w:val="both"/>
        <w:rPr>
          <w:rFonts w:ascii="Arial" w:eastAsia="Times New Roman" w:hAnsi="Arial" w:cs="Arial"/>
          <w:sz w:val="22"/>
          <w:szCs w:val="22"/>
          <w:lang w:bidi="ar-SA"/>
        </w:rPr>
      </w:pPr>
    </w:p>
    <w:p w:rsidR="00393F93" w:rsidRPr="00E31E31" w:rsidRDefault="00393F93">
      <w:pPr>
        <w:spacing w:line="100" w:lineRule="atLeast"/>
        <w:jc w:val="both"/>
        <w:rPr>
          <w:rFonts w:ascii="Arial" w:eastAsia="Times New Roman" w:hAnsi="Arial" w:cs="Arial"/>
          <w:sz w:val="22"/>
          <w:szCs w:val="22"/>
          <w:lang w:bidi="ar-SA"/>
        </w:rPr>
      </w:pPr>
      <w:r w:rsidRPr="00E31E31">
        <w:rPr>
          <w:rFonts w:ascii="Arial" w:eastAsia="Times New Roman" w:hAnsi="Arial" w:cs="Arial"/>
          <w:sz w:val="22"/>
          <w:szCs w:val="22"/>
          <w:lang w:bidi="ar-SA"/>
        </w:rPr>
        <w:t>1.- Sustancia Económica</w:t>
      </w:r>
    </w:p>
    <w:p w:rsidR="00393F93" w:rsidRPr="00E31E31" w:rsidRDefault="00393F93">
      <w:pPr>
        <w:spacing w:line="100" w:lineRule="atLeast"/>
        <w:jc w:val="both"/>
        <w:rPr>
          <w:rFonts w:ascii="Arial" w:eastAsia="Times New Roman" w:hAnsi="Arial" w:cs="Arial"/>
          <w:sz w:val="22"/>
          <w:szCs w:val="22"/>
          <w:lang w:bidi="ar-SA"/>
        </w:rPr>
      </w:pPr>
      <w:r w:rsidRPr="00E31E31">
        <w:rPr>
          <w:rFonts w:ascii="Arial" w:eastAsia="Times New Roman" w:hAnsi="Arial" w:cs="Arial"/>
          <w:sz w:val="22"/>
          <w:szCs w:val="22"/>
          <w:lang w:bidi="ar-SA"/>
        </w:rPr>
        <w:t>2.- Entes Públicos</w:t>
      </w:r>
    </w:p>
    <w:p w:rsidR="00393F93" w:rsidRPr="00E31E31" w:rsidRDefault="00393F93">
      <w:pPr>
        <w:spacing w:line="100" w:lineRule="atLeast"/>
        <w:jc w:val="both"/>
        <w:rPr>
          <w:rFonts w:ascii="Arial" w:eastAsia="Times New Roman" w:hAnsi="Arial" w:cs="Arial"/>
          <w:sz w:val="22"/>
          <w:szCs w:val="22"/>
          <w:lang w:bidi="ar-SA"/>
        </w:rPr>
      </w:pPr>
      <w:r w:rsidRPr="00E31E31">
        <w:rPr>
          <w:rFonts w:ascii="Arial" w:eastAsia="Times New Roman" w:hAnsi="Arial" w:cs="Arial"/>
          <w:sz w:val="22"/>
          <w:szCs w:val="22"/>
          <w:lang w:bidi="ar-SA"/>
        </w:rPr>
        <w:t xml:space="preserve">3.- Existencia Permanente </w:t>
      </w:r>
    </w:p>
    <w:p w:rsidR="00393F93" w:rsidRPr="00E31E31" w:rsidRDefault="00393F93">
      <w:pPr>
        <w:spacing w:line="100" w:lineRule="atLeast"/>
        <w:jc w:val="both"/>
        <w:rPr>
          <w:rFonts w:ascii="Arial" w:eastAsia="Times New Roman" w:hAnsi="Arial" w:cs="Arial"/>
          <w:sz w:val="22"/>
          <w:szCs w:val="22"/>
          <w:lang w:bidi="ar-SA"/>
        </w:rPr>
      </w:pPr>
      <w:r w:rsidRPr="00E31E31">
        <w:rPr>
          <w:rFonts w:ascii="Arial" w:eastAsia="Times New Roman" w:hAnsi="Arial" w:cs="Arial"/>
          <w:sz w:val="22"/>
          <w:szCs w:val="22"/>
          <w:lang w:bidi="ar-SA"/>
        </w:rPr>
        <w:t>4.- Revelación Suficiente</w:t>
      </w:r>
    </w:p>
    <w:p w:rsidR="00393F93" w:rsidRPr="00E31E31" w:rsidRDefault="00393F93">
      <w:pPr>
        <w:spacing w:line="100" w:lineRule="atLeast"/>
        <w:jc w:val="both"/>
        <w:rPr>
          <w:rFonts w:ascii="Arial" w:eastAsia="Times New Roman" w:hAnsi="Arial" w:cs="Arial"/>
          <w:sz w:val="22"/>
          <w:szCs w:val="22"/>
          <w:lang w:bidi="ar-SA"/>
        </w:rPr>
      </w:pPr>
      <w:r w:rsidRPr="00E31E31">
        <w:rPr>
          <w:rFonts w:ascii="Arial" w:eastAsia="Times New Roman" w:hAnsi="Arial" w:cs="Arial"/>
          <w:sz w:val="22"/>
          <w:szCs w:val="22"/>
          <w:lang w:bidi="ar-SA"/>
        </w:rPr>
        <w:t xml:space="preserve">5.- Importancia Relativa </w:t>
      </w:r>
    </w:p>
    <w:p w:rsidR="00393F93" w:rsidRPr="00E31E31" w:rsidRDefault="00393F93">
      <w:pPr>
        <w:spacing w:line="100" w:lineRule="atLeast"/>
        <w:jc w:val="both"/>
        <w:rPr>
          <w:rFonts w:ascii="Arial" w:eastAsia="Times New Roman" w:hAnsi="Arial" w:cs="Arial"/>
          <w:sz w:val="22"/>
          <w:szCs w:val="22"/>
          <w:lang w:bidi="ar-SA"/>
        </w:rPr>
      </w:pPr>
      <w:r w:rsidRPr="00E31E31">
        <w:rPr>
          <w:rFonts w:ascii="Arial" w:eastAsia="Times New Roman" w:hAnsi="Arial" w:cs="Arial"/>
          <w:sz w:val="22"/>
          <w:szCs w:val="22"/>
          <w:lang w:bidi="ar-SA"/>
        </w:rPr>
        <w:t>6.- Registro e Integración Presupuestaria</w:t>
      </w:r>
    </w:p>
    <w:p w:rsidR="00393F93" w:rsidRPr="00E31E31" w:rsidRDefault="00393F93">
      <w:pPr>
        <w:spacing w:line="100" w:lineRule="atLeast"/>
        <w:jc w:val="both"/>
        <w:rPr>
          <w:rFonts w:ascii="Arial" w:eastAsia="Times New Roman" w:hAnsi="Arial" w:cs="Arial"/>
          <w:sz w:val="22"/>
          <w:szCs w:val="22"/>
          <w:lang w:bidi="ar-SA"/>
        </w:rPr>
      </w:pPr>
      <w:r w:rsidRPr="00E31E31">
        <w:rPr>
          <w:rFonts w:ascii="Arial" w:eastAsia="Times New Roman" w:hAnsi="Arial" w:cs="Arial"/>
          <w:sz w:val="22"/>
          <w:szCs w:val="22"/>
          <w:lang w:bidi="ar-SA"/>
        </w:rPr>
        <w:t>7.- Consolidación de la Información Financiera</w:t>
      </w:r>
    </w:p>
    <w:p w:rsidR="00393F93" w:rsidRPr="00A94DF2" w:rsidRDefault="00393F93">
      <w:pPr>
        <w:spacing w:line="100" w:lineRule="atLeast"/>
        <w:jc w:val="both"/>
        <w:rPr>
          <w:rFonts w:ascii="Arial" w:hAnsi="Arial" w:cs="Arial"/>
        </w:rPr>
      </w:pPr>
      <w:r w:rsidRPr="00E31E31">
        <w:rPr>
          <w:rFonts w:ascii="Arial" w:eastAsia="Times New Roman" w:hAnsi="Arial" w:cs="Arial"/>
          <w:sz w:val="22"/>
          <w:szCs w:val="22"/>
          <w:lang w:bidi="ar-SA"/>
        </w:rPr>
        <w:t>8.- Devengo Contable</w:t>
      </w:r>
    </w:p>
    <w:p w:rsidR="00393F93" w:rsidRPr="00E31E31" w:rsidRDefault="00393F93">
      <w:pPr>
        <w:spacing w:line="100" w:lineRule="atLeast"/>
        <w:jc w:val="both"/>
        <w:rPr>
          <w:rFonts w:ascii="Arial" w:eastAsia="Times New Roman" w:hAnsi="Arial" w:cs="Arial"/>
          <w:sz w:val="22"/>
          <w:szCs w:val="22"/>
          <w:lang w:bidi="ar-SA"/>
        </w:rPr>
      </w:pPr>
      <w:r w:rsidRPr="00E31E31">
        <w:rPr>
          <w:rFonts w:ascii="Arial" w:eastAsia="Times New Roman" w:hAnsi="Arial" w:cs="Arial"/>
          <w:sz w:val="22"/>
          <w:szCs w:val="22"/>
          <w:lang w:bidi="ar-SA"/>
        </w:rPr>
        <w:t xml:space="preserve">9.- Valuación </w:t>
      </w:r>
    </w:p>
    <w:p w:rsidR="00393F93" w:rsidRPr="00E31E31" w:rsidRDefault="00393F93">
      <w:pPr>
        <w:spacing w:line="100" w:lineRule="atLeast"/>
        <w:jc w:val="both"/>
        <w:rPr>
          <w:rFonts w:ascii="Arial" w:eastAsia="Times New Roman" w:hAnsi="Arial" w:cs="Arial"/>
          <w:sz w:val="22"/>
          <w:szCs w:val="22"/>
          <w:lang w:bidi="ar-SA"/>
        </w:rPr>
      </w:pPr>
      <w:r w:rsidRPr="00E31E31">
        <w:rPr>
          <w:rFonts w:ascii="Arial" w:eastAsia="Times New Roman" w:hAnsi="Arial" w:cs="Arial"/>
          <w:sz w:val="22"/>
          <w:szCs w:val="22"/>
          <w:lang w:bidi="ar-SA"/>
        </w:rPr>
        <w:t xml:space="preserve">10.- Dualidad Económica </w:t>
      </w:r>
    </w:p>
    <w:p w:rsidR="00393F93" w:rsidRPr="00E31E31" w:rsidRDefault="00393F93">
      <w:pPr>
        <w:spacing w:line="100" w:lineRule="atLeast"/>
        <w:jc w:val="both"/>
        <w:rPr>
          <w:rFonts w:ascii="Arial" w:eastAsia="Times New Roman" w:hAnsi="Arial" w:cs="Arial"/>
          <w:sz w:val="22"/>
          <w:szCs w:val="22"/>
          <w:lang w:bidi="ar-SA"/>
        </w:rPr>
      </w:pPr>
      <w:r w:rsidRPr="00E31E31">
        <w:rPr>
          <w:rFonts w:ascii="Arial" w:eastAsia="Times New Roman" w:hAnsi="Arial" w:cs="Arial"/>
          <w:sz w:val="22"/>
          <w:szCs w:val="22"/>
          <w:lang w:bidi="ar-SA"/>
        </w:rPr>
        <w:t>11.- Consistencia</w:t>
      </w:r>
    </w:p>
    <w:p w:rsidR="00A94DF2" w:rsidRPr="00E31E31" w:rsidRDefault="00A94DF2">
      <w:pPr>
        <w:spacing w:line="100" w:lineRule="atLeast"/>
        <w:jc w:val="both"/>
        <w:rPr>
          <w:rFonts w:ascii="Arial" w:eastAsia="Times New Roman" w:hAnsi="Arial" w:cs="Arial"/>
          <w:sz w:val="22"/>
          <w:szCs w:val="22"/>
          <w:lang w:bidi="ar-SA"/>
        </w:rPr>
      </w:pPr>
    </w:p>
    <w:p w:rsidR="00393F93" w:rsidRPr="00E31E31" w:rsidRDefault="00393F93">
      <w:pPr>
        <w:spacing w:line="100" w:lineRule="atLeast"/>
        <w:jc w:val="both"/>
        <w:rPr>
          <w:rFonts w:ascii="Arial" w:eastAsia="Times New Roman" w:hAnsi="Arial" w:cs="Arial"/>
          <w:b/>
          <w:bCs/>
          <w:sz w:val="22"/>
          <w:szCs w:val="22"/>
          <w:lang w:bidi="ar-SA"/>
        </w:rPr>
      </w:pPr>
      <w:r w:rsidRPr="00E31E31">
        <w:rPr>
          <w:rFonts w:ascii="Arial" w:eastAsia="Times New Roman" w:hAnsi="Arial" w:cs="Arial"/>
          <w:sz w:val="22"/>
          <w:szCs w:val="22"/>
          <w:lang w:bidi="ar-SA"/>
        </w:rPr>
        <w:t>d)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r w:rsidRPr="00F35703">
        <w:rPr>
          <w:rFonts w:ascii="Arial" w:eastAsia="Times New Roman" w:hAnsi="Arial" w:cs="Arial"/>
          <w:sz w:val="22"/>
          <w:szCs w:val="22"/>
          <w:lang w:bidi="ar-SA"/>
        </w:rPr>
        <w:t>).</w:t>
      </w:r>
      <w:r w:rsidR="00F35703" w:rsidRPr="00F35703">
        <w:rPr>
          <w:rFonts w:ascii="Arial" w:eastAsia="Times New Roman" w:hAnsi="Arial" w:cs="Arial"/>
          <w:sz w:val="22"/>
          <w:szCs w:val="22"/>
          <w:lang w:bidi="ar-SA"/>
        </w:rPr>
        <w:t xml:space="preserve"> </w:t>
      </w:r>
      <w:r w:rsidR="00F35703">
        <w:rPr>
          <w:rFonts w:ascii="Arial" w:eastAsia="Times New Roman" w:hAnsi="Arial" w:cs="Arial"/>
          <w:bCs/>
          <w:sz w:val="22"/>
          <w:szCs w:val="22"/>
          <w:lang w:bidi="ar-SA"/>
        </w:rPr>
        <w:t>(No Aplica</w:t>
      </w:r>
      <w:r w:rsidRPr="00F35703">
        <w:rPr>
          <w:rFonts w:ascii="Arial" w:eastAsia="Times New Roman" w:hAnsi="Arial" w:cs="Arial"/>
          <w:bCs/>
          <w:sz w:val="22"/>
          <w:szCs w:val="22"/>
          <w:lang w:bidi="ar-SA"/>
        </w:rPr>
        <w:t>)</w:t>
      </w:r>
    </w:p>
    <w:p w:rsidR="00A45CA3" w:rsidRPr="00E31E31" w:rsidRDefault="00A45CA3">
      <w:pPr>
        <w:spacing w:line="100" w:lineRule="atLeast"/>
        <w:jc w:val="both"/>
        <w:rPr>
          <w:rFonts w:ascii="Arial" w:eastAsia="Times New Roman" w:hAnsi="Arial" w:cs="Arial"/>
          <w:b/>
          <w:bCs/>
          <w:sz w:val="22"/>
          <w:szCs w:val="22"/>
          <w:lang w:bidi="ar-SA"/>
        </w:rPr>
      </w:pPr>
    </w:p>
    <w:p w:rsidR="00393F93" w:rsidRPr="00F35703" w:rsidRDefault="00393F93">
      <w:pPr>
        <w:spacing w:line="100" w:lineRule="atLeast"/>
        <w:jc w:val="both"/>
        <w:rPr>
          <w:rFonts w:ascii="Arial" w:eastAsia="Times New Roman" w:hAnsi="Arial" w:cs="Arial"/>
          <w:bCs/>
          <w:sz w:val="22"/>
          <w:szCs w:val="22"/>
          <w:lang w:bidi="ar-SA"/>
        </w:rPr>
      </w:pPr>
      <w:r w:rsidRPr="00E31E31">
        <w:rPr>
          <w:rFonts w:ascii="Arial" w:eastAsia="Times New Roman" w:hAnsi="Arial" w:cs="Arial"/>
          <w:sz w:val="22"/>
          <w:szCs w:val="22"/>
          <w:lang w:bidi="ar-SA"/>
        </w:rPr>
        <w:t>e) Para las Entidades que por primera vez estén implementando la base devengado de acuerdo a la Ley de Contabilidad; deberán considerar políticas de reconocimientos, plan de implementación, p</w:t>
      </w:r>
      <w:r w:rsidRPr="00E31E31">
        <w:rPr>
          <w:rFonts w:ascii="Arial" w:eastAsia="Times New Roman" w:hAnsi="Arial" w:cs="Arial"/>
          <w:sz w:val="22"/>
          <w:szCs w:val="18"/>
          <w:lang w:bidi="ar-SA"/>
        </w:rPr>
        <w:t>resentar los últimos estados financieros con la Normatividad anteriormente utilizada</w:t>
      </w:r>
      <w:r w:rsidR="00F35703">
        <w:rPr>
          <w:rFonts w:ascii="Arial" w:eastAsia="Times New Roman" w:hAnsi="Arial" w:cs="Arial"/>
          <w:sz w:val="22"/>
          <w:szCs w:val="18"/>
          <w:lang w:bidi="ar-SA"/>
        </w:rPr>
        <w:t>.</w:t>
      </w:r>
      <w:r w:rsidRPr="00F35703">
        <w:rPr>
          <w:rFonts w:ascii="Arial" w:eastAsia="Times New Roman" w:hAnsi="Arial" w:cs="Arial"/>
          <w:sz w:val="22"/>
          <w:szCs w:val="18"/>
          <w:lang w:bidi="ar-SA"/>
        </w:rPr>
        <w:t xml:space="preserve"> </w:t>
      </w:r>
      <w:r w:rsidRPr="00F35703">
        <w:rPr>
          <w:rFonts w:ascii="Arial" w:eastAsia="Times New Roman" w:hAnsi="Arial" w:cs="Arial"/>
          <w:bCs/>
          <w:sz w:val="22"/>
          <w:szCs w:val="22"/>
          <w:lang w:bidi="ar-SA"/>
        </w:rPr>
        <w:t>(No Aplica)</w:t>
      </w:r>
    </w:p>
    <w:p w:rsidR="00660C3B" w:rsidRDefault="00660C3B">
      <w:pPr>
        <w:spacing w:line="100" w:lineRule="atLeast"/>
        <w:rPr>
          <w:rFonts w:ascii="Arial" w:eastAsia="Times New Roman" w:hAnsi="Arial" w:cs="Arial"/>
          <w:b/>
          <w:bCs/>
          <w:sz w:val="22"/>
          <w:szCs w:val="22"/>
          <w:lang w:bidi="ar-SA"/>
        </w:rPr>
      </w:pPr>
    </w:p>
    <w:p w:rsidR="00DE3382" w:rsidRPr="00DE3382" w:rsidRDefault="00393F93">
      <w:pPr>
        <w:spacing w:line="100" w:lineRule="atLeast"/>
        <w:rPr>
          <w:rFonts w:ascii="Arial" w:eastAsia="Times New Roman" w:hAnsi="Arial" w:cs="Arial"/>
          <w:b/>
          <w:bCs/>
          <w:sz w:val="22"/>
          <w:szCs w:val="22"/>
          <w:lang w:bidi="ar-SA"/>
        </w:rPr>
      </w:pPr>
      <w:r w:rsidRPr="00DE3382">
        <w:rPr>
          <w:rFonts w:ascii="Arial" w:eastAsia="Times New Roman" w:hAnsi="Arial" w:cs="Arial"/>
          <w:b/>
          <w:bCs/>
          <w:sz w:val="22"/>
          <w:szCs w:val="22"/>
          <w:lang w:bidi="ar-SA"/>
        </w:rPr>
        <w:t xml:space="preserve">6.- </w:t>
      </w:r>
      <w:r w:rsidRPr="00D6641C">
        <w:rPr>
          <w:rFonts w:ascii="Arial" w:eastAsia="Times New Roman" w:hAnsi="Arial" w:cs="Arial"/>
          <w:b/>
          <w:bCs/>
          <w:sz w:val="22"/>
          <w:szCs w:val="22"/>
          <w:u w:val="single" w:color="7F7F7F"/>
          <w:lang w:bidi="ar-SA"/>
        </w:rPr>
        <w:t>Políticas de Contabilidad Significativas</w:t>
      </w:r>
      <w:r w:rsidRPr="00DE3382">
        <w:rPr>
          <w:rFonts w:ascii="Arial" w:eastAsia="Times New Roman" w:hAnsi="Arial" w:cs="Arial"/>
          <w:b/>
          <w:bCs/>
          <w:sz w:val="22"/>
          <w:szCs w:val="22"/>
          <w:lang w:bidi="ar-SA"/>
        </w:rPr>
        <w:t xml:space="preserve"> </w:t>
      </w:r>
    </w:p>
    <w:p w:rsidR="00407E6B" w:rsidRDefault="00DE3382">
      <w:pPr>
        <w:spacing w:line="100" w:lineRule="atLeast"/>
        <w:rPr>
          <w:rFonts w:ascii="Arial" w:eastAsia="Times New Roman" w:hAnsi="Arial" w:cs="Arial"/>
          <w:b/>
          <w:bCs/>
          <w:sz w:val="22"/>
          <w:szCs w:val="22"/>
          <w:lang w:bidi="ar-SA"/>
        </w:rPr>
      </w:pPr>
      <w:r>
        <w:rPr>
          <w:rFonts w:ascii="Arial" w:eastAsia="Times New Roman" w:hAnsi="Arial" w:cs="Arial"/>
          <w:b/>
          <w:bCs/>
          <w:sz w:val="22"/>
          <w:szCs w:val="22"/>
          <w:lang w:bidi="ar-SA"/>
        </w:rPr>
        <w:t xml:space="preserve">    </w:t>
      </w:r>
    </w:p>
    <w:p w:rsidR="00393F93" w:rsidRPr="00E31E31" w:rsidRDefault="00407E6B" w:rsidP="00407E6B">
      <w:pPr>
        <w:spacing w:line="100" w:lineRule="atLeast"/>
        <w:rPr>
          <w:rFonts w:ascii="Arial" w:eastAsia="Times New Roman" w:hAnsi="Arial" w:cs="Arial"/>
          <w:b/>
          <w:bCs/>
          <w:sz w:val="22"/>
          <w:szCs w:val="22"/>
          <w:lang w:bidi="ar-SA"/>
        </w:rPr>
      </w:pPr>
      <w:r>
        <w:rPr>
          <w:rFonts w:ascii="Arial" w:eastAsia="Times New Roman" w:hAnsi="Arial" w:cs="Arial"/>
          <w:b/>
          <w:bCs/>
          <w:sz w:val="22"/>
          <w:szCs w:val="22"/>
          <w:lang w:bidi="ar-SA"/>
        </w:rPr>
        <w:t xml:space="preserve">   </w:t>
      </w:r>
      <w:r w:rsidR="00DE3382">
        <w:rPr>
          <w:rFonts w:ascii="Arial" w:eastAsia="Times New Roman" w:hAnsi="Arial" w:cs="Arial"/>
          <w:b/>
          <w:bCs/>
          <w:sz w:val="22"/>
          <w:szCs w:val="22"/>
          <w:lang w:bidi="ar-SA"/>
        </w:rPr>
        <w:t xml:space="preserve"> </w:t>
      </w:r>
      <w:r w:rsidR="00F35703">
        <w:rPr>
          <w:rFonts w:ascii="Arial" w:eastAsia="Times New Roman" w:hAnsi="Arial" w:cs="Arial"/>
          <w:sz w:val="22"/>
          <w:szCs w:val="22"/>
          <w:lang w:bidi="ar-SA"/>
        </w:rPr>
        <w:t>(No Aplica</w:t>
      </w:r>
      <w:r w:rsidR="00393F93" w:rsidRPr="00E31E31">
        <w:rPr>
          <w:rFonts w:ascii="Arial" w:eastAsia="Times New Roman" w:hAnsi="Arial" w:cs="Arial"/>
          <w:sz w:val="22"/>
          <w:szCs w:val="22"/>
          <w:lang w:bidi="ar-SA"/>
        </w:rPr>
        <w:t>)</w:t>
      </w:r>
    </w:p>
    <w:p w:rsidR="008A2F8F" w:rsidRDefault="008A2F8F">
      <w:pPr>
        <w:spacing w:line="100" w:lineRule="atLeast"/>
        <w:rPr>
          <w:rFonts w:ascii="Arial" w:eastAsia="Times New Roman" w:hAnsi="Arial" w:cs="Arial"/>
          <w:b/>
          <w:bCs/>
          <w:sz w:val="22"/>
          <w:szCs w:val="22"/>
          <w:lang w:bidi="ar-SA"/>
        </w:rPr>
      </w:pPr>
    </w:p>
    <w:p w:rsidR="00DE3382" w:rsidRPr="00D6641C" w:rsidRDefault="00393F93">
      <w:pPr>
        <w:spacing w:line="100" w:lineRule="atLeast"/>
        <w:rPr>
          <w:rFonts w:ascii="Arial" w:eastAsia="Times New Roman" w:hAnsi="Arial" w:cs="Arial"/>
          <w:b/>
          <w:bCs/>
          <w:sz w:val="22"/>
          <w:szCs w:val="22"/>
          <w:u w:val="single" w:color="7F7F7F"/>
          <w:lang w:bidi="ar-SA"/>
        </w:rPr>
      </w:pPr>
      <w:r w:rsidRPr="00DE3382">
        <w:rPr>
          <w:rFonts w:ascii="Arial" w:eastAsia="Times New Roman" w:hAnsi="Arial" w:cs="Arial"/>
          <w:b/>
          <w:bCs/>
          <w:sz w:val="22"/>
          <w:szCs w:val="22"/>
          <w:lang w:bidi="ar-SA"/>
        </w:rPr>
        <w:t xml:space="preserve">7.- </w:t>
      </w:r>
      <w:r w:rsidRPr="00D6641C">
        <w:rPr>
          <w:rFonts w:ascii="Arial" w:eastAsia="Times New Roman" w:hAnsi="Arial" w:cs="Arial"/>
          <w:b/>
          <w:bCs/>
          <w:sz w:val="22"/>
          <w:szCs w:val="22"/>
          <w:u w:val="single" w:color="7F7F7F"/>
          <w:lang w:bidi="ar-SA"/>
        </w:rPr>
        <w:t xml:space="preserve">Posición en Moneda Extranjera y Protección por Riesgo Cambiario </w:t>
      </w:r>
    </w:p>
    <w:p w:rsidR="00407E6B" w:rsidRDefault="00DE3382">
      <w:pPr>
        <w:spacing w:line="100" w:lineRule="atLeast"/>
        <w:rPr>
          <w:rFonts w:ascii="Arial" w:eastAsia="Times New Roman" w:hAnsi="Arial" w:cs="Arial"/>
          <w:b/>
          <w:bCs/>
          <w:sz w:val="22"/>
          <w:szCs w:val="22"/>
          <w:lang w:bidi="ar-SA"/>
        </w:rPr>
      </w:pPr>
      <w:r>
        <w:rPr>
          <w:rFonts w:ascii="Arial" w:eastAsia="Times New Roman" w:hAnsi="Arial" w:cs="Arial"/>
          <w:b/>
          <w:bCs/>
          <w:sz w:val="22"/>
          <w:szCs w:val="22"/>
          <w:lang w:bidi="ar-SA"/>
        </w:rPr>
        <w:t xml:space="preserve">     </w:t>
      </w:r>
    </w:p>
    <w:p w:rsidR="00771780" w:rsidRDefault="00407E6B">
      <w:pPr>
        <w:spacing w:line="100" w:lineRule="atLeast"/>
        <w:rPr>
          <w:rFonts w:ascii="Arial" w:eastAsia="Times New Roman" w:hAnsi="Arial" w:cs="Arial"/>
          <w:b/>
          <w:bCs/>
          <w:sz w:val="22"/>
          <w:szCs w:val="22"/>
          <w:lang w:bidi="ar-SA"/>
        </w:rPr>
      </w:pPr>
      <w:r>
        <w:rPr>
          <w:rFonts w:ascii="Arial" w:eastAsia="Times New Roman" w:hAnsi="Arial" w:cs="Arial"/>
          <w:b/>
          <w:bCs/>
          <w:sz w:val="22"/>
          <w:szCs w:val="22"/>
          <w:lang w:bidi="ar-SA"/>
        </w:rPr>
        <w:t xml:space="preserve">    </w:t>
      </w:r>
      <w:r w:rsidR="00F35703">
        <w:rPr>
          <w:rFonts w:ascii="Arial" w:eastAsia="Times New Roman" w:hAnsi="Arial" w:cs="Arial"/>
          <w:sz w:val="22"/>
          <w:szCs w:val="22"/>
          <w:lang w:bidi="ar-SA"/>
        </w:rPr>
        <w:t>(No Aplica</w:t>
      </w:r>
      <w:r w:rsidR="00393F93" w:rsidRPr="00E31E31">
        <w:rPr>
          <w:rFonts w:ascii="Arial" w:eastAsia="Times New Roman" w:hAnsi="Arial" w:cs="Arial"/>
          <w:sz w:val="22"/>
          <w:szCs w:val="22"/>
          <w:lang w:bidi="ar-SA"/>
        </w:rPr>
        <w:t>)</w:t>
      </w:r>
    </w:p>
    <w:p w:rsidR="00FE5A08" w:rsidRDefault="00FE5A08" w:rsidP="003C06D7">
      <w:pPr>
        <w:tabs>
          <w:tab w:val="left" w:pos="284"/>
          <w:tab w:val="left" w:pos="9639"/>
        </w:tabs>
        <w:spacing w:line="100" w:lineRule="atLeast"/>
        <w:rPr>
          <w:rFonts w:ascii="Arial" w:eastAsia="Times New Roman" w:hAnsi="Arial" w:cs="Arial"/>
          <w:b/>
          <w:bCs/>
          <w:sz w:val="22"/>
          <w:szCs w:val="22"/>
          <w:lang w:bidi="ar-SA"/>
        </w:rPr>
      </w:pPr>
    </w:p>
    <w:p w:rsidR="00393F93" w:rsidRPr="00D6641C" w:rsidRDefault="00393F93" w:rsidP="003C06D7">
      <w:pPr>
        <w:tabs>
          <w:tab w:val="left" w:pos="284"/>
          <w:tab w:val="left" w:pos="9639"/>
        </w:tabs>
        <w:spacing w:line="100" w:lineRule="atLeast"/>
        <w:rPr>
          <w:rFonts w:ascii="Arial" w:eastAsia="Times New Roman" w:hAnsi="Arial" w:cs="Arial"/>
          <w:sz w:val="22"/>
          <w:szCs w:val="22"/>
          <w:u w:val="single" w:color="7F7F7F"/>
          <w:lang w:bidi="ar-SA"/>
        </w:rPr>
      </w:pPr>
      <w:r w:rsidRPr="00DE3382">
        <w:rPr>
          <w:rFonts w:ascii="Arial" w:eastAsia="Times New Roman" w:hAnsi="Arial" w:cs="Arial"/>
          <w:b/>
          <w:bCs/>
          <w:sz w:val="22"/>
          <w:szCs w:val="22"/>
          <w:lang w:bidi="ar-SA"/>
        </w:rPr>
        <w:t xml:space="preserve">8.- </w:t>
      </w:r>
      <w:r w:rsidRPr="00D6641C">
        <w:rPr>
          <w:rFonts w:ascii="Arial" w:eastAsia="Times New Roman" w:hAnsi="Arial" w:cs="Arial"/>
          <w:b/>
          <w:bCs/>
          <w:sz w:val="22"/>
          <w:szCs w:val="22"/>
          <w:u w:val="single" w:color="7F7F7F"/>
          <w:lang w:bidi="ar-SA"/>
        </w:rPr>
        <w:t xml:space="preserve">Reporte Analítico del Activo  </w:t>
      </w:r>
    </w:p>
    <w:p w:rsidR="00393F93" w:rsidRPr="00E31E31" w:rsidRDefault="00393F93">
      <w:pPr>
        <w:spacing w:line="100" w:lineRule="atLeast"/>
        <w:jc w:val="both"/>
        <w:rPr>
          <w:rFonts w:ascii="Arial" w:eastAsia="Times New Roman" w:hAnsi="Arial" w:cs="Arial"/>
          <w:sz w:val="22"/>
          <w:szCs w:val="22"/>
          <w:lang w:bidi="ar-SA"/>
        </w:rPr>
      </w:pPr>
    </w:p>
    <w:p w:rsidR="008E70DA" w:rsidRDefault="00393F93">
      <w:pPr>
        <w:spacing w:line="100" w:lineRule="atLeast"/>
        <w:jc w:val="both"/>
        <w:rPr>
          <w:rFonts w:ascii="Arial" w:eastAsia="Times New Roman" w:hAnsi="Arial" w:cs="Arial"/>
          <w:sz w:val="22"/>
          <w:szCs w:val="22"/>
          <w:lang w:bidi="ar-SA"/>
        </w:rPr>
      </w:pPr>
      <w:r w:rsidRPr="00E31E31">
        <w:rPr>
          <w:rFonts w:ascii="Arial" w:eastAsia="Times New Roman" w:hAnsi="Arial" w:cs="Arial"/>
          <w:sz w:val="22"/>
          <w:szCs w:val="22"/>
          <w:lang w:bidi="ar-SA"/>
        </w:rPr>
        <w:t>El e</w:t>
      </w:r>
      <w:r w:rsidR="009F5B0B">
        <w:rPr>
          <w:rFonts w:ascii="Arial" w:eastAsia="Times New Roman" w:hAnsi="Arial" w:cs="Arial"/>
          <w:sz w:val="22"/>
          <w:szCs w:val="22"/>
          <w:lang w:bidi="ar-SA"/>
        </w:rPr>
        <w:t xml:space="preserve">stado analítico del activo, </w:t>
      </w:r>
      <w:r w:rsidRPr="00E31E31">
        <w:rPr>
          <w:rFonts w:ascii="Arial" w:eastAsia="Times New Roman" w:hAnsi="Arial" w:cs="Arial"/>
          <w:sz w:val="22"/>
          <w:szCs w:val="22"/>
          <w:lang w:bidi="ar-SA"/>
        </w:rPr>
        <w:t xml:space="preserve">muestra la variación entre el saldo </w:t>
      </w:r>
      <w:r w:rsidR="00860771">
        <w:rPr>
          <w:rFonts w:ascii="Arial" w:eastAsia="Times New Roman" w:hAnsi="Arial" w:cs="Arial"/>
          <w:sz w:val="22"/>
          <w:szCs w:val="22"/>
          <w:lang w:bidi="ar-SA"/>
        </w:rPr>
        <w:t>final</w:t>
      </w:r>
      <w:r w:rsidRPr="00E31E31">
        <w:rPr>
          <w:rFonts w:ascii="Arial" w:eastAsia="Times New Roman" w:hAnsi="Arial" w:cs="Arial"/>
          <w:sz w:val="22"/>
          <w:szCs w:val="22"/>
          <w:lang w:bidi="ar-SA"/>
        </w:rPr>
        <w:t xml:space="preserve"> y el saldo </w:t>
      </w:r>
      <w:r w:rsidR="00860771">
        <w:rPr>
          <w:rFonts w:ascii="Arial" w:eastAsia="Times New Roman" w:hAnsi="Arial" w:cs="Arial"/>
          <w:sz w:val="22"/>
          <w:szCs w:val="22"/>
          <w:lang w:bidi="ar-SA"/>
        </w:rPr>
        <w:t>inicial</w:t>
      </w:r>
      <w:r w:rsidR="00A45CA3">
        <w:rPr>
          <w:rFonts w:ascii="Arial" w:eastAsia="Times New Roman" w:hAnsi="Arial" w:cs="Arial"/>
          <w:sz w:val="22"/>
          <w:szCs w:val="22"/>
          <w:lang w:bidi="ar-SA"/>
        </w:rPr>
        <w:t xml:space="preserve"> del periodo. </w:t>
      </w:r>
      <w:r w:rsidR="004A6583">
        <w:rPr>
          <w:rFonts w:ascii="Arial" w:eastAsia="Times New Roman" w:hAnsi="Arial" w:cs="Arial"/>
          <w:sz w:val="22"/>
          <w:szCs w:val="22"/>
          <w:lang w:bidi="ar-SA"/>
        </w:rPr>
        <w:t>A</w:t>
      </w:r>
      <w:r w:rsidR="004A6583" w:rsidRPr="00E3719F">
        <w:rPr>
          <w:rFonts w:ascii="Arial" w:hAnsi="Arial" w:cs="Arial"/>
          <w:sz w:val="22"/>
          <w:szCs w:val="22"/>
        </w:rPr>
        <w:t xml:space="preserve">l </w:t>
      </w:r>
      <w:r w:rsidR="00C148BE" w:rsidRPr="00E3719F">
        <w:rPr>
          <w:rFonts w:ascii="Arial" w:hAnsi="Arial" w:cs="Arial"/>
          <w:sz w:val="22"/>
          <w:szCs w:val="22"/>
        </w:rPr>
        <w:t>3</w:t>
      </w:r>
      <w:r w:rsidR="00C148BE">
        <w:rPr>
          <w:rFonts w:ascii="Arial" w:hAnsi="Arial" w:cs="Arial"/>
          <w:sz w:val="22"/>
          <w:szCs w:val="22"/>
        </w:rPr>
        <w:t>1</w:t>
      </w:r>
      <w:r w:rsidR="00C148BE" w:rsidRPr="00E3719F">
        <w:rPr>
          <w:rFonts w:ascii="Arial" w:hAnsi="Arial" w:cs="Arial"/>
          <w:sz w:val="22"/>
          <w:szCs w:val="22"/>
        </w:rPr>
        <w:t xml:space="preserve"> de </w:t>
      </w:r>
      <w:r w:rsidR="00C148BE">
        <w:rPr>
          <w:rFonts w:ascii="Arial" w:hAnsi="Arial" w:cs="Arial"/>
          <w:sz w:val="22"/>
          <w:szCs w:val="22"/>
        </w:rPr>
        <w:t>marzo de 2022</w:t>
      </w:r>
      <w:r w:rsidR="00DE3382">
        <w:rPr>
          <w:rFonts w:ascii="Arial" w:eastAsia="Times New Roman" w:hAnsi="Arial" w:cs="Arial"/>
          <w:sz w:val="22"/>
          <w:szCs w:val="22"/>
          <w:lang w:bidi="ar-SA"/>
        </w:rPr>
        <w:t>,</w:t>
      </w:r>
      <w:r w:rsidRPr="00E31E31">
        <w:rPr>
          <w:rFonts w:ascii="Arial" w:eastAsia="Times New Roman" w:hAnsi="Arial" w:cs="Arial"/>
          <w:sz w:val="22"/>
          <w:szCs w:val="22"/>
          <w:lang w:bidi="ar-SA"/>
        </w:rPr>
        <w:t xml:space="preserve"> </w:t>
      </w:r>
      <w:r w:rsidR="00A45CA3">
        <w:rPr>
          <w:rFonts w:ascii="Arial" w:eastAsia="Times New Roman" w:hAnsi="Arial" w:cs="Arial"/>
          <w:sz w:val="22"/>
          <w:szCs w:val="22"/>
          <w:lang w:bidi="ar-SA"/>
        </w:rPr>
        <w:t>se reporta</w:t>
      </w:r>
      <w:r w:rsidR="00F35703">
        <w:rPr>
          <w:rFonts w:ascii="Arial" w:eastAsia="Times New Roman" w:hAnsi="Arial" w:cs="Arial"/>
          <w:sz w:val="22"/>
          <w:szCs w:val="22"/>
          <w:lang w:bidi="ar-SA"/>
        </w:rPr>
        <w:t xml:space="preserve"> una variación </w:t>
      </w:r>
      <w:r w:rsidR="000D78D3">
        <w:rPr>
          <w:rFonts w:ascii="Arial" w:eastAsia="Times New Roman" w:hAnsi="Arial" w:cs="Arial"/>
          <w:sz w:val="22"/>
          <w:szCs w:val="22"/>
          <w:lang w:bidi="ar-SA"/>
        </w:rPr>
        <w:t>negat</w:t>
      </w:r>
      <w:r w:rsidR="00845783">
        <w:rPr>
          <w:rFonts w:ascii="Arial" w:eastAsia="Times New Roman" w:hAnsi="Arial" w:cs="Arial"/>
          <w:sz w:val="22"/>
          <w:szCs w:val="22"/>
          <w:lang w:bidi="ar-SA"/>
        </w:rPr>
        <w:t>i</w:t>
      </w:r>
      <w:r w:rsidR="00F35703">
        <w:rPr>
          <w:rFonts w:ascii="Arial" w:eastAsia="Times New Roman" w:hAnsi="Arial" w:cs="Arial"/>
          <w:sz w:val="22"/>
          <w:szCs w:val="22"/>
          <w:lang w:bidi="ar-SA"/>
        </w:rPr>
        <w:t xml:space="preserve">va de $ </w:t>
      </w:r>
      <w:r w:rsidR="005D4EBE">
        <w:rPr>
          <w:rFonts w:ascii="Arial" w:eastAsia="Times New Roman" w:hAnsi="Arial" w:cs="Arial"/>
          <w:sz w:val="22"/>
          <w:szCs w:val="22"/>
          <w:lang w:bidi="ar-SA"/>
        </w:rPr>
        <w:t>16</w:t>
      </w:r>
      <w:proofErr w:type="gramStart"/>
      <w:r w:rsidR="005D4EBE">
        <w:rPr>
          <w:rFonts w:ascii="Arial" w:eastAsia="Times New Roman" w:hAnsi="Arial" w:cs="Arial"/>
          <w:sz w:val="22"/>
          <w:szCs w:val="22"/>
          <w:lang w:bidi="ar-SA"/>
        </w:rPr>
        <w:t>,538,953.69</w:t>
      </w:r>
      <w:proofErr w:type="gramEnd"/>
      <w:r w:rsidR="008C5485">
        <w:rPr>
          <w:rFonts w:ascii="Arial" w:eastAsia="Times New Roman" w:hAnsi="Arial" w:cs="Arial"/>
          <w:sz w:val="22"/>
          <w:szCs w:val="22"/>
          <w:lang w:bidi="ar-SA"/>
        </w:rPr>
        <w:t xml:space="preserve">, el cual </w:t>
      </w:r>
      <w:r w:rsidRPr="00E31E31">
        <w:rPr>
          <w:rFonts w:ascii="Arial" w:eastAsia="Times New Roman" w:hAnsi="Arial" w:cs="Arial"/>
          <w:sz w:val="22"/>
          <w:szCs w:val="22"/>
          <w:lang w:bidi="ar-SA"/>
        </w:rPr>
        <w:t xml:space="preserve">es </w:t>
      </w:r>
      <w:r w:rsidR="005D4EBE">
        <w:rPr>
          <w:rFonts w:ascii="Arial" w:eastAsia="Times New Roman" w:hAnsi="Arial" w:cs="Arial"/>
          <w:sz w:val="22"/>
          <w:szCs w:val="22"/>
          <w:lang w:bidi="ar-SA"/>
        </w:rPr>
        <w:t>meno</w:t>
      </w:r>
      <w:r w:rsidRPr="00E31E31">
        <w:rPr>
          <w:rFonts w:ascii="Arial" w:eastAsia="Times New Roman" w:hAnsi="Arial" w:cs="Arial"/>
          <w:sz w:val="22"/>
          <w:szCs w:val="22"/>
          <w:lang w:bidi="ar-SA"/>
        </w:rPr>
        <w:t xml:space="preserve">r </w:t>
      </w:r>
      <w:r w:rsidR="008C5485">
        <w:rPr>
          <w:rFonts w:ascii="Arial" w:eastAsia="Times New Roman" w:hAnsi="Arial" w:cs="Arial"/>
          <w:sz w:val="22"/>
          <w:szCs w:val="22"/>
          <w:lang w:bidi="ar-SA"/>
        </w:rPr>
        <w:t xml:space="preserve">en comparación al </w:t>
      </w:r>
      <w:r w:rsidR="00A62335">
        <w:rPr>
          <w:rFonts w:ascii="Arial" w:eastAsia="Times New Roman" w:hAnsi="Arial" w:cs="Arial"/>
          <w:sz w:val="22"/>
          <w:szCs w:val="22"/>
          <w:lang w:bidi="ar-SA"/>
        </w:rPr>
        <w:t xml:space="preserve">ejercicio </w:t>
      </w:r>
      <w:r w:rsidR="002B14D2">
        <w:rPr>
          <w:rFonts w:ascii="Arial" w:eastAsia="Times New Roman" w:hAnsi="Arial" w:cs="Arial"/>
          <w:sz w:val="22"/>
          <w:szCs w:val="22"/>
          <w:lang w:bidi="ar-SA"/>
        </w:rPr>
        <w:t>2020</w:t>
      </w:r>
      <w:r w:rsidR="00514AD9">
        <w:rPr>
          <w:rFonts w:ascii="Arial" w:eastAsia="Times New Roman" w:hAnsi="Arial" w:cs="Arial"/>
          <w:sz w:val="22"/>
          <w:szCs w:val="22"/>
          <w:lang w:bidi="ar-SA"/>
        </w:rPr>
        <w:t xml:space="preserve">.    </w:t>
      </w:r>
    </w:p>
    <w:p w:rsidR="00151632" w:rsidRDefault="00151632" w:rsidP="002A63AB">
      <w:pPr>
        <w:spacing w:line="100" w:lineRule="atLeast"/>
        <w:jc w:val="both"/>
        <w:rPr>
          <w:rFonts w:ascii="Arial" w:eastAsia="Times New Roman" w:hAnsi="Arial" w:cs="Arial"/>
          <w:sz w:val="22"/>
          <w:szCs w:val="22"/>
          <w:lang w:bidi="ar-SA"/>
        </w:rPr>
      </w:pPr>
    </w:p>
    <w:p w:rsidR="002A63AB" w:rsidRDefault="002A63AB" w:rsidP="002A63AB">
      <w:pPr>
        <w:spacing w:line="100" w:lineRule="atLeast"/>
        <w:jc w:val="both"/>
        <w:rPr>
          <w:rFonts w:ascii="Arial" w:eastAsia="Times New Roman" w:hAnsi="Arial" w:cs="Arial"/>
          <w:sz w:val="22"/>
          <w:szCs w:val="22"/>
          <w:lang w:bidi="ar-SA"/>
        </w:rPr>
      </w:pPr>
      <w:r>
        <w:rPr>
          <w:rFonts w:ascii="Arial" w:eastAsia="Times New Roman" w:hAnsi="Arial" w:cs="Arial"/>
          <w:sz w:val="22"/>
          <w:szCs w:val="22"/>
          <w:lang w:bidi="ar-SA"/>
        </w:rPr>
        <w:lastRenderedPageBreak/>
        <w:t>La variac</w:t>
      </w:r>
      <w:r w:rsidR="00A45CA3">
        <w:rPr>
          <w:rFonts w:ascii="Arial" w:eastAsia="Times New Roman" w:hAnsi="Arial" w:cs="Arial"/>
          <w:sz w:val="22"/>
          <w:szCs w:val="22"/>
          <w:lang w:bidi="ar-SA"/>
        </w:rPr>
        <w:t>ión que presenta el activo</w:t>
      </w:r>
      <w:r>
        <w:rPr>
          <w:rFonts w:ascii="Arial" w:eastAsia="Times New Roman" w:hAnsi="Arial" w:cs="Arial"/>
          <w:sz w:val="22"/>
          <w:szCs w:val="22"/>
          <w:lang w:bidi="ar-SA"/>
        </w:rPr>
        <w:t>, se integra de la siguiente manera:</w:t>
      </w:r>
    </w:p>
    <w:p w:rsidR="002A63AB" w:rsidRPr="00151632" w:rsidRDefault="002A63AB" w:rsidP="002A63AB">
      <w:pPr>
        <w:spacing w:line="100" w:lineRule="atLeast"/>
        <w:jc w:val="both"/>
        <w:rPr>
          <w:rFonts w:ascii="Arial" w:eastAsia="Times New Roman" w:hAnsi="Arial" w:cs="Arial"/>
          <w:sz w:val="22"/>
          <w:szCs w:val="22"/>
          <w:lang w:bidi="ar-SA"/>
        </w:rPr>
      </w:pPr>
    </w:p>
    <w:p w:rsidR="00451A45" w:rsidRDefault="00451A45" w:rsidP="002A63AB">
      <w:pPr>
        <w:numPr>
          <w:ilvl w:val="0"/>
          <w:numId w:val="12"/>
        </w:numPr>
        <w:spacing w:line="100" w:lineRule="atLeast"/>
        <w:jc w:val="both"/>
        <w:rPr>
          <w:rFonts w:ascii="Arial" w:eastAsia="Times New Roman" w:hAnsi="Arial" w:cs="Arial"/>
          <w:sz w:val="22"/>
          <w:szCs w:val="22"/>
          <w:lang w:bidi="ar-SA"/>
        </w:rPr>
      </w:pPr>
      <w:r>
        <w:rPr>
          <w:rFonts w:ascii="Arial" w:eastAsia="Times New Roman" w:hAnsi="Arial" w:cs="Arial"/>
          <w:sz w:val="22"/>
          <w:szCs w:val="22"/>
          <w:lang w:bidi="ar-SA"/>
        </w:rPr>
        <w:t xml:space="preserve">La variación </w:t>
      </w:r>
      <w:r w:rsidR="00C17487">
        <w:rPr>
          <w:rFonts w:ascii="Arial" w:eastAsia="Times New Roman" w:hAnsi="Arial" w:cs="Arial"/>
          <w:sz w:val="22"/>
          <w:szCs w:val="22"/>
          <w:lang w:bidi="ar-SA"/>
        </w:rPr>
        <w:t>negat</w:t>
      </w:r>
      <w:r>
        <w:rPr>
          <w:rFonts w:ascii="Arial" w:eastAsia="Times New Roman" w:hAnsi="Arial" w:cs="Arial"/>
          <w:sz w:val="22"/>
          <w:szCs w:val="22"/>
          <w:lang w:bidi="ar-SA"/>
        </w:rPr>
        <w:t xml:space="preserve">iva por $ </w:t>
      </w:r>
      <w:r w:rsidR="005D4EBE">
        <w:rPr>
          <w:rFonts w:ascii="Arial" w:eastAsia="Times New Roman" w:hAnsi="Arial" w:cs="Arial"/>
          <w:sz w:val="22"/>
          <w:szCs w:val="22"/>
          <w:lang w:bidi="ar-SA"/>
        </w:rPr>
        <w:t>16</w:t>
      </w:r>
      <w:proofErr w:type="gramStart"/>
      <w:r w:rsidR="005D4EBE">
        <w:rPr>
          <w:rFonts w:ascii="Arial" w:eastAsia="Times New Roman" w:hAnsi="Arial" w:cs="Arial"/>
          <w:sz w:val="22"/>
          <w:szCs w:val="22"/>
          <w:lang w:bidi="ar-SA"/>
        </w:rPr>
        <w:t>,318,401.52</w:t>
      </w:r>
      <w:proofErr w:type="gramEnd"/>
      <w:r>
        <w:rPr>
          <w:rFonts w:ascii="Arial" w:eastAsia="Times New Roman" w:hAnsi="Arial" w:cs="Arial"/>
          <w:sz w:val="22"/>
          <w:szCs w:val="22"/>
          <w:lang w:bidi="ar-SA"/>
        </w:rPr>
        <w:t xml:space="preserve">, del rubro efectivo y equivalentes se debe principalmente </w:t>
      </w:r>
      <w:r w:rsidR="00862C0C">
        <w:rPr>
          <w:rFonts w:ascii="Arial" w:eastAsia="Times New Roman" w:hAnsi="Arial" w:cs="Arial"/>
          <w:sz w:val="22"/>
          <w:szCs w:val="22"/>
          <w:lang w:bidi="ar-SA"/>
        </w:rPr>
        <w:t>a</w:t>
      </w:r>
      <w:r w:rsidR="00D349BD">
        <w:rPr>
          <w:rFonts w:ascii="Arial" w:eastAsia="Times New Roman" w:hAnsi="Arial" w:cs="Arial"/>
          <w:sz w:val="22"/>
          <w:szCs w:val="22"/>
          <w:lang w:bidi="ar-SA"/>
        </w:rPr>
        <w:t xml:space="preserve"> reintegro por economías correspondiente al ejercicio 202</w:t>
      </w:r>
      <w:r w:rsidR="005D4EBE">
        <w:rPr>
          <w:rFonts w:ascii="Arial" w:eastAsia="Times New Roman" w:hAnsi="Arial" w:cs="Arial"/>
          <w:sz w:val="22"/>
          <w:szCs w:val="22"/>
          <w:lang w:bidi="ar-SA"/>
        </w:rPr>
        <w:t>1</w:t>
      </w:r>
      <w:r w:rsidR="00D349BD">
        <w:rPr>
          <w:rFonts w:ascii="Arial" w:eastAsia="Times New Roman" w:hAnsi="Arial" w:cs="Arial"/>
          <w:sz w:val="22"/>
          <w:szCs w:val="22"/>
          <w:lang w:bidi="ar-SA"/>
        </w:rPr>
        <w:t xml:space="preserve"> así como de años anteriores, tramitados </w:t>
      </w:r>
      <w:r w:rsidR="00862C0C">
        <w:rPr>
          <w:rFonts w:ascii="Arial" w:eastAsia="Times New Roman" w:hAnsi="Arial" w:cs="Arial"/>
          <w:sz w:val="22"/>
          <w:szCs w:val="22"/>
          <w:lang w:bidi="ar-SA"/>
        </w:rPr>
        <w:t>ante</w:t>
      </w:r>
      <w:r w:rsidR="00D349BD">
        <w:rPr>
          <w:rFonts w:ascii="Arial" w:eastAsia="Times New Roman" w:hAnsi="Arial" w:cs="Arial"/>
          <w:sz w:val="22"/>
          <w:szCs w:val="22"/>
          <w:lang w:bidi="ar-SA"/>
        </w:rPr>
        <w:t xml:space="preserve"> la Tesorería Única del Gobierno del Estado y aplicados </w:t>
      </w:r>
      <w:r w:rsidR="005D4EBE">
        <w:rPr>
          <w:rFonts w:ascii="Arial" w:eastAsia="Times New Roman" w:hAnsi="Arial" w:cs="Arial"/>
          <w:sz w:val="22"/>
          <w:szCs w:val="22"/>
          <w:lang w:bidi="ar-SA"/>
        </w:rPr>
        <w:t>a</w:t>
      </w:r>
      <w:r w:rsidR="00D349BD">
        <w:rPr>
          <w:rFonts w:ascii="Arial" w:eastAsia="Times New Roman" w:hAnsi="Arial" w:cs="Arial"/>
          <w:sz w:val="22"/>
          <w:szCs w:val="22"/>
          <w:lang w:bidi="ar-SA"/>
        </w:rPr>
        <w:t xml:space="preserve"> la cuenta denominada </w:t>
      </w:r>
      <w:r w:rsidR="00D349BD" w:rsidRPr="00D349BD">
        <w:rPr>
          <w:rFonts w:ascii="Arial" w:eastAsia="Times New Roman" w:hAnsi="Arial" w:cs="Arial"/>
          <w:sz w:val="22"/>
          <w:szCs w:val="22"/>
          <w:lang w:bidi="ar-SA"/>
        </w:rPr>
        <w:t>Fondo con Afectación Específica,</w:t>
      </w:r>
      <w:r>
        <w:rPr>
          <w:rFonts w:ascii="Arial" w:eastAsia="Times New Roman" w:hAnsi="Arial" w:cs="Arial"/>
          <w:sz w:val="22"/>
          <w:szCs w:val="22"/>
          <w:lang w:bidi="ar-SA"/>
        </w:rPr>
        <w:t xml:space="preserve"> du</w:t>
      </w:r>
      <w:r w:rsidR="00D349BD">
        <w:rPr>
          <w:rFonts w:ascii="Arial" w:eastAsia="Times New Roman" w:hAnsi="Arial" w:cs="Arial"/>
          <w:sz w:val="22"/>
          <w:szCs w:val="22"/>
          <w:lang w:bidi="ar-SA"/>
        </w:rPr>
        <w:t>rante el período que se informa</w:t>
      </w:r>
      <w:r w:rsidR="00B3312A">
        <w:rPr>
          <w:rFonts w:ascii="Arial" w:eastAsia="Times New Roman" w:hAnsi="Arial" w:cs="Arial"/>
          <w:sz w:val="22"/>
          <w:szCs w:val="22"/>
          <w:lang w:bidi="ar-SA"/>
        </w:rPr>
        <w:t>.</w:t>
      </w:r>
    </w:p>
    <w:p w:rsidR="00B3312A" w:rsidRPr="00151632" w:rsidRDefault="00B3312A" w:rsidP="00B3312A">
      <w:pPr>
        <w:spacing w:line="100" w:lineRule="atLeast"/>
        <w:ind w:left="720"/>
        <w:jc w:val="both"/>
        <w:rPr>
          <w:rFonts w:ascii="Arial" w:eastAsia="Times New Roman" w:hAnsi="Arial" w:cs="Arial"/>
          <w:sz w:val="22"/>
          <w:szCs w:val="22"/>
          <w:lang w:bidi="ar-SA"/>
        </w:rPr>
      </w:pPr>
    </w:p>
    <w:p w:rsidR="00B3312A" w:rsidRDefault="002A63AB" w:rsidP="00B3312A">
      <w:pPr>
        <w:numPr>
          <w:ilvl w:val="0"/>
          <w:numId w:val="12"/>
        </w:numPr>
        <w:spacing w:line="100" w:lineRule="atLeast"/>
        <w:jc w:val="both"/>
        <w:rPr>
          <w:rFonts w:ascii="Arial" w:eastAsia="Times New Roman" w:hAnsi="Arial" w:cs="Arial"/>
          <w:sz w:val="22"/>
          <w:szCs w:val="22"/>
          <w:lang w:bidi="ar-SA"/>
        </w:rPr>
      </w:pPr>
      <w:r w:rsidRPr="003B783A">
        <w:rPr>
          <w:rFonts w:ascii="Arial" w:eastAsia="Times New Roman" w:hAnsi="Arial" w:cs="Arial"/>
          <w:sz w:val="22"/>
          <w:szCs w:val="22"/>
          <w:lang w:bidi="ar-SA"/>
        </w:rPr>
        <w:t xml:space="preserve">La variación </w:t>
      </w:r>
      <w:r w:rsidR="005D4EBE">
        <w:rPr>
          <w:rFonts w:ascii="Arial" w:eastAsia="Times New Roman" w:hAnsi="Arial" w:cs="Arial"/>
          <w:sz w:val="22"/>
          <w:szCs w:val="22"/>
          <w:lang w:bidi="ar-SA"/>
        </w:rPr>
        <w:t>negativa</w:t>
      </w:r>
      <w:r w:rsidRPr="003B783A">
        <w:rPr>
          <w:rFonts w:ascii="Arial" w:eastAsia="Times New Roman" w:hAnsi="Arial" w:cs="Arial"/>
          <w:sz w:val="22"/>
          <w:szCs w:val="22"/>
          <w:lang w:bidi="ar-SA"/>
        </w:rPr>
        <w:t xml:space="preserve"> por $ </w:t>
      </w:r>
      <w:r w:rsidR="005D4EBE">
        <w:rPr>
          <w:rFonts w:ascii="Arial" w:eastAsia="Times New Roman" w:hAnsi="Arial" w:cs="Arial"/>
          <w:sz w:val="22"/>
          <w:szCs w:val="22"/>
          <w:lang w:bidi="ar-SA"/>
        </w:rPr>
        <w:t>823,719.12</w:t>
      </w:r>
      <w:r w:rsidRPr="003B783A">
        <w:rPr>
          <w:rFonts w:ascii="Arial" w:eastAsia="Times New Roman" w:hAnsi="Arial" w:cs="Arial"/>
          <w:sz w:val="22"/>
          <w:szCs w:val="22"/>
          <w:lang w:bidi="ar-SA"/>
        </w:rPr>
        <w:t xml:space="preserve"> del rubro derechos a recibir efectivo o equivalentes </w:t>
      </w:r>
      <w:r w:rsidR="00B3312A" w:rsidRPr="003B783A">
        <w:rPr>
          <w:rFonts w:ascii="Arial" w:eastAsia="Times New Roman" w:hAnsi="Arial" w:cs="Arial"/>
          <w:sz w:val="22"/>
          <w:szCs w:val="22"/>
          <w:lang w:bidi="ar-SA"/>
        </w:rPr>
        <w:t>se debe principalmente</w:t>
      </w:r>
      <w:r w:rsidR="003B783A" w:rsidRPr="003B783A">
        <w:rPr>
          <w:rFonts w:ascii="Arial" w:eastAsia="Times New Roman" w:hAnsi="Arial" w:cs="Arial"/>
          <w:sz w:val="22"/>
          <w:szCs w:val="22"/>
          <w:lang w:bidi="ar-SA"/>
        </w:rPr>
        <w:t xml:space="preserve"> a</w:t>
      </w:r>
      <w:r w:rsidR="00B3312A" w:rsidRPr="003B783A">
        <w:rPr>
          <w:rFonts w:ascii="Arial" w:eastAsia="Times New Roman" w:hAnsi="Arial" w:cs="Arial"/>
          <w:sz w:val="22"/>
          <w:szCs w:val="22"/>
          <w:lang w:bidi="ar-SA"/>
        </w:rPr>
        <w:t xml:space="preserve"> </w:t>
      </w:r>
      <w:r w:rsidR="003B783A" w:rsidRPr="003B783A">
        <w:rPr>
          <w:rFonts w:ascii="Arial" w:hAnsi="Arial" w:cs="Arial"/>
          <w:sz w:val="22"/>
          <w:szCs w:val="22"/>
        </w:rPr>
        <w:t>cancelación del Fondo Revolvente</w:t>
      </w:r>
      <w:r w:rsidR="00275A6E">
        <w:rPr>
          <w:rFonts w:ascii="Arial" w:hAnsi="Arial" w:cs="Arial"/>
          <w:sz w:val="22"/>
          <w:szCs w:val="22"/>
        </w:rPr>
        <w:t xml:space="preserve"> del año anterior</w:t>
      </w:r>
      <w:r w:rsidR="003B783A" w:rsidRPr="003B783A">
        <w:rPr>
          <w:rFonts w:ascii="Arial" w:hAnsi="Arial" w:cs="Arial"/>
          <w:sz w:val="22"/>
          <w:szCs w:val="22"/>
        </w:rPr>
        <w:t xml:space="preserve">, </w:t>
      </w:r>
      <w:r w:rsidR="00275A6E">
        <w:rPr>
          <w:rFonts w:ascii="Arial" w:hAnsi="Arial" w:cs="Arial"/>
          <w:sz w:val="22"/>
          <w:szCs w:val="22"/>
        </w:rPr>
        <w:t>así como por el reintegro realizado del Fondo ISR Participable Estatal 2021 según recibo oficial número 280569 del 17 de Enero de 2022.</w:t>
      </w:r>
    </w:p>
    <w:p w:rsidR="003B783A" w:rsidRPr="00151632" w:rsidRDefault="003B783A" w:rsidP="003B783A">
      <w:pPr>
        <w:spacing w:line="100" w:lineRule="atLeast"/>
        <w:jc w:val="both"/>
        <w:rPr>
          <w:rFonts w:ascii="Arial" w:eastAsia="Times New Roman" w:hAnsi="Arial" w:cs="Arial"/>
          <w:sz w:val="22"/>
          <w:szCs w:val="22"/>
          <w:lang w:bidi="ar-SA"/>
        </w:rPr>
      </w:pPr>
    </w:p>
    <w:p w:rsidR="00B3312A" w:rsidRDefault="00B3312A" w:rsidP="002A63AB">
      <w:pPr>
        <w:numPr>
          <w:ilvl w:val="0"/>
          <w:numId w:val="12"/>
        </w:numPr>
        <w:spacing w:line="100" w:lineRule="atLeast"/>
        <w:jc w:val="both"/>
        <w:rPr>
          <w:rFonts w:ascii="Arial" w:eastAsia="Times New Roman" w:hAnsi="Arial" w:cs="Arial"/>
          <w:sz w:val="22"/>
          <w:szCs w:val="22"/>
          <w:lang w:bidi="ar-SA"/>
        </w:rPr>
      </w:pPr>
      <w:r>
        <w:rPr>
          <w:rFonts w:ascii="Arial" w:eastAsia="Times New Roman" w:hAnsi="Arial" w:cs="Arial"/>
          <w:sz w:val="22"/>
          <w:szCs w:val="22"/>
          <w:lang w:bidi="ar-SA"/>
        </w:rPr>
        <w:t xml:space="preserve">La variación </w:t>
      </w:r>
      <w:r w:rsidR="00275A6E">
        <w:rPr>
          <w:rFonts w:ascii="Arial" w:eastAsia="Times New Roman" w:hAnsi="Arial" w:cs="Arial"/>
          <w:sz w:val="22"/>
          <w:szCs w:val="22"/>
          <w:lang w:bidi="ar-SA"/>
        </w:rPr>
        <w:t>negativa</w:t>
      </w:r>
      <w:r>
        <w:rPr>
          <w:rFonts w:ascii="Arial" w:eastAsia="Times New Roman" w:hAnsi="Arial" w:cs="Arial"/>
          <w:sz w:val="22"/>
          <w:szCs w:val="22"/>
          <w:lang w:bidi="ar-SA"/>
        </w:rPr>
        <w:t xml:space="preserve"> por $ </w:t>
      </w:r>
      <w:r w:rsidR="00275A6E">
        <w:rPr>
          <w:rFonts w:ascii="Arial" w:eastAsia="Times New Roman" w:hAnsi="Arial" w:cs="Arial"/>
          <w:sz w:val="22"/>
          <w:szCs w:val="22"/>
          <w:lang w:bidi="ar-SA"/>
        </w:rPr>
        <w:t>127,150.00</w:t>
      </w:r>
      <w:r>
        <w:rPr>
          <w:rFonts w:ascii="Arial" w:eastAsia="Times New Roman" w:hAnsi="Arial" w:cs="Arial"/>
          <w:sz w:val="22"/>
          <w:szCs w:val="22"/>
          <w:lang w:bidi="ar-SA"/>
        </w:rPr>
        <w:t xml:space="preserve">, del rubro de Bienes Muebles, se debe </w:t>
      </w:r>
      <w:r w:rsidR="00275A6E">
        <w:rPr>
          <w:rFonts w:ascii="Arial" w:eastAsia="Times New Roman" w:hAnsi="Arial" w:cs="Arial"/>
          <w:sz w:val="22"/>
          <w:szCs w:val="22"/>
          <w:lang w:bidi="ar-SA"/>
        </w:rPr>
        <w:t xml:space="preserve">a la baja vehicular por pérdida total de la unidad Pick up Nissan Mod. 2006 serie </w:t>
      </w:r>
      <w:r w:rsidR="00275A6E" w:rsidRPr="00275A6E">
        <w:rPr>
          <w:rFonts w:ascii="Arial" w:eastAsia="Times New Roman" w:hAnsi="Arial" w:cs="Arial"/>
          <w:sz w:val="22"/>
          <w:szCs w:val="22"/>
          <w:lang w:bidi="ar-SA"/>
        </w:rPr>
        <w:t>3N6DD14S66K030688</w:t>
      </w:r>
      <w:r w:rsidR="00275A6E">
        <w:rPr>
          <w:rFonts w:ascii="Arial" w:eastAsia="Times New Roman" w:hAnsi="Arial" w:cs="Arial"/>
          <w:sz w:val="22"/>
          <w:szCs w:val="22"/>
          <w:lang w:bidi="ar-SA"/>
        </w:rPr>
        <w:t>, con Cédula No. 32022 de fecha 21 de Enero de 2022.</w:t>
      </w:r>
    </w:p>
    <w:p w:rsidR="00B3312A" w:rsidRPr="00151632" w:rsidRDefault="00B3312A" w:rsidP="00B3312A">
      <w:pPr>
        <w:spacing w:line="100" w:lineRule="atLeast"/>
        <w:jc w:val="both"/>
        <w:rPr>
          <w:rFonts w:ascii="Arial" w:eastAsia="Times New Roman" w:hAnsi="Arial" w:cs="Arial"/>
          <w:sz w:val="22"/>
          <w:szCs w:val="22"/>
          <w:lang w:bidi="ar-SA"/>
        </w:rPr>
      </w:pPr>
    </w:p>
    <w:p w:rsidR="00F73D51" w:rsidRDefault="00F73D51" w:rsidP="002A63AB">
      <w:pPr>
        <w:numPr>
          <w:ilvl w:val="0"/>
          <w:numId w:val="12"/>
        </w:numPr>
        <w:spacing w:line="100" w:lineRule="atLeast"/>
        <w:jc w:val="both"/>
        <w:rPr>
          <w:rFonts w:ascii="Arial" w:eastAsia="Times New Roman" w:hAnsi="Arial" w:cs="Arial"/>
          <w:sz w:val="22"/>
          <w:szCs w:val="22"/>
          <w:lang w:bidi="ar-SA"/>
        </w:rPr>
      </w:pPr>
      <w:r>
        <w:rPr>
          <w:rFonts w:ascii="Arial" w:eastAsia="Times New Roman" w:hAnsi="Arial" w:cs="Arial"/>
          <w:sz w:val="22"/>
          <w:szCs w:val="22"/>
          <w:lang w:bidi="ar-SA"/>
        </w:rPr>
        <w:t xml:space="preserve">La variación </w:t>
      </w:r>
      <w:r w:rsidR="00275A6E">
        <w:rPr>
          <w:rFonts w:ascii="Arial" w:eastAsia="Times New Roman" w:hAnsi="Arial" w:cs="Arial"/>
          <w:sz w:val="22"/>
          <w:szCs w:val="22"/>
          <w:lang w:bidi="ar-SA"/>
        </w:rPr>
        <w:t>positiva</w:t>
      </w:r>
      <w:r>
        <w:rPr>
          <w:rFonts w:ascii="Arial" w:eastAsia="Times New Roman" w:hAnsi="Arial" w:cs="Arial"/>
          <w:sz w:val="22"/>
          <w:szCs w:val="22"/>
          <w:lang w:bidi="ar-SA"/>
        </w:rPr>
        <w:t xml:space="preserve"> de $ </w:t>
      </w:r>
      <w:r w:rsidR="00275A6E">
        <w:rPr>
          <w:rFonts w:ascii="Arial" w:eastAsia="Times New Roman" w:hAnsi="Arial" w:cs="Arial"/>
          <w:sz w:val="22"/>
          <w:szCs w:val="22"/>
          <w:lang w:bidi="ar-SA"/>
        </w:rPr>
        <w:t>730,316.95</w:t>
      </w:r>
      <w:r>
        <w:rPr>
          <w:rFonts w:ascii="Arial" w:eastAsia="Times New Roman" w:hAnsi="Arial" w:cs="Arial"/>
          <w:sz w:val="22"/>
          <w:szCs w:val="22"/>
          <w:lang w:bidi="ar-SA"/>
        </w:rPr>
        <w:t xml:space="preserve"> del rubro de Activos Diferidos, se debe principalmente</w:t>
      </w:r>
      <w:r w:rsidR="00C34FF6">
        <w:rPr>
          <w:rFonts w:ascii="Arial" w:eastAsia="Times New Roman" w:hAnsi="Arial" w:cs="Arial"/>
          <w:sz w:val="22"/>
          <w:szCs w:val="22"/>
          <w:lang w:bidi="ar-SA"/>
        </w:rPr>
        <w:t xml:space="preserve"> a </w:t>
      </w:r>
      <w:r w:rsidR="00836493">
        <w:rPr>
          <w:rFonts w:ascii="Arial" w:eastAsia="Times New Roman" w:hAnsi="Arial" w:cs="Arial"/>
          <w:sz w:val="22"/>
          <w:szCs w:val="22"/>
          <w:lang w:bidi="ar-SA"/>
        </w:rPr>
        <w:t>la depuración contable realizada en base a la circular número SH/06/2021 de fecha 06/06/2021 y de acuerdo a los artículos 475 y 477 del Código de la hacienda Pública del Estado de Chiapas, mismo que fue</w:t>
      </w:r>
      <w:r w:rsidR="00A54C1C">
        <w:rPr>
          <w:rFonts w:ascii="Arial" w:eastAsia="Times New Roman" w:hAnsi="Arial" w:cs="Arial"/>
          <w:sz w:val="22"/>
          <w:szCs w:val="22"/>
          <w:lang w:bidi="ar-SA"/>
        </w:rPr>
        <w:t>ron</w:t>
      </w:r>
      <w:r w:rsidR="00836493">
        <w:rPr>
          <w:rFonts w:ascii="Arial" w:eastAsia="Times New Roman" w:hAnsi="Arial" w:cs="Arial"/>
          <w:sz w:val="22"/>
          <w:szCs w:val="22"/>
          <w:lang w:bidi="ar-SA"/>
        </w:rPr>
        <w:t xml:space="preserve"> conciliado</w:t>
      </w:r>
      <w:r w:rsidR="00A54C1C">
        <w:rPr>
          <w:rFonts w:ascii="Arial" w:eastAsia="Times New Roman" w:hAnsi="Arial" w:cs="Arial"/>
          <w:sz w:val="22"/>
          <w:szCs w:val="22"/>
          <w:lang w:bidi="ar-SA"/>
        </w:rPr>
        <w:t>s</w:t>
      </w:r>
      <w:r w:rsidR="00836493">
        <w:rPr>
          <w:rFonts w:ascii="Arial" w:eastAsia="Times New Roman" w:hAnsi="Arial" w:cs="Arial"/>
          <w:sz w:val="22"/>
          <w:szCs w:val="22"/>
          <w:lang w:bidi="ar-SA"/>
        </w:rPr>
        <w:t xml:space="preserve"> con </w:t>
      </w:r>
      <w:r w:rsidR="00A54C1C">
        <w:rPr>
          <w:rFonts w:ascii="Arial" w:eastAsia="Times New Roman" w:hAnsi="Arial" w:cs="Arial"/>
          <w:sz w:val="22"/>
          <w:szCs w:val="22"/>
          <w:lang w:bidi="ar-SA"/>
        </w:rPr>
        <w:t>el área de Control Financiero de la Tesorería Única.</w:t>
      </w:r>
    </w:p>
    <w:p w:rsidR="00FE5A08" w:rsidRDefault="00FE5A08" w:rsidP="00A03F48">
      <w:pPr>
        <w:spacing w:line="100" w:lineRule="atLeast"/>
        <w:ind w:left="360"/>
        <w:jc w:val="both"/>
        <w:rPr>
          <w:rFonts w:ascii="Arial" w:eastAsia="Times New Roman" w:hAnsi="Arial" w:cs="Arial"/>
          <w:sz w:val="22"/>
          <w:szCs w:val="22"/>
          <w:lang w:bidi="ar-SA"/>
        </w:rPr>
      </w:pPr>
    </w:p>
    <w:p w:rsidR="00490E6B" w:rsidRPr="00151632" w:rsidRDefault="00490E6B" w:rsidP="00A03F48">
      <w:pPr>
        <w:spacing w:line="100" w:lineRule="atLeast"/>
        <w:ind w:left="360"/>
        <w:jc w:val="both"/>
        <w:rPr>
          <w:rFonts w:ascii="Arial" w:eastAsia="Times New Roman" w:hAnsi="Arial" w:cs="Arial"/>
          <w:sz w:val="22"/>
          <w:szCs w:val="22"/>
          <w:lang w:bidi="ar-SA"/>
        </w:rPr>
      </w:pPr>
    </w:p>
    <w:tbl>
      <w:tblPr>
        <w:tblW w:w="9984" w:type="dxa"/>
        <w:jc w:val="center"/>
        <w:tblCellMar>
          <w:left w:w="70" w:type="dxa"/>
          <w:right w:w="70" w:type="dxa"/>
        </w:tblCellMar>
        <w:tblLook w:val="04A0"/>
      </w:tblPr>
      <w:tblGrid>
        <w:gridCol w:w="2978"/>
        <w:gridCol w:w="1386"/>
        <w:gridCol w:w="1386"/>
        <w:gridCol w:w="1399"/>
        <w:gridCol w:w="1418"/>
        <w:gridCol w:w="1417"/>
      </w:tblGrid>
      <w:tr w:rsidR="00E31E31" w:rsidRPr="00E31E31" w:rsidTr="00490E6B">
        <w:trPr>
          <w:trHeight w:val="540"/>
          <w:jc w:val="center"/>
        </w:trPr>
        <w:tc>
          <w:tcPr>
            <w:tcW w:w="2978" w:type="dxa"/>
            <w:tcBorders>
              <w:top w:val="single" w:sz="4" w:space="0" w:color="auto"/>
              <w:left w:val="single" w:sz="4" w:space="0" w:color="auto"/>
              <w:bottom w:val="single" w:sz="4" w:space="0" w:color="auto"/>
              <w:right w:val="single" w:sz="4" w:space="0" w:color="auto"/>
            </w:tcBorders>
            <w:shd w:val="clear" w:color="auto" w:fill="8A8D92"/>
            <w:noWrap/>
            <w:vAlign w:val="center"/>
            <w:hideMark/>
          </w:tcPr>
          <w:p w:rsidR="00E31E31" w:rsidRPr="0028704E" w:rsidRDefault="00A03F48" w:rsidP="00A03F48">
            <w:pPr>
              <w:widowControl/>
              <w:suppressAutoHyphens w:val="0"/>
              <w:jc w:val="center"/>
              <w:rPr>
                <w:rFonts w:ascii="Arial" w:eastAsia="Times New Roman" w:hAnsi="Arial" w:cs="Arial"/>
                <w:b/>
                <w:bCs/>
                <w:color w:val="FFFFFF" w:themeColor="background1"/>
                <w:kern w:val="0"/>
                <w:sz w:val="16"/>
                <w:szCs w:val="16"/>
                <w:lang w:eastAsia="es-MX" w:bidi="ar-SA"/>
              </w:rPr>
            </w:pPr>
            <w:r w:rsidRPr="0028704E">
              <w:rPr>
                <w:color w:val="FFFFFF" w:themeColor="background1"/>
              </w:rPr>
              <w:br w:type="page"/>
            </w:r>
            <w:r w:rsidRPr="0028704E">
              <w:rPr>
                <w:rFonts w:ascii="Arial" w:eastAsia="Times New Roman" w:hAnsi="Arial" w:cs="Arial"/>
                <w:color w:val="FFFFFF" w:themeColor="background1"/>
                <w:sz w:val="22"/>
                <w:szCs w:val="22"/>
                <w:lang w:bidi="ar-SA"/>
              </w:rPr>
              <w:br w:type="page"/>
            </w:r>
            <w:bookmarkStart w:id="1" w:name="RANGE!A2:F18"/>
            <w:r w:rsidR="00E31E31" w:rsidRPr="0028704E">
              <w:rPr>
                <w:rFonts w:ascii="Arial" w:eastAsia="Times New Roman" w:hAnsi="Arial" w:cs="Arial"/>
                <w:b/>
                <w:bCs/>
                <w:color w:val="FFFFFF" w:themeColor="background1"/>
                <w:kern w:val="0"/>
                <w:sz w:val="16"/>
                <w:szCs w:val="16"/>
                <w:lang w:eastAsia="es-MX" w:bidi="ar-SA"/>
              </w:rPr>
              <w:t>CONCEPTO</w:t>
            </w:r>
            <w:bookmarkEnd w:id="1"/>
          </w:p>
        </w:tc>
        <w:tc>
          <w:tcPr>
            <w:tcW w:w="1386" w:type="dxa"/>
            <w:tcBorders>
              <w:top w:val="single" w:sz="4" w:space="0" w:color="auto"/>
              <w:left w:val="nil"/>
              <w:bottom w:val="single" w:sz="4" w:space="0" w:color="auto"/>
              <w:right w:val="single" w:sz="4" w:space="0" w:color="auto"/>
            </w:tcBorders>
            <w:shd w:val="clear" w:color="auto" w:fill="8A8D92"/>
            <w:vAlign w:val="center"/>
            <w:hideMark/>
          </w:tcPr>
          <w:p w:rsidR="00E31E31" w:rsidRPr="0028704E" w:rsidRDefault="00E31E31" w:rsidP="00A03F48">
            <w:pPr>
              <w:widowControl/>
              <w:suppressAutoHyphens w:val="0"/>
              <w:jc w:val="center"/>
              <w:rPr>
                <w:rFonts w:ascii="Arial" w:eastAsia="Times New Roman" w:hAnsi="Arial" w:cs="Arial"/>
                <w:b/>
                <w:bCs/>
                <w:color w:val="FFFFFF" w:themeColor="background1"/>
                <w:kern w:val="0"/>
                <w:sz w:val="16"/>
                <w:szCs w:val="16"/>
                <w:lang w:eastAsia="es-MX" w:bidi="ar-SA"/>
              </w:rPr>
            </w:pPr>
            <w:r w:rsidRPr="0028704E">
              <w:rPr>
                <w:rFonts w:ascii="Arial" w:eastAsia="Times New Roman" w:hAnsi="Arial" w:cs="Arial"/>
                <w:b/>
                <w:bCs/>
                <w:color w:val="FFFFFF" w:themeColor="background1"/>
                <w:kern w:val="0"/>
                <w:sz w:val="16"/>
                <w:szCs w:val="16"/>
                <w:lang w:eastAsia="es-MX" w:bidi="ar-SA"/>
              </w:rPr>
              <w:t>SALDO</w:t>
            </w:r>
            <w:r w:rsidRPr="0028704E">
              <w:rPr>
                <w:rFonts w:ascii="Arial" w:eastAsia="Times New Roman" w:hAnsi="Arial" w:cs="Arial"/>
                <w:b/>
                <w:bCs/>
                <w:color w:val="FFFFFF" w:themeColor="background1"/>
                <w:kern w:val="0"/>
                <w:sz w:val="16"/>
                <w:szCs w:val="16"/>
                <w:lang w:eastAsia="es-MX" w:bidi="ar-SA"/>
              </w:rPr>
              <w:br/>
              <w:t>INICIAL</w:t>
            </w:r>
          </w:p>
        </w:tc>
        <w:tc>
          <w:tcPr>
            <w:tcW w:w="1386" w:type="dxa"/>
            <w:tcBorders>
              <w:top w:val="single" w:sz="4" w:space="0" w:color="auto"/>
              <w:left w:val="nil"/>
              <w:bottom w:val="single" w:sz="4" w:space="0" w:color="auto"/>
              <w:right w:val="single" w:sz="4" w:space="0" w:color="auto"/>
            </w:tcBorders>
            <w:shd w:val="clear" w:color="auto" w:fill="8A8D92"/>
            <w:vAlign w:val="center"/>
            <w:hideMark/>
          </w:tcPr>
          <w:p w:rsidR="00E31E31" w:rsidRPr="0028704E" w:rsidRDefault="00E31E31" w:rsidP="00A03F48">
            <w:pPr>
              <w:widowControl/>
              <w:suppressAutoHyphens w:val="0"/>
              <w:jc w:val="center"/>
              <w:rPr>
                <w:rFonts w:ascii="Arial" w:eastAsia="Times New Roman" w:hAnsi="Arial" w:cs="Arial"/>
                <w:b/>
                <w:bCs/>
                <w:color w:val="FFFFFF" w:themeColor="background1"/>
                <w:kern w:val="0"/>
                <w:sz w:val="16"/>
                <w:szCs w:val="16"/>
                <w:lang w:eastAsia="es-MX" w:bidi="ar-SA"/>
              </w:rPr>
            </w:pPr>
            <w:r w:rsidRPr="0028704E">
              <w:rPr>
                <w:rFonts w:ascii="Arial" w:eastAsia="Times New Roman" w:hAnsi="Arial" w:cs="Arial"/>
                <w:b/>
                <w:bCs/>
                <w:color w:val="FFFFFF" w:themeColor="background1"/>
                <w:kern w:val="0"/>
                <w:sz w:val="16"/>
                <w:szCs w:val="16"/>
                <w:lang w:eastAsia="es-MX" w:bidi="ar-SA"/>
              </w:rPr>
              <w:t>CARGOS DEL PERIODO</w:t>
            </w:r>
          </w:p>
        </w:tc>
        <w:tc>
          <w:tcPr>
            <w:tcW w:w="1399" w:type="dxa"/>
            <w:tcBorders>
              <w:top w:val="single" w:sz="4" w:space="0" w:color="auto"/>
              <w:left w:val="nil"/>
              <w:bottom w:val="single" w:sz="4" w:space="0" w:color="auto"/>
              <w:right w:val="single" w:sz="4" w:space="0" w:color="auto"/>
            </w:tcBorders>
            <w:shd w:val="clear" w:color="auto" w:fill="8A8D92"/>
            <w:vAlign w:val="center"/>
            <w:hideMark/>
          </w:tcPr>
          <w:p w:rsidR="00E31E31" w:rsidRPr="0028704E" w:rsidRDefault="00E31E31" w:rsidP="00A03F48">
            <w:pPr>
              <w:widowControl/>
              <w:suppressAutoHyphens w:val="0"/>
              <w:jc w:val="center"/>
              <w:rPr>
                <w:rFonts w:ascii="Arial" w:eastAsia="Times New Roman" w:hAnsi="Arial" w:cs="Arial"/>
                <w:b/>
                <w:bCs/>
                <w:color w:val="FFFFFF" w:themeColor="background1"/>
                <w:kern w:val="0"/>
                <w:sz w:val="16"/>
                <w:szCs w:val="16"/>
                <w:lang w:eastAsia="es-MX" w:bidi="ar-SA"/>
              </w:rPr>
            </w:pPr>
            <w:r w:rsidRPr="0028704E">
              <w:rPr>
                <w:rFonts w:ascii="Arial" w:eastAsia="Times New Roman" w:hAnsi="Arial" w:cs="Arial"/>
                <w:b/>
                <w:bCs/>
                <w:color w:val="FFFFFF" w:themeColor="background1"/>
                <w:kern w:val="0"/>
                <w:sz w:val="16"/>
                <w:szCs w:val="16"/>
                <w:lang w:eastAsia="es-MX" w:bidi="ar-SA"/>
              </w:rPr>
              <w:t>ABONOS DEL PERIODO</w:t>
            </w:r>
          </w:p>
        </w:tc>
        <w:tc>
          <w:tcPr>
            <w:tcW w:w="1418" w:type="dxa"/>
            <w:tcBorders>
              <w:top w:val="single" w:sz="4" w:space="0" w:color="auto"/>
              <w:left w:val="nil"/>
              <w:bottom w:val="single" w:sz="4" w:space="0" w:color="auto"/>
              <w:right w:val="single" w:sz="4" w:space="0" w:color="auto"/>
            </w:tcBorders>
            <w:shd w:val="clear" w:color="auto" w:fill="8A8D92"/>
            <w:vAlign w:val="center"/>
            <w:hideMark/>
          </w:tcPr>
          <w:p w:rsidR="00E31E31" w:rsidRPr="0028704E" w:rsidRDefault="00E31E31" w:rsidP="00A03F48">
            <w:pPr>
              <w:widowControl/>
              <w:suppressAutoHyphens w:val="0"/>
              <w:jc w:val="center"/>
              <w:rPr>
                <w:rFonts w:ascii="Arial" w:eastAsia="Times New Roman" w:hAnsi="Arial" w:cs="Arial"/>
                <w:b/>
                <w:bCs/>
                <w:color w:val="FFFFFF" w:themeColor="background1"/>
                <w:kern w:val="0"/>
                <w:sz w:val="16"/>
                <w:szCs w:val="16"/>
                <w:lang w:eastAsia="es-MX" w:bidi="ar-SA"/>
              </w:rPr>
            </w:pPr>
            <w:r w:rsidRPr="0028704E">
              <w:rPr>
                <w:rFonts w:ascii="Arial" w:eastAsia="Times New Roman" w:hAnsi="Arial" w:cs="Arial"/>
                <w:b/>
                <w:bCs/>
                <w:color w:val="FFFFFF" w:themeColor="background1"/>
                <w:kern w:val="0"/>
                <w:sz w:val="16"/>
                <w:szCs w:val="16"/>
                <w:lang w:eastAsia="es-MX" w:bidi="ar-SA"/>
              </w:rPr>
              <w:t>SALDO</w:t>
            </w:r>
            <w:r w:rsidRPr="0028704E">
              <w:rPr>
                <w:rFonts w:ascii="Arial" w:eastAsia="Times New Roman" w:hAnsi="Arial" w:cs="Arial"/>
                <w:b/>
                <w:bCs/>
                <w:color w:val="FFFFFF" w:themeColor="background1"/>
                <w:kern w:val="0"/>
                <w:sz w:val="16"/>
                <w:szCs w:val="16"/>
                <w:lang w:eastAsia="es-MX" w:bidi="ar-SA"/>
              </w:rPr>
              <w:br/>
              <w:t>FINAL</w:t>
            </w:r>
          </w:p>
        </w:tc>
        <w:tc>
          <w:tcPr>
            <w:tcW w:w="1417" w:type="dxa"/>
            <w:tcBorders>
              <w:top w:val="single" w:sz="4" w:space="0" w:color="auto"/>
              <w:left w:val="nil"/>
              <w:bottom w:val="single" w:sz="4" w:space="0" w:color="auto"/>
              <w:right w:val="single" w:sz="4" w:space="0" w:color="auto"/>
            </w:tcBorders>
            <w:shd w:val="clear" w:color="auto" w:fill="8A8D92"/>
            <w:vAlign w:val="center"/>
            <w:hideMark/>
          </w:tcPr>
          <w:p w:rsidR="00E31E31" w:rsidRPr="0028704E" w:rsidRDefault="00A45CA3" w:rsidP="00A03F48">
            <w:pPr>
              <w:widowControl/>
              <w:suppressAutoHyphens w:val="0"/>
              <w:jc w:val="center"/>
              <w:rPr>
                <w:rFonts w:ascii="Arial" w:eastAsia="Times New Roman" w:hAnsi="Arial" w:cs="Arial"/>
                <w:b/>
                <w:bCs/>
                <w:color w:val="FFFFFF" w:themeColor="background1"/>
                <w:kern w:val="0"/>
                <w:sz w:val="16"/>
                <w:szCs w:val="16"/>
                <w:lang w:eastAsia="es-MX" w:bidi="ar-SA"/>
              </w:rPr>
            </w:pPr>
            <w:r w:rsidRPr="0028704E">
              <w:rPr>
                <w:rFonts w:ascii="Arial" w:eastAsia="Times New Roman" w:hAnsi="Arial" w:cs="Arial"/>
                <w:b/>
                <w:bCs/>
                <w:color w:val="FFFFFF" w:themeColor="background1"/>
                <w:kern w:val="0"/>
                <w:sz w:val="16"/>
                <w:szCs w:val="16"/>
                <w:lang w:eastAsia="es-MX" w:bidi="ar-SA"/>
              </w:rPr>
              <w:t>VARIACIÓ</w:t>
            </w:r>
            <w:r w:rsidR="00E31E31" w:rsidRPr="0028704E">
              <w:rPr>
                <w:rFonts w:ascii="Arial" w:eastAsia="Times New Roman" w:hAnsi="Arial" w:cs="Arial"/>
                <w:b/>
                <w:bCs/>
                <w:color w:val="FFFFFF" w:themeColor="background1"/>
                <w:kern w:val="0"/>
                <w:sz w:val="16"/>
                <w:szCs w:val="16"/>
                <w:lang w:eastAsia="es-MX" w:bidi="ar-SA"/>
              </w:rPr>
              <w:t xml:space="preserve">N DEL PERIODO </w:t>
            </w:r>
          </w:p>
        </w:tc>
      </w:tr>
      <w:tr w:rsidR="00E31E31" w:rsidRPr="00E31E31" w:rsidTr="00490E6B">
        <w:trPr>
          <w:trHeight w:val="77"/>
          <w:jc w:val="center"/>
        </w:trPr>
        <w:tc>
          <w:tcPr>
            <w:tcW w:w="2978" w:type="dxa"/>
            <w:tcBorders>
              <w:top w:val="nil"/>
              <w:left w:val="nil"/>
              <w:bottom w:val="nil"/>
              <w:right w:val="nil"/>
            </w:tcBorders>
            <w:shd w:val="clear" w:color="000000" w:fill="FFFFFF"/>
            <w:noWrap/>
            <w:vAlign w:val="bottom"/>
            <w:hideMark/>
          </w:tcPr>
          <w:p w:rsidR="00E31E31" w:rsidRPr="00151632" w:rsidRDefault="00E31E31" w:rsidP="00A03F48">
            <w:pPr>
              <w:widowControl/>
              <w:suppressAutoHyphens w:val="0"/>
              <w:rPr>
                <w:rFonts w:ascii="Arial" w:eastAsia="Times New Roman" w:hAnsi="Arial" w:cs="Arial"/>
                <w:kern w:val="0"/>
                <w:sz w:val="12"/>
                <w:szCs w:val="12"/>
                <w:lang w:eastAsia="es-MX" w:bidi="ar-SA"/>
              </w:rPr>
            </w:pPr>
          </w:p>
        </w:tc>
        <w:tc>
          <w:tcPr>
            <w:tcW w:w="1386" w:type="dxa"/>
            <w:tcBorders>
              <w:top w:val="nil"/>
              <w:left w:val="nil"/>
              <w:bottom w:val="nil"/>
              <w:right w:val="nil"/>
            </w:tcBorders>
            <w:shd w:val="clear" w:color="000000" w:fill="FFFFFF"/>
            <w:noWrap/>
            <w:vAlign w:val="center"/>
            <w:hideMark/>
          </w:tcPr>
          <w:p w:rsidR="00E31E31" w:rsidRPr="00E31E31" w:rsidRDefault="00E31E31" w:rsidP="00A03F48">
            <w:pPr>
              <w:widowControl/>
              <w:suppressAutoHyphens w:val="0"/>
              <w:rPr>
                <w:rFonts w:ascii="Arial" w:eastAsia="Times New Roman" w:hAnsi="Arial" w:cs="Arial"/>
                <w:kern w:val="0"/>
                <w:sz w:val="20"/>
                <w:szCs w:val="20"/>
                <w:lang w:eastAsia="es-MX" w:bidi="ar-SA"/>
              </w:rPr>
            </w:pPr>
            <w:r w:rsidRPr="00E31E31">
              <w:rPr>
                <w:rFonts w:ascii="Arial" w:eastAsia="Times New Roman" w:hAnsi="Arial" w:cs="Arial"/>
                <w:kern w:val="0"/>
                <w:sz w:val="20"/>
                <w:szCs w:val="20"/>
                <w:lang w:eastAsia="es-MX" w:bidi="ar-SA"/>
              </w:rPr>
              <w:t> </w:t>
            </w:r>
          </w:p>
        </w:tc>
        <w:tc>
          <w:tcPr>
            <w:tcW w:w="1386" w:type="dxa"/>
            <w:tcBorders>
              <w:top w:val="nil"/>
              <w:left w:val="nil"/>
              <w:bottom w:val="nil"/>
              <w:right w:val="nil"/>
            </w:tcBorders>
            <w:shd w:val="clear" w:color="000000" w:fill="FFFFFF"/>
            <w:noWrap/>
            <w:vAlign w:val="center"/>
            <w:hideMark/>
          </w:tcPr>
          <w:p w:rsidR="00E31E31" w:rsidRPr="00E31E31" w:rsidRDefault="00E31E31" w:rsidP="00A03F48">
            <w:pPr>
              <w:widowControl/>
              <w:suppressAutoHyphens w:val="0"/>
              <w:rPr>
                <w:rFonts w:ascii="Arial" w:eastAsia="Times New Roman" w:hAnsi="Arial" w:cs="Arial"/>
                <w:kern w:val="0"/>
                <w:sz w:val="20"/>
                <w:szCs w:val="20"/>
                <w:lang w:eastAsia="es-MX" w:bidi="ar-SA"/>
              </w:rPr>
            </w:pPr>
            <w:r w:rsidRPr="00E31E31">
              <w:rPr>
                <w:rFonts w:ascii="Arial" w:eastAsia="Times New Roman" w:hAnsi="Arial" w:cs="Arial"/>
                <w:kern w:val="0"/>
                <w:sz w:val="20"/>
                <w:szCs w:val="20"/>
                <w:lang w:eastAsia="es-MX" w:bidi="ar-SA"/>
              </w:rPr>
              <w:t> </w:t>
            </w:r>
          </w:p>
        </w:tc>
        <w:tc>
          <w:tcPr>
            <w:tcW w:w="1399" w:type="dxa"/>
            <w:tcBorders>
              <w:top w:val="nil"/>
              <w:left w:val="nil"/>
              <w:bottom w:val="nil"/>
              <w:right w:val="nil"/>
            </w:tcBorders>
            <w:shd w:val="clear" w:color="000000" w:fill="FFFFFF"/>
            <w:noWrap/>
            <w:vAlign w:val="center"/>
            <w:hideMark/>
          </w:tcPr>
          <w:p w:rsidR="00E31E31" w:rsidRPr="00E31E31" w:rsidRDefault="00E31E31" w:rsidP="00A03F48">
            <w:pPr>
              <w:widowControl/>
              <w:suppressAutoHyphens w:val="0"/>
              <w:rPr>
                <w:rFonts w:ascii="Arial" w:eastAsia="Times New Roman" w:hAnsi="Arial" w:cs="Arial"/>
                <w:kern w:val="0"/>
                <w:sz w:val="20"/>
                <w:szCs w:val="20"/>
                <w:lang w:eastAsia="es-MX" w:bidi="ar-SA"/>
              </w:rPr>
            </w:pPr>
            <w:r w:rsidRPr="00E31E31">
              <w:rPr>
                <w:rFonts w:ascii="Arial" w:eastAsia="Times New Roman" w:hAnsi="Arial" w:cs="Arial"/>
                <w:kern w:val="0"/>
                <w:sz w:val="20"/>
                <w:szCs w:val="20"/>
                <w:lang w:eastAsia="es-MX" w:bidi="ar-SA"/>
              </w:rPr>
              <w:t> </w:t>
            </w:r>
          </w:p>
        </w:tc>
        <w:tc>
          <w:tcPr>
            <w:tcW w:w="1418" w:type="dxa"/>
            <w:tcBorders>
              <w:top w:val="nil"/>
              <w:left w:val="nil"/>
              <w:bottom w:val="nil"/>
              <w:right w:val="nil"/>
            </w:tcBorders>
            <w:shd w:val="clear" w:color="000000" w:fill="FFFFFF"/>
            <w:noWrap/>
            <w:vAlign w:val="center"/>
            <w:hideMark/>
          </w:tcPr>
          <w:p w:rsidR="00E31E31" w:rsidRPr="00E31E31" w:rsidRDefault="00E31E31" w:rsidP="00A03F48">
            <w:pPr>
              <w:widowControl/>
              <w:suppressAutoHyphens w:val="0"/>
              <w:rPr>
                <w:rFonts w:ascii="Arial" w:eastAsia="Times New Roman" w:hAnsi="Arial" w:cs="Arial"/>
                <w:kern w:val="0"/>
                <w:sz w:val="20"/>
                <w:szCs w:val="20"/>
                <w:lang w:eastAsia="es-MX" w:bidi="ar-SA"/>
              </w:rPr>
            </w:pPr>
            <w:r w:rsidRPr="00E31E31">
              <w:rPr>
                <w:rFonts w:ascii="Arial" w:eastAsia="Times New Roman" w:hAnsi="Arial" w:cs="Arial"/>
                <w:kern w:val="0"/>
                <w:sz w:val="20"/>
                <w:szCs w:val="20"/>
                <w:lang w:eastAsia="es-MX" w:bidi="ar-SA"/>
              </w:rPr>
              <w:t> </w:t>
            </w:r>
          </w:p>
        </w:tc>
        <w:tc>
          <w:tcPr>
            <w:tcW w:w="1417" w:type="dxa"/>
            <w:tcBorders>
              <w:top w:val="nil"/>
              <w:left w:val="nil"/>
              <w:bottom w:val="nil"/>
              <w:right w:val="nil"/>
            </w:tcBorders>
            <w:shd w:val="clear" w:color="000000" w:fill="FFFFFF"/>
            <w:noWrap/>
            <w:vAlign w:val="center"/>
            <w:hideMark/>
          </w:tcPr>
          <w:p w:rsidR="00E31E31" w:rsidRPr="00E31E31" w:rsidRDefault="00E31E31" w:rsidP="00A03F48">
            <w:pPr>
              <w:widowControl/>
              <w:suppressAutoHyphens w:val="0"/>
              <w:rPr>
                <w:rFonts w:ascii="Arial" w:eastAsia="Times New Roman" w:hAnsi="Arial" w:cs="Arial"/>
                <w:kern w:val="0"/>
                <w:sz w:val="20"/>
                <w:szCs w:val="20"/>
                <w:lang w:eastAsia="es-MX" w:bidi="ar-SA"/>
              </w:rPr>
            </w:pPr>
            <w:r w:rsidRPr="00E31E31">
              <w:rPr>
                <w:rFonts w:ascii="Arial" w:eastAsia="Times New Roman" w:hAnsi="Arial" w:cs="Arial"/>
                <w:kern w:val="0"/>
                <w:sz w:val="20"/>
                <w:szCs w:val="20"/>
                <w:lang w:eastAsia="es-MX" w:bidi="ar-SA"/>
              </w:rPr>
              <w:t> </w:t>
            </w:r>
          </w:p>
        </w:tc>
      </w:tr>
      <w:tr w:rsidR="00C97E70" w:rsidRPr="00E31E31" w:rsidTr="00490E6B">
        <w:trPr>
          <w:trHeight w:val="402"/>
          <w:jc w:val="center"/>
        </w:trPr>
        <w:tc>
          <w:tcPr>
            <w:tcW w:w="297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97E70" w:rsidRPr="00E31E31" w:rsidRDefault="00C97E70" w:rsidP="00A03F48">
            <w:pPr>
              <w:widowControl/>
              <w:suppressAutoHyphens w:val="0"/>
              <w:rPr>
                <w:rFonts w:ascii="Arial" w:eastAsia="Times New Roman" w:hAnsi="Arial" w:cs="Arial"/>
                <w:b/>
                <w:bCs/>
                <w:kern w:val="0"/>
                <w:sz w:val="16"/>
                <w:szCs w:val="16"/>
                <w:lang w:eastAsia="es-MX" w:bidi="ar-SA"/>
              </w:rPr>
            </w:pPr>
            <w:r w:rsidRPr="00E31E31">
              <w:rPr>
                <w:rFonts w:ascii="Arial" w:eastAsia="Times New Roman" w:hAnsi="Arial" w:cs="Arial"/>
                <w:b/>
                <w:bCs/>
                <w:kern w:val="0"/>
                <w:sz w:val="16"/>
                <w:szCs w:val="16"/>
                <w:lang w:eastAsia="es-MX" w:bidi="ar-SA"/>
              </w:rPr>
              <w:t>ACTIVO</w:t>
            </w:r>
          </w:p>
        </w:tc>
        <w:tc>
          <w:tcPr>
            <w:tcW w:w="1386" w:type="dxa"/>
            <w:tcBorders>
              <w:top w:val="single" w:sz="4" w:space="0" w:color="auto"/>
              <w:left w:val="nil"/>
              <w:bottom w:val="single" w:sz="4" w:space="0" w:color="auto"/>
              <w:right w:val="single" w:sz="4" w:space="0" w:color="auto"/>
            </w:tcBorders>
            <w:shd w:val="clear" w:color="000000" w:fill="FFFFFF"/>
            <w:noWrap/>
            <w:vAlign w:val="bottom"/>
            <w:hideMark/>
          </w:tcPr>
          <w:p w:rsidR="00C97E70" w:rsidRPr="00E31E31" w:rsidRDefault="00F4564E" w:rsidP="00FE0398">
            <w:pPr>
              <w:widowControl/>
              <w:suppressAutoHyphens w:val="0"/>
              <w:jc w:val="right"/>
              <w:rPr>
                <w:rFonts w:ascii="Arial" w:eastAsia="Times New Roman" w:hAnsi="Arial" w:cs="Arial"/>
                <w:b/>
                <w:bCs/>
                <w:kern w:val="0"/>
                <w:sz w:val="16"/>
                <w:szCs w:val="16"/>
                <w:lang w:eastAsia="es-MX" w:bidi="ar-SA"/>
              </w:rPr>
            </w:pPr>
            <w:r>
              <w:rPr>
                <w:rFonts w:ascii="Arial" w:eastAsia="Times New Roman" w:hAnsi="Arial" w:cs="Arial"/>
                <w:b/>
                <w:bCs/>
                <w:kern w:val="0"/>
                <w:sz w:val="16"/>
                <w:szCs w:val="16"/>
                <w:lang w:eastAsia="es-MX" w:bidi="ar-SA"/>
              </w:rPr>
              <w:t>729,267,252.64</w:t>
            </w:r>
          </w:p>
        </w:tc>
        <w:tc>
          <w:tcPr>
            <w:tcW w:w="1386" w:type="dxa"/>
            <w:tcBorders>
              <w:top w:val="single" w:sz="4" w:space="0" w:color="auto"/>
              <w:left w:val="nil"/>
              <w:bottom w:val="single" w:sz="4" w:space="0" w:color="auto"/>
              <w:right w:val="single" w:sz="4" w:space="0" w:color="auto"/>
            </w:tcBorders>
            <w:shd w:val="clear" w:color="000000" w:fill="FFFFFF"/>
            <w:noWrap/>
            <w:vAlign w:val="bottom"/>
            <w:hideMark/>
          </w:tcPr>
          <w:p w:rsidR="00C97E70" w:rsidRPr="00E31E31" w:rsidRDefault="00F4564E" w:rsidP="003F45C4">
            <w:pPr>
              <w:widowControl/>
              <w:suppressAutoHyphens w:val="0"/>
              <w:jc w:val="right"/>
              <w:rPr>
                <w:rFonts w:ascii="Arial" w:eastAsia="Times New Roman" w:hAnsi="Arial" w:cs="Arial"/>
                <w:b/>
                <w:bCs/>
                <w:kern w:val="0"/>
                <w:sz w:val="16"/>
                <w:szCs w:val="16"/>
                <w:lang w:eastAsia="es-MX" w:bidi="ar-SA"/>
              </w:rPr>
            </w:pPr>
            <w:r>
              <w:rPr>
                <w:rFonts w:ascii="Arial" w:eastAsia="Times New Roman" w:hAnsi="Arial" w:cs="Arial"/>
                <w:b/>
                <w:bCs/>
                <w:kern w:val="0"/>
                <w:sz w:val="16"/>
                <w:szCs w:val="16"/>
                <w:lang w:eastAsia="es-MX" w:bidi="ar-SA"/>
              </w:rPr>
              <w:t>289,655,342.29</w:t>
            </w:r>
          </w:p>
        </w:tc>
        <w:tc>
          <w:tcPr>
            <w:tcW w:w="1399" w:type="dxa"/>
            <w:tcBorders>
              <w:top w:val="single" w:sz="4" w:space="0" w:color="auto"/>
              <w:left w:val="nil"/>
              <w:bottom w:val="single" w:sz="4" w:space="0" w:color="auto"/>
              <w:right w:val="single" w:sz="4" w:space="0" w:color="auto"/>
            </w:tcBorders>
            <w:shd w:val="clear" w:color="000000" w:fill="FFFFFF"/>
            <w:noWrap/>
            <w:vAlign w:val="bottom"/>
            <w:hideMark/>
          </w:tcPr>
          <w:p w:rsidR="00C97E70" w:rsidRPr="00E31E31" w:rsidRDefault="00F4564E" w:rsidP="00A03F48">
            <w:pPr>
              <w:widowControl/>
              <w:suppressAutoHyphens w:val="0"/>
              <w:jc w:val="right"/>
              <w:rPr>
                <w:rFonts w:ascii="Arial" w:eastAsia="Times New Roman" w:hAnsi="Arial" w:cs="Arial"/>
                <w:b/>
                <w:bCs/>
                <w:kern w:val="0"/>
                <w:sz w:val="16"/>
                <w:szCs w:val="16"/>
                <w:lang w:eastAsia="es-MX" w:bidi="ar-SA"/>
              </w:rPr>
            </w:pPr>
            <w:r>
              <w:rPr>
                <w:rFonts w:ascii="Arial" w:eastAsia="Times New Roman" w:hAnsi="Arial" w:cs="Arial"/>
                <w:b/>
                <w:bCs/>
                <w:kern w:val="0"/>
                <w:sz w:val="16"/>
                <w:szCs w:val="16"/>
                <w:lang w:eastAsia="es-MX" w:bidi="ar-SA"/>
              </w:rPr>
              <w:t>306,194,295.98</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C97E70" w:rsidRPr="00E31E31" w:rsidRDefault="00F4564E" w:rsidP="00A03F48">
            <w:pPr>
              <w:widowControl/>
              <w:suppressAutoHyphens w:val="0"/>
              <w:jc w:val="right"/>
              <w:rPr>
                <w:rFonts w:ascii="Arial" w:eastAsia="Times New Roman" w:hAnsi="Arial" w:cs="Arial"/>
                <w:b/>
                <w:bCs/>
                <w:kern w:val="0"/>
                <w:sz w:val="16"/>
                <w:szCs w:val="16"/>
                <w:lang w:eastAsia="es-MX" w:bidi="ar-SA"/>
              </w:rPr>
            </w:pPr>
            <w:r>
              <w:rPr>
                <w:rFonts w:ascii="Arial" w:eastAsia="Times New Roman" w:hAnsi="Arial" w:cs="Arial"/>
                <w:b/>
                <w:bCs/>
                <w:kern w:val="0"/>
                <w:sz w:val="16"/>
                <w:szCs w:val="16"/>
                <w:lang w:eastAsia="es-MX" w:bidi="ar-SA"/>
              </w:rPr>
              <w:t>712,728,298.95</w:t>
            </w:r>
          </w:p>
        </w:tc>
        <w:tc>
          <w:tcPr>
            <w:tcW w:w="1417" w:type="dxa"/>
            <w:tcBorders>
              <w:top w:val="single" w:sz="4" w:space="0" w:color="auto"/>
              <w:left w:val="nil"/>
              <w:bottom w:val="single" w:sz="4" w:space="0" w:color="auto"/>
              <w:right w:val="single" w:sz="4" w:space="0" w:color="auto"/>
            </w:tcBorders>
            <w:shd w:val="clear" w:color="000000" w:fill="FFFFFF"/>
            <w:noWrap/>
            <w:vAlign w:val="bottom"/>
            <w:hideMark/>
          </w:tcPr>
          <w:p w:rsidR="00C97E70" w:rsidRPr="00E31E31" w:rsidRDefault="00F4564E" w:rsidP="00A03F48">
            <w:pPr>
              <w:widowControl/>
              <w:suppressAutoHyphens w:val="0"/>
              <w:jc w:val="right"/>
              <w:rPr>
                <w:rFonts w:ascii="Arial" w:eastAsia="Times New Roman" w:hAnsi="Arial" w:cs="Arial"/>
                <w:b/>
                <w:bCs/>
                <w:kern w:val="0"/>
                <w:sz w:val="16"/>
                <w:szCs w:val="16"/>
                <w:lang w:eastAsia="es-MX" w:bidi="ar-SA"/>
              </w:rPr>
            </w:pPr>
            <w:r>
              <w:rPr>
                <w:rFonts w:ascii="Arial" w:eastAsia="Times New Roman" w:hAnsi="Arial" w:cs="Arial"/>
                <w:b/>
                <w:bCs/>
                <w:kern w:val="0"/>
                <w:sz w:val="16"/>
                <w:szCs w:val="16"/>
                <w:lang w:eastAsia="es-MX" w:bidi="ar-SA"/>
              </w:rPr>
              <w:t>(16,538,953.69)</w:t>
            </w:r>
          </w:p>
        </w:tc>
      </w:tr>
      <w:tr w:rsidR="00C97E70" w:rsidRPr="00E31E31" w:rsidTr="00490E6B">
        <w:trPr>
          <w:trHeight w:val="402"/>
          <w:jc w:val="center"/>
        </w:trPr>
        <w:tc>
          <w:tcPr>
            <w:tcW w:w="2978" w:type="dxa"/>
            <w:tcBorders>
              <w:top w:val="nil"/>
              <w:left w:val="single" w:sz="4" w:space="0" w:color="auto"/>
              <w:bottom w:val="single" w:sz="4" w:space="0" w:color="auto"/>
              <w:right w:val="single" w:sz="4" w:space="0" w:color="auto"/>
            </w:tcBorders>
            <w:shd w:val="clear" w:color="000000" w:fill="FFFFFF"/>
            <w:noWrap/>
            <w:vAlign w:val="bottom"/>
            <w:hideMark/>
          </w:tcPr>
          <w:p w:rsidR="00C97E70" w:rsidRPr="00E31E31" w:rsidRDefault="00C97E70" w:rsidP="00A03F48">
            <w:pPr>
              <w:widowControl/>
              <w:suppressAutoHyphens w:val="0"/>
              <w:rPr>
                <w:rFonts w:ascii="Arial" w:eastAsia="Times New Roman" w:hAnsi="Arial" w:cs="Arial"/>
                <w:b/>
                <w:bCs/>
                <w:kern w:val="0"/>
                <w:sz w:val="16"/>
                <w:szCs w:val="16"/>
                <w:lang w:eastAsia="es-MX" w:bidi="ar-SA"/>
              </w:rPr>
            </w:pPr>
            <w:r w:rsidRPr="00E31E31">
              <w:rPr>
                <w:rFonts w:ascii="Arial" w:eastAsia="Times New Roman" w:hAnsi="Arial" w:cs="Arial"/>
                <w:b/>
                <w:bCs/>
                <w:kern w:val="0"/>
                <w:sz w:val="16"/>
                <w:szCs w:val="16"/>
                <w:lang w:eastAsia="es-MX" w:bidi="ar-SA"/>
              </w:rPr>
              <w:t>Activo Circulante</w:t>
            </w:r>
          </w:p>
        </w:tc>
        <w:tc>
          <w:tcPr>
            <w:tcW w:w="1386" w:type="dxa"/>
            <w:tcBorders>
              <w:top w:val="nil"/>
              <w:left w:val="nil"/>
              <w:bottom w:val="single" w:sz="4" w:space="0" w:color="auto"/>
              <w:right w:val="single" w:sz="4" w:space="0" w:color="auto"/>
            </w:tcBorders>
            <w:shd w:val="clear" w:color="000000" w:fill="FFFFFF"/>
            <w:noWrap/>
            <w:vAlign w:val="bottom"/>
            <w:hideMark/>
          </w:tcPr>
          <w:p w:rsidR="00C97E70" w:rsidRPr="00E31E31" w:rsidRDefault="00F4564E" w:rsidP="00FE0398">
            <w:pPr>
              <w:widowControl/>
              <w:suppressAutoHyphens w:val="0"/>
              <w:jc w:val="right"/>
              <w:rPr>
                <w:rFonts w:ascii="Arial" w:eastAsia="Times New Roman" w:hAnsi="Arial" w:cs="Arial"/>
                <w:b/>
                <w:bCs/>
                <w:kern w:val="0"/>
                <w:sz w:val="16"/>
                <w:szCs w:val="16"/>
                <w:lang w:eastAsia="es-MX" w:bidi="ar-SA"/>
              </w:rPr>
            </w:pPr>
            <w:r>
              <w:rPr>
                <w:rFonts w:ascii="Arial" w:eastAsia="Times New Roman" w:hAnsi="Arial" w:cs="Arial"/>
                <w:b/>
                <w:bCs/>
                <w:kern w:val="0"/>
                <w:sz w:val="16"/>
                <w:szCs w:val="16"/>
                <w:lang w:eastAsia="es-MX" w:bidi="ar-SA"/>
              </w:rPr>
              <w:t>178,217,013.11</w:t>
            </w:r>
          </w:p>
        </w:tc>
        <w:tc>
          <w:tcPr>
            <w:tcW w:w="1386" w:type="dxa"/>
            <w:tcBorders>
              <w:top w:val="nil"/>
              <w:left w:val="nil"/>
              <w:bottom w:val="single" w:sz="4" w:space="0" w:color="auto"/>
              <w:right w:val="single" w:sz="4" w:space="0" w:color="auto"/>
            </w:tcBorders>
            <w:shd w:val="clear" w:color="000000" w:fill="FFFFFF"/>
            <w:noWrap/>
            <w:vAlign w:val="bottom"/>
            <w:hideMark/>
          </w:tcPr>
          <w:p w:rsidR="00C97E70" w:rsidRPr="00E31E31" w:rsidRDefault="00F4564E" w:rsidP="00A03F48">
            <w:pPr>
              <w:widowControl/>
              <w:suppressAutoHyphens w:val="0"/>
              <w:jc w:val="right"/>
              <w:rPr>
                <w:rFonts w:ascii="Arial" w:eastAsia="Times New Roman" w:hAnsi="Arial" w:cs="Arial"/>
                <w:b/>
                <w:bCs/>
                <w:kern w:val="0"/>
                <w:sz w:val="16"/>
                <w:szCs w:val="16"/>
                <w:lang w:eastAsia="es-MX" w:bidi="ar-SA"/>
              </w:rPr>
            </w:pPr>
            <w:r>
              <w:rPr>
                <w:rFonts w:ascii="Arial" w:eastAsia="Times New Roman" w:hAnsi="Arial" w:cs="Arial"/>
                <w:b/>
                <w:bCs/>
                <w:kern w:val="0"/>
                <w:sz w:val="16"/>
                <w:szCs w:val="16"/>
                <w:lang w:eastAsia="es-MX" w:bidi="ar-SA"/>
              </w:rPr>
              <w:t>288,925,025.34</w:t>
            </w:r>
          </w:p>
        </w:tc>
        <w:tc>
          <w:tcPr>
            <w:tcW w:w="1399" w:type="dxa"/>
            <w:tcBorders>
              <w:top w:val="nil"/>
              <w:left w:val="nil"/>
              <w:bottom w:val="single" w:sz="4" w:space="0" w:color="auto"/>
              <w:right w:val="single" w:sz="4" w:space="0" w:color="auto"/>
            </w:tcBorders>
            <w:shd w:val="clear" w:color="000000" w:fill="FFFFFF"/>
            <w:noWrap/>
            <w:vAlign w:val="bottom"/>
            <w:hideMark/>
          </w:tcPr>
          <w:p w:rsidR="00C97E70" w:rsidRPr="00E31E31" w:rsidRDefault="00F4564E" w:rsidP="00A03F48">
            <w:pPr>
              <w:widowControl/>
              <w:suppressAutoHyphens w:val="0"/>
              <w:jc w:val="right"/>
              <w:rPr>
                <w:rFonts w:ascii="Arial" w:eastAsia="Times New Roman" w:hAnsi="Arial" w:cs="Arial"/>
                <w:b/>
                <w:bCs/>
                <w:kern w:val="0"/>
                <w:sz w:val="16"/>
                <w:szCs w:val="16"/>
                <w:lang w:eastAsia="es-MX" w:bidi="ar-SA"/>
              </w:rPr>
            </w:pPr>
            <w:r>
              <w:rPr>
                <w:rFonts w:ascii="Arial" w:eastAsia="Times New Roman" w:hAnsi="Arial" w:cs="Arial"/>
                <w:b/>
                <w:bCs/>
                <w:kern w:val="0"/>
                <w:sz w:val="16"/>
                <w:szCs w:val="16"/>
                <w:lang w:eastAsia="es-MX" w:bidi="ar-SA"/>
              </w:rPr>
              <w:t>306,067,145.98</w:t>
            </w:r>
          </w:p>
        </w:tc>
        <w:tc>
          <w:tcPr>
            <w:tcW w:w="1418" w:type="dxa"/>
            <w:tcBorders>
              <w:top w:val="nil"/>
              <w:left w:val="nil"/>
              <w:bottom w:val="single" w:sz="4" w:space="0" w:color="auto"/>
              <w:right w:val="single" w:sz="4" w:space="0" w:color="auto"/>
            </w:tcBorders>
            <w:shd w:val="clear" w:color="000000" w:fill="FFFFFF"/>
            <w:noWrap/>
            <w:vAlign w:val="bottom"/>
            <w:hideMark/>
          </w:tcPr>
          <w:p w:rsidR="00C97E70" w:rsidRPr="00E31E31" w:rsidRDefault="00F4564E" w:rsidP="00A03F48">
            <w:pPr>
              <w:widowControl/>
              <w:suppressAutoHyphens w:val="0"/>
              <w:jc w:val="right"/>
              <w:rPr>
                <w:rFonts w:ascii="Arial" w:eastAsia="Times New Roman" w:hAnsi="Arial" w:cs="Arial"/>
                <w:b/>
                <w:bCs/>
                <w:kern w:val="0"/>
                <w:sz w:val="16"/>
                <w:szCs w:val="16"/>
                <w:lang w:eastAsia="es-MX" w:bidi="ar-SA"/>
              </w:rPr>
            </w:pPr>
            <w:r>
              <w:rPr>
                <w:rFonts w:ascii="Arial" w:eastAsia="Times New Roman" w:hAnsi="Arial" w:cs="Arial"/>
                <w:b/>
                <w:bCs/>
                <w:kern w:val="0"/>
                <w:sz w:val="16"/>
                <w:szCs w:val="16"/>
                <w:lang w:eastAsia="es-MX" w:bidi="ar-SA"/>
              </w:rPr>
              <w:t>161,074,892.47</w:t>
            </w:r>
          </w:p>
        </w:tc>
        <w:tc>
          <w:tcPr>
            <w:tcW w:w="1417" w:type="dxa"/>
            <w:tcBorders>
              <w:top w:val="nil"/>
              <w:left w:val="nil"/>
              <w:bottom w:val="single" w:sz="4" w:space="0" w:color="auto"/>
              <w:right w:val="single" w:sz="4" w:space="0" w:color="auto"/>
            </w:tcBorders>
            <w:shd w:val="clear" w:color="000000" w:fill="FFFFFF"/>
            <w:noWrap/>
            <w:vAlign w:val="bottom"/>
            <w:hideMark/>
          </w:tcPr>
          <w:p w:rsidR="00C97E70" w:rsidRPr="00E31E31" w:rsidRDefault="00F4564E" w:rsidP="00A03F48">
            <w:pPr>
              <w:widowControl/>
              <w:suppressAutoHyphens w:val="0"/>
              <w:jc w:val="right"/>
              <w:rPr>
                <w:rFonts w:ascii="Arial" w:eastAsia="Times New Roman" w:hAnsi="Arial" w:cs="Arial"/>
                <w:b/>
                <w:bCs/>
                <w:kern w:val="0"/>
                <w:sz w:val="16"/>
                <w:szCs w:val="16"/>
                <w:lang w:eastAsia="es-MX" w:bidi="ar-SA"/>
              </w:rPr>
            </w:pPr>
            <w:r>
              <w:rPr>
                <w:rFonts w:ascii="Arial" w:eastAsia="Times New Roman" w:hAnsi="Arial" w:cs="Arial"/>
                <w:b/>
                <w:bCs/>
                <w:kern w:val="0"/>
                <w:sz w:val="16"/>
                <w:szCs w:val="16"/>
                <w:lang w:eastAsia="es-MX" w:bidi="ar-SA"/>
              </w:rPr>
              <w:t>(17,142,120.64)</w:t>
            </w:r>
          </w:p>
        </w:tc>
      </w:tr>
      <w:tr w:rsidR="00C97E70" w:rsidRPr="00E31E31" w:rsidTr="00490E6B">
        <w:trPr>
          <w:trHeight w:val="402"/>
          <w:jc w:val="center"/>
        </w:trPr>
        <w:tc>
          <w:tcPr>
            <w:tcW w:w="2978" w:type="dxa"/>
            <w:tcBorders>
              <w:top w:val="nil"/>
              <w:left w:val="single" w:sz="4" w:space="0" w:color="auto"/>
              <w:bottom w:val="single" w:sz="4" w:space="0" w:color="auto"/>
              <w:right w:val="single" w:sz="4" w:space="0" w:color="auto"/>
            </w:tcBorders>
            <w:shd w:val="clear" w:color="000000" w:fill="FFFFFF"/>
            <w:noWrap/>
            <w:vAlign w:val="bottom"/>
            <w:hideMark/>
          </w:tcPr>
          <w:p w:rsidR="00C97E70" w:rsidRPr="00E31E31" w:rsidRDefault="00C97E70" w:rsidP="00A03F48">
            <w:pPr>
              <w:widowControl/>
              <w:suppressAutoHyphens w:val="0"/>
              <w:rPr>
                <w:rFonts w:ascii="Arial" w:eastAsia="Times New Roman" w:hAnsi="Arial" w:cs="Arial"/>
                <w:kern w:val="0"/>
                <w:sz w:val="16"/>
                <w:szCs w:val="16"/>
                <w:lang w:eastAsia="es-MX" w:bidi="ar-SA"/>
              </w:rPr>
            </w:pPr>
            <w:r w:rsidRPr="00E31E31">
              <w:rPr>
                <w:rFonts w:ascii="Arial" w:eastAsia="Times New Roman" w:hAnsi="Arial" w:cs="Arial"/>
                <w:kern w:val="0"/>
                <w:sz w:val="16"/>
                <w:szCs w:val="16"/>
                <w:lang w:eastAsia="es-MX" w:bidi="ar-SA"/>
              </w:rPr>
              <w:t>Efectivo y Equivalentes</w:t>
            </w:r>
          </w:p>
        </w:tc>
        <w:tc>
          <w:tcPr>
            <w:tcW w:w="1386" w:type="dxa"/>
            <w:tcBorders>
              <w:top w:val="nil"/>
              <w:left w:val="nil"/>
              <w:bottom w:val="single" w:sz="4" w:space="0" w:color="auto"/>
              <w:right w:val="single" w:sz="4" w:space="0" w:color="auto"/>
            </w:tcBorders>
            <w:shd w:val="clear" w:color="000000" w:fill="FFFFFF"/>
            <w:noWrap/>
            <w:vAlign w:val="bottom"/>
            <w:hideMark/>
          </w:tcPr>
          <w:p w:rsidR="00C97E70" w:rsidRPr="00E31E31" w:rsidRDefault="00F4564E" w:rsidP="00FE0398">
            <w:pPr>
              <w:widowControl/>
              <w:suppressAutoHyphens w:val="0"/>
              <w:jc w:val="right"/>
              <w:rPr>
                <w:rFonts w:ascii="Arial" w:eastAsia="Times New Roman" w:hAnsi="Arial" w:cs="Arial"/>
                <w:kern w:val="0"/>
                <w:sz w:val="16"/>
                <w:szCs w:val="16"/>
                <w:lang w:eastAsia="es-MX" w:bidi="ar-SA"/>
              </w:rPr>
            </w:pPr>
            <w:r>
              <w:rPr>
                <w:rFonts w:ascii="Arial" w:eastAsia="Times New Roman" w:hAnsi="Arial" w:cs="Arial"/>
                <w:kern w:val="0"/>
                <w:sz w:val="16"/>
                <w:szCs w:val="16"/>
                <w:lang w:eastAsia="es-MX" w:bidi="ar-SA"/>
              </w:rPr>
              <w:t>177,359,963.89</w:t>
            </w:r>
          </w:p>
        </w:tc>
        <w:tc>
          <w:tcPr>
            <w:tcW w:w="1386" w:type="dxa"/>
            <w:tcBorders>
              <w:top w:val="nil"/>
              <w:left w:val="nil"/>
              <w:bottom w:val="single" w:sz="4" w:space="0" w:color="auto"/>
              <w:right w:val="single" w:sz="4" w:space="0" w:color="auto"/>
            </w:tcBorders>
            <w:shd w:val="clear" w:color="000000" w:fill="FFFFFF"/>
            <w:noWrap/>
            <w:vAlign w:val="bottom"/>
            <w:hideMark/>
          </w:tcPr>
          <w:p w:rsidR="00C97E70" w:rsidRPr="00E31E31" w:rsidRDefault="00F4564E" w:rsidP="00A03F48">
            <w:pPr>
              <w:widowControl/>
              <w:suppressAutoHyphens w:val="0"/>
              <w:jc w:val="right"/>
              <w:rPr>
                <w:rFonts w:ascii="Arial" w:eastAsia="Times New Roman" w:hAnsi="Arial" w:cs="Arial"/>
                <w:kern w:val="0"/>
                <w:sz w:val="16"/>
                <w:szCs w:val="16"/>
                <w:lang w:eastAsia="es-MX" w:bidi="ar-SA"/>
              </w:rPr>
            </w:pPr>
            <w:r>
              <w:rPr>
                <w:rFonts w:ascii="Arial" w:eastAsia="Times New Roman" w:hAnsi="Arial" w:cs="Arial"/>
                <w:kern w:val="0"/>
                <w:sz w:val="16"/>
                <w:szCs w:val="16"/>
                <w:lang w:eastAsia="es-MX" w:bidi="ar-SA"/>
              </w:rPr>
              <w:t>288,038,506.62</w:t>
            </w:r>
          </w:p>
        </w:tc>
        <w:tc>
          <w:tcPr>
            <w:tcW w:w="1399" w:type="dxa"/>
            <w:tcBorders>
              <w:top w:val="nil"/>
              <w:left w:val="nil"/>
              <w:bottom w:val="single" w:sz="4" w:space="0" w:color="auto"/>
              <w:right w:val="single" w:sz="4" w:space="0" w:color="auto"/>
            </w:tcBorders>
            <w:shd w:val="clear" w:color="000000" w:fill="FFFFFF"/>
            <w:noWrap/>
            <w:vAlign w:val="bottom"/>
            <w:hideMark/>
          </w:tcPr>
          <w:p w:rsidR="00C97E70" w:rsidRPr="00E31E31" w:rsidRDefault="00F4564E" w:rsidP="00A03F48">
            <w:pPr>
              <w:widowControl/>
              <w:suppressAutoHyphens w:val="0"/>
              <w:jc w:val="right"/>
              <w:rPr>
                <w:rFonts w:ascii="Arial" w:eastAsia="Times New Roman" w:hAnsi="Arial" w:cs="Arial"/>
                <w:kern w:val="0"/>
                <w:sz w:val="16"/>
                <w:szCs w:val="16"/>
                <w:lang w:eastAsia="es-MX" w:bidi="ar-SA"/>
              </w:rPr>
            </w:pPr>
            <w:r>
              <w:rPr>
                <w:rFonts w:ascii="Arial" w:eastAsia="Times New Roman" w:hAnsi="Arial" w:cs="Arial"/>
                <w:kern w:val="0"/>
                <w:sz w:val="16"/>
                <w:szCs w:val="16"/>
                <w:lang w:eastAsia="es-MX" w:bidi="ar-SA"/>
              </w:rPr>
              <w:t>304,356,908.14</w:t>
            </w:r>
          </w:p>
        </w:tc>
        <w:tc>
          <w:tcPr>
            <w:tcW w:w="1418" w:type="dxa"/>
            <w:tcBorders>
              <w:top w:val="nil"/>
              <w:left w:val="nil"/>
              <w:bottom w:val="single" w:sz="4" w:space="0" w:color="auto"/>
              <w:right w:val="single" w:sz="4" w:space="0" w:color="auto"/>
            </w:tcBorders>
            <w:shd w:val="clear" w:color="000000" w:fill="FFFFFF"/>
            <w:noWrap/>
            <w:vAlign w:val="bottom"/>
            <w:hideMark/>
          </w:tcPr>
          <w:p w:rsidR="00C97E70" w:rsidRPr="00E31E31" w:rsidRDefault="00F4564E" w:rsidP="00A03F48">
            <w:pPr>
              <w:widowControl/>
              <w:suppressAutoHyphens w:val="0"/>
              <w:jc w:val="right"/>
              <w:rPr>
                <w:rFonts w:ascii="Arial" w:eastAsia="Times New Roman" w:hAnsi="Arial" w:cs="Arial"/>
                <w:kern w:val="0"/>
                <w:sz w:val="16"/>
                <w:szCs w:val="16"/>
                <w:lang w:eastAsia="es-MX" w:bidi="ar-SA"/>
              </w:rPr>
            </w:pPr>
            <w:r>
              <w:rPr>
                <w:rFonts w:ascii="Arial" w:eastAsia="Times New Roman" w:hAnsi="Arial" w:cs="Arial"/>
                <w:kern w:val="0"/>
                <w:sz w:val="16"/>
                <w:szCs w:val="16"/>
                <w:lang w:eastAsia="es-MX" w:bidi="ar-SA"/>
              </w:rPr>
              <w:t>161,041,562.37</w:t>
            </w:r>
          </w:p>
        </w:tc>
        <w:tc>
          <w:tcPr>
            <w:tcW w:w="1417" w:type="dxa"/>
            <w:tcBorders>
              <w:top w:val="nil"/>
              <w:left w:val="nil"/>
              <w:bottom w:val="single" w:sz="4" w:space="0" w:color="auto"/>
              <w:right w:val="single" w:sz="4" w:space="0" w:color="auto"/>
            </w:tcBorders>
            <w:shd w:val="clear" w:color="000000" w:fill="FFFFFF"/>
            <w:noWrap/>
            <w:vAlign w:val="bottom"/>
            <w:hideMark/>
          </w:tcPr>
          <w:p w:rsidR="00C97E70" w:rsidRPr="00E31E31" w:rsidRDefault="00F4564E" w:rsidP="00A03F48">
            <w:pPr>
              <w:widowControl/>
              <w:suppressAutoHyphens w:val="0"/>
              <w:jc w:val="right"/>
              <w:rPr>
                <w:rFonts w:ascii="Arial" w:eastAsia="Times New Roman" w:hAnsi="Arial" w:cs="Arial"/>
                <w:kern w:val="0"/>
                <w:sz w:val="16"/>
                <w:szCs w:val="16"/>
                <w:lang w:eastAsia="es-MX" w:bidi="ar-SA"/>
              </w:rPr>
            </w:pPr>
            <w:r>
              <w:rPr>
                <w:rFonts w:ascii="Arial" w:eastAsia="Times New Roman" w:hAnsi="Arial" w:cs="Arial"/>
                <w:kern w:val="0"/>
                <w:sz w:val="16"/>
                <w:szCs w:val="16"/>
                <w:lang w:eastAsia="es-MX" w:bidi="ar-SA"/>
              </w:rPr>
              <w:t>(16,318,401.52)</w:t>
            </w:r>
          </w:p>
        </w:tc>
      </w:tr>
      <w:tr w:rsidR="00C97E70" w:rsidRPr="00E31E31" w:rsidTr="00490E6B">
        <w:trPr>
          <w:trHeight w:val="402"/>
          <w:jc w:val="center"/>
        </w:trPr>
        <w:tc>
          <w:tcPr>
            <w:tcW w:w="2978" w:type="dxa"/>
            <w:tcBorders>
              <w:top w:val="nil"/>
              <w:left w:val="single" w:sz="4" w:space="0" w:color="auto"/>
              <w:bottom w:val="single" w:sz="4" w:space="0" w:color="auto"/>
              <w:right w:val="single" w:sz="4" w:space="0" w:color="auto"/>
            </w:tcBorders>
            <w:shd w:val="clear" w:color="000000" w:fill="FFFFFF"/>
            <w:noWrap/>
            <w:vAlign w:val="bottom"/>
            <w:hideMark/>
          </w:tcPr>
          <w:p w:rsidR="00C97E70" w:rsidRPr="00E31E31" w:rsidRDefault="00C97E70" w:rsidP="00A03F48">
            <w:pPr>
              <w:widowControl/>
              <w:suppressAutoHyphens w:val="0"/>
              <w:rPr>
                <w:rFonts w:ascii="Arial" w:eastAsia="Times New Roman" w:hAnsi="Arial" w:cs="Arial"/>
                <w:kern w:val="0"/>
                <w:sz w:val="16"/>
                <w:szCs w:val="16"/>
                <w:lang w:eastAsia="es-MX" w:bidi="ar-SA"/>
              </w:rPr>
            </w:pPr>
            <w:r w:rsidRPr="00E31E31">
              <w:rPr>
                <w:rFonts w:ascii="Arial" w:eastAsia="Times New Roman" w:hAnsi="Arial" w:cs="Arial"/>
                <w:kern w:val="0"/>
                <w:sz w:val="16"/>
                <w:szCs w:val="16"/>
                <w:lang w:eastAsia="es-MX" w:bidi="ar-SA"/>
              </w:rPr>
              <w:t>Derechos a Recibir Efectivo o Equivalentes</w:t>
            </w:r>
          </w:p>
        </w:tc>
        <w:tc>
          <w:tcPr>
            <w:tcW w:w="1386" w:type="dxa"/>
            <w:tcBorders>
              <w:top w:val="nil"/>
              <w:left w:val="nil"/>
              <w:bottom w:val="single" w:sz="4" w:space="0" w:color="auto"/>
              <w:right w:val="single" w:sz="4" w:space="0" w:color="auto"/>
            </w:tcBorders>
            <w:shd w:val="clear" w:color="000000" w:fill="FFFFFF"/>
            <w:noWrap/>
            <w:vAlign w:val="bottom"/>
            <w:hideMark/>
          </w:tcPr>
          <w:p w:rsidR="00C97E70" w:rsidRPr="00E31E31" w:rsidRDefault="00F4564E" w:rsidP="00FE0398">
            <w:pPr>
              <w:widowControl/>
              <w:suppressAutoHyphens w:val="0"/>
              <w:jc w:val="right"/>
              <w:rPr>
                <w:rFonts w:ascii="Arial" w:eastAsia="Times New Roman" w:hAnsi="Arial" w:cs="Arial"/>
                <w:kern w:val="0"/>
                <w:sz w:val="16"/>
                <w:szCs w:val="16"/>
                <w:lang w:eastAsia="es-MX" w:bidi="ar-SA"/>
              </w:rPr>
            </w:pPr>
            <w:r>
              <w:rPr>
                <w:rFonts w:ascii="Arial" w:eastAsia="Times New Roman" w:hAnsi="Arial" w:cs="Arial"/>
                <w:kern w:val="0"/>
                <w:sz w:val="16"/>
                <w:szCs w:val="16"/>
                <w:lang w:eastAsia="es-MX" w:bidi="ar-SA"/>
              </w:rPr>
              <w:t>857,049.22</w:t>
            </w:r>
          </w:p>
        </w:tc>
        <w:tc>
          <w:tcPr>
            <w:tcW w:w="1386" w:type="dxa"/>
            <w:tcBorders>
              <w:top w:val="nil"/>
              <w:left w:val="nil"/>
              <w:bottom w:val="single" w:sz="4" w:space="0" w:color="auto"/>
              <w:right w:val="single" w:sz="4" w:space="0" w:color="auto"/>
            </w:tcBorders>
            <w:shd w:val="clear" w:color="000000" w:fill="FFFFFF"/>
            <w:noWrap/>
            <w:vAlign w:val="bottom"/>
            <w:hideMark/>
          </w:tcPr>
          <w:p w:rsidR="00C97E70" w:rsidRPr="00E31E31" w:rsidRDefault="00F4564E" w:rsidP="00A03F48">
            <w:pPr>
              <w:widowControl/>
              <w:suppressAutoHyphens w:val="0"/>
              <w:jc w:val="right"/>
              <w:rPr>
                <w:rFonts w:ascii="Arial" w:eastAsia="Times New Roman" w:hAnsi="Arial" w:cs="Arial"/>
                <w:kern w:val="0"/>
                <w:sz w:val="16"/>
                <w:szCs w:val="16"/>
                <w:lang w:eastAsia="es-MX" w:bidi="ar-SA"/>
              </w:rPr>
            </w:pPr>
            <w:r>
              <w:rPr>
                <w:rFonts w:ascii="Arial" w:eastAsia="Times New Roman" w:hAnsi="Arial" w:cs="Arial"/>
                <w:kern w:val="0"/>
                <w:sz w:val="16"/>
                <w:szCs w:val="16"/>
                <w:lang w:eastAsia="es-MX" w:bidi="ar-SA"/>
              </w:rPr>
              <w:t>886,518.72</w:t>
            </w:r>
          </w:p>
        </w:tc>
        <w:tc>
          <w:tcPr>
            <w:tcW w:w="1399" w:type="dxa"/>
            <w:tcBorders>
              <w:top w:val="nil"/>
              <w:left w:val="nil"/>
              <w:bottom w:val="single" w:sz="4" w:space="0" w:color="auto"/>
              <w:right w:val="single" w:sz="4" w:space="0" w:color="auto"/>
            </w:tcBorders>
            <w:shd w:val="clear" w:color="000000" w:fill="FFFFFF"/>
            <w:noWrap/>
            <w:vAlign w:val="bottom"/>
            <w:hideMark/>
          </w:tcPr>
          <w:p w:rsidR="00C97E70" w:rsidRPr="00E31E31" w:rsidRDefault="00F4564E" w:rsidP="00A03F48">
            <w:pPr>
              <w:widowControl/>
              <w:suppressAutoHyphens w:val="0"/>
              <w:jc w:val="right"/>
              <w:rPr>
                <w:rFonts w:ascii="Arial" w:eastAsia="Times New Roman" w:hAnsi="Arial" w:cs="Arial"/>
                <w:kern w:val="0"/>
                <w:sz w:val="16"/>
                <w:szCs w:val="16"/>
                <w:lang w:eastAsia="es-MX" w:bidi="ar-SA"/>
              </w:rPr>
            </w:pPr>
            <w:r>
              <w:rPr>
                <w:rFonts w:ascii="Arial" w:eastAsia="Times New Roman" w:hAnsi="Arial" w:cs="Arial"/>
                <w:kern w:val="0"/>
                <w:sz w:val="16"/>
                <w:szCs w:val="16"/>
                <w:lang w:eastAsia="es-MX" w:bidi="ar-SA"/>
              </w:rPr>
              <w:t>1,710,237.84</w:t>
            </w:r>
          </w:p>
        </w:tc>
        <w:tc>
          <w:tcPr>
            <w:tcW w:w="1418" w:type="dxa"/>
            <w:tcBorders>
              <w:top w:val="nil"/>
              <w:left w:val="nil"/>
              <w:bottom w:val="single" w:sz="4" w:space="0" w:color="auto"/>
              <w:right w:val="single" w:sz="4" w:space="0" w:color="auto"/>
            </w:tcBorders>
            <w:shd w:val="clear" w:color="000000" w:fill="FFFFFF"/>
            <w:noWrap/>
            <w:vAlign w:val="bottom"/>
            <w:hideMark/>
          </w:tcPr>
          <w:p w:rsidR="00C97E70" w:rsidRPr="00E31E31" w:rsidRDefault="00F4564E" w:rsidP="00A03F48">
            <w:pPr>
              <w:widowControl/>
              <w:suppressAutoHyphens w:val="0"/>
              <w:jc w:val="right"/>
              <w:rPr>
                <w:rFonts w:ascii="Arial" w:eastAsia="Times New Roman" w:hAnsi="Arial" w:cs="Arial"/>
                <w:kern w:val="0"/>
                <w:sz w:val="16"/>
                <w:szCs w:val="16"/>
                <w:lang w:eastAsia="es-MX" w:bidi="ar-SA"/>
              </w:rPr>
            </w:pPr>
            <w:r>
              <w:rPr>
                <w:rFonts w:ascii="Arial" w:eastAsia="Times New Roman" w:hAnsi="Arial" w:cs="Arial"/>
                <w:kern w:val="0"/>
                <w:sz w:val="16"/>
                <w:szCs w:val="16"/>
                <w:lang w:eastAsia="es-MX" w:bidi="ar-SA"/>
              </w:rPr>
              <w:t>33,330.10</w:t>
            </w:r>
          </w:p>
        </w:tc>
        <w:tc>
          <w:tcPr>
            <w:tcW w:w="1417" w:type="dxa"/>
            <w:tcBorders>
              <w:top w:val="nil"/>
              <w:left w:val="nil"/>
              <w:bottom w:val="single" w:sz="4" w:space="0" w:color="auto"/>
              <w:right w:val="single" w:sz="4" w:space="0" w:color="auto"/>
            </w:tcBorders>
            <w:shd w:val="clear" w:color="000000" w:fill="FFFFFF"/>
            <w:noWrap/>
            <w:vAlign w:val="bottom"/>
            <w:hideMark/>
          </w:tcPr>
          <w:p w:rsidR="00C97E70" w:rsidRPr="00E31E31" w:rsidRDefault="00F4564E" w:rsidP="00A03F48">
            <w:pPr>
              <w:widowControl/>
              <w:suppressAutoHyphens w:val="0"/>
              <w:jc w:val="right"/>
              <w:rPr>
                <w:rFonts w:ascii="Arial" w:eastAsia="Times New Roman" w:hAnsi="Arial" w:cs="Arial"/>
                <w:kern w:val="0"/>
                <w:sz w:val="16"/>
                <w:szCs w:val="16"/>
                <w:lang w:eastAsia="es-MX" w:bidi="ar-SA"/>
              </w:rPr>
            </w:pPr>
            <w:r>
              <w:rPr>
                <w:rFonts w:ascii="Arial" w:eastAsia="Times New Roman" w:hAnsi="Arial" w:cs="Arial"/>
                <w:kern w:val="0"/>
                <w:sz w:val="16"/>
                <w:szCs w:val="16"/>
                <w:lang w:eastAsia="es-MX" w:bidi="ar-SA"/>
              </w:rPr>
              <w:t>(823,719.12)</w:t>
            </w:r>
          </w:p>
        </w:tc>
      </w:tr>
      <w:tr w:rsidR="00C97E70" w:rsidRPr="00E31E31" w:rsidTr="00490E6B">
        <w:trPr>
          <w:trHeight w:val="495"/>
          <w:jc w:val="center"/>
        </w:trPr>
        <w:tc>
          <w:tcPr>
            <w:tcW w:w="2978" w:type="dxa"/>
            <w:tcBorders>
              <w:top w:val="nil"/>
              <w:left w:val="single" w:sz="4" w:space="0" w:color="auto"/>
              <w:bottom w:val="single" w:sz="4" w:space="0" w:color="auto"/>
              <w:right w:val="single" w:sz="4" w:space="0" w:color="auto"/>
            </w:tcBorders>
            <w:shd w:val="clear" w:color="000000" w:fill="FFFFFF"/>
            <w:noWrap/>
            <w:vAlign w:val="bottom"/>
            <w:hideMark/>
          </w:tcPr>
          <w:p w:rsidR="00C97E70" w:rsidRPr="00E31E31" w:rsidRDefault="00C97E70" w:rsidP="00A03F48">
            <w:pPr>
              <w:widowControl/>
              <w:suppressAutoHyphens w:val="0"/>
              <w:rPr>
                <w:rFonts w:ascii="Arial" w:eastAsia="Times New Roman" w:hAnsi="Arial" w:cs="Arial"/>
                <w:b/>
                <w:bCs/>
                <w:kern w:val="0"/>
                <w:sz w:val="16"/>
                <w:szCs w:val="16"/>
                <w:lang w:eastAsia="es-MX" w:bidi="ar-SA"/>
              </w:rPr>
            </w:pPr>
            <w:r w:rsidRPr="00E31E31">
              <w:rPr>
                <w:rFonts w:ascii="Arial" w:eastAsia="Times New Roman" w:hAnsi="Arial" w:cs="Arial"/>
                <w:b/>
                <w:bCs/>
                <w:kern w:val="0"/>
                <w:sz w:val="16"/>
                <w:szCs w:val="16"/>
                <w:lang w:eastAsia="es-MX" w:bidi="ar-SA"/>
              </w:rPr>
              <w:t>Activo No Circulante</w:t>
            </w:r>
          </w:p>
        </w:tc>
        <w:tc>
          <w:tcPr>
            <w:tcW w:w="1386" w:type="dxa"/>
            <w:tcBorders>
              <w:top w:val="nil"/>
              <w:left w:val="nil"/>
              <w:bottom w:val="single" w:sz="4" w:space="0" w:color="auto"/>
              <w:right w:val="single" w:sz="4" w:space="0" w:color="auto"/>
            </w:tcBorders>
            <w:shd w:val="clear" w:color="000000" w:fill="FFFFFF"/>
            <w:noWrap/>
            <w:vAlign w:val="bottom"/>
            <w:hideMark/>
          </w:tcPr>
          <w:p w:rsidR="00C97E70" w:rsidRPr="00E31E31" w:rsidRDefault="00F4564E" w:rsidP="00FE0398">
            <w:pPr>
              <w:widowControl/>
              <w:suppressAutoHyphens w:val="0"/>
              <w:jc w:val="right"/>
              <w:rPr>
                <w:rFonts w:ascii="Arial" w:eastAsia="Times New Roman" w:hAnsi="Arial" w:cs="Arial"/>
                <w:b/>
                <w:bCs/>
                <w:kern w:val="0"/>
                <w:sz w:val="16"/>
                <w:szCs w:val="16"/>
                <w:lang w:eastAsia="es-MX" w:bidi="ar-SA"/>
              </w:rPr>
            </w:pPr>
            <w:r>
              <w:rPr>
                <w:rFonts w:ascii="Arial" w:eastAsia="Times New Roman" w:hAnsi="Arial" w:cs="Arial"/>
                <w:b/>
                <w:bCs/>
                <w:kern w:val="0"/>
                <w:sz w:val="16"/>
                <w:szCs w:val="16"/>
                <w:lang w:eastAsia="es-MX" w:bidi="ar-SA"/>
              </w:rPr>
              <w:t>551,050,239.53</w:t>
            </w:r>
          </w:p>
        </w:tc>
        <w:tc>
          <w:tcPr>
            <w:tcW w:w="1386" w:type="dxa"/>
            <w:tcBorders>
              <w:top w:val="nil"/>
              <w:left w:val="nil"/>
              <w:bottom w:val="single" w:sz="4" w:space="0" w:color="auto"/>
              <w:right w:val="single" w:sz="4" w:space="0" w:color="auto"/>
            </w:tcBorders>
            <w:shd w:val="clear" w:color="000000" w:fill="FFFFFF"/>
            <w:noWrap/>
            <w:vAlign w:val="bottom"/>
            <w:hideMark/>
          </w:tcPr>
          <w:p w:rsidR="00C97E70" w:rsidRPr="00E31E31" w:rsidRDefault="00F4564E" w:rsidP="00A03F48">
            <w:pPr>
              <w:widowControl/>
              <w:suppressAutoHyphens w:val="0"/>
              <w:jc w:val="right"/>
              <w:rPr>
                <w:rFonts w:ascii="Arial" w:eastAsia="Times New Roman" w:hAnsi="Arial" w:cs="Arial"/>
                <w:b/>
                <w:bCs/>
                <w:kern w:val="0"/>
                <w:sz w:val="16"/>
                <w:szCs w:val="16"/>
                <w:lang w:eastAsia="es-MX" w:bidi="ar-SA"/>
              </w:rPr>
            </w:pPr>
            <w:r>
              <w:rPr>
                <w:rFonts w:ascii="Arial" w:eastAsia="Times New Roman" w:hAnsi="Arial" w:cs="Arial"/>
                <w:b/>
                <w:bCs/>
                <w:kern w:val="0"/>
                <w:sz w:val="16"/>
                <w:szCs w:val="16"/>
                <w:lang w:eastAsia="es-MX" w:bidi="ar-SA"/>
              </w:rPr>
              <w:t>730,316.95</w:t>
            </w:r>
          </w:p>
        </w:tc>
        <w:tc>
          <w:tcPr>
            <w:tcW w:w="1399" w:type="dxa"/>
            <w:tcBorders>
              <w:top w:val="nil"/>
              <w:left w:val="nil"/>
              <w:bottom w:val="single" w:sz="4" w:space="0" w:color="auto"/>
              <w:right w:val="single" w:sz="4" w:space="0" w:color="auto"/>
            </w:tcBorders>
            <w:shd w:val="clear" w:color="000000" w:fill="FFFFFF"/>
            <w:noWrap/>
            <w:vAlign w:val="bottom"/>
            <w:hideMark/>
          </w:tcPr>
          <w:p w:rsidR="00C97E70" w:rsidRPr="00E31E31" w:rsidRDefault="00F4564E" w:rsidP="00A03F48">
            <w:pPr>
              <w:widowControl/>
              <w:suppressAutoHyphens w:val="0"/>
              <w:jc w:val="right"/>
              <w:rPr>
                <w:rFonts w:ascii="Arial" w:eastAsia="Times New Roman" w:hAnsi="Arial" w:cs="Arial"/>
                <w:b/>
                <w:bCs/>
                <w:kern w:val="0"/>
                <w:sz w:val="16"/>
                <w:szCs w:val="16"/>
                <w:lang w:eastAsia="es-MX" w:bidi="ar-SA"/>
              </w:rPr>
            </w:pPr>
            <w:r>
              <w:rPr>
                <w:rFonts w:ascii="Arial" w:eastAsia="Times New Roman" w:hAnsi="Arial" w:cs="Arial"/>
                <w:b/>
                <w:bCs/>
                <w:kern w:val="0"/>
                <w:sz w:val="16"/>
                <w:szCs w:val="16"/>
                <w:lang w:eastAsia="es-MX" w:bidi="ar-SA"/>
              </w:rPr>
              <w:t>127,150.00</w:t>
            </w:r>
          </w:p>
        </w:tc>
        <w:tc>
          <w:tcPr>
            <w:tcW w:w="1418" w:type="dxa"/>
            <w:tcBorders>
              <w:top w:val="nil"/>
              <w:left w:val="nil"/>
              <w:bottom w:val="single" w:sz="4" w:space="0" w:color="auto"/>
              <w:right w:val="single" w:sz="4" w:space="0" w:color="auto"/>
            </w:tcBorders>
            <w:shd w:val="clear" w:color="000000" w:fill="FFFFFF"/>
            <w:noWrap/>
            <w:vAlign w:val="bottom"/>
            <w:hideMark/>
          </w:tcPr>
          <w:p w:rsidR="00C97E70" w:rsidRPr="00E31E31" w:rsidRDefault="00F4564E" w:rsidP="00A03F48">
            <w:pPr>
              <w:widowControl/>
              <w:suppressAutoHyphens w:val="0"/>
              <w:jc w:val="right"/>
              <w:rPr>
                <w:rFonts w:ascii="Arial" w:eastAsia="Times New Roman" w:hAnsi="Arial" w:cs="Arial"/>
                <w:b/>
                <w:bCs/>
                <w:kern w:val="0"/>
                <w:sz w:val="16"/>
                <w:szCs w:val="16"/>
                <w:lang w:eastAsia="es-MX" w:bidi="ar-SA"/>
              </w:rPr>
            </w:pPr>
            <w:r>
              <w:rPr>
                <w:rFonts w:ascii="Arial" w:eastAsia="Times New Roman" w:hAnsi="Arial" w:cs="Arial"/>
                <w:b/>
                <w:bCs/>
                <w:kern w:val="0"/>
                <w:sz w:val="16"/>
                <w:szCs w:val="16"/>
                <w:lang w:eastAsia="es-MX" w:bidi="ar-SA"/>
              </w:rPr>
              <w:t>551,653,406.48</w:t>
            </w:r>
          </w:p>
        </w:tc>
        <w:tc>
          <w:tcPr>
            <w:tcW w:w="1417" w:type="dxa"/>
            <w:tcBorders>
              <w:top w:val="nil"/>
              <w:left w:val="nil"/>
              <w:bottom w:val="single" w:sz="4" w:space="0" w:color="auto"/>
              <w:right w:val="single" w:sz="4" w:space="0" w:color="auto"/>
            </w:tcBorders>
            <w:shd w:val="clear" w:color="000000" w:fill="FFFFFF"/>
            <w:noWrap/>
            <w:vAlign w:val="bottom"/>
            <w:hideMark/>
          </w:tcPr>
          <w:p w:rsidR="00C97E70" w:rsidRPr="00E31E31" w:rsidRDefault="00F4564E" w:rsidP="00A03F48">
            <w:pPr>
              <w:widowControl/>
              <w:suppressAutoHyphens w:val="0"/>
              <w:jc w:val="right"/>
              <w:rPr>
                <w:rFonts w:ascii="Arial" w:eastAsia="Times New Roman" w:hAnsi="Arial" w:cs="Arial"/>
                <w:b/>
                <w:bCs/>
                <w:kern w:val="0"/>
                <w:sz w:val="16"/>
                <w:szCs w:val="16"/>
                <w:lang w:eastAsia="es-MX" w:bidi="ar-SA"/>
              </w:rPr>
            </w:pPr>
            <w:r>
              <w:rPr>
                <w:rFonts w:ascii="Arial" w:eastAsia="Times New Roman" w:hAnsi="Arial" w:cs="Arial"/>
                <w:b/>
                <w:bCs/>
                <w:kern w:val="0"/>
                <w:sz w:val="16"/>
                <w:szCs w:val="16"/>
                <w:lang w:eastAsia="es-MX" w:bidi="ar-SA"/>
              </w:rPr>
              <w:t>603,166.95</w:t>
            </w:r>
          </w:p>
        </w:tc>
      </w:tr>
      <w:tr w:rsidR="00C97E70" w:rsidRPr="00E31E31" w:rsidTr="00490E6B">
        <w:trPr>
          <w:trHeight w:val="402"/>
          <w:jc w:val="center"/>
        </w:trPr>
        <w:tc>
          <w:tcPr>
            <w:tcW w:w="2978" w:type="dxa"/>
            <w:tcBorders>
              <w:top w:val="nil"/>
              <w:left w:val="single" w:sz="4" w:space="0" w:color="auto"/>
              <w:bottom w:val="single" w:sz="4" w:space="0" w:color="auto"/>
              <w:right w:val="single" w:sz="4" w:space="0" w:color="auto"/>
            </w:tcBorders>
            <w:shd w:val="clear" w:color="000000" w:fill="FFFFFF"/>
            <w:noWrap/>
            <w:vAlign w:val="bottom"/>
            <w:hideMark/>
          </w:tcPr>
          <w:p w:rsidR="00C97E70" w:rsidRPr="00E31E31" w:rsidRDefault="00C97E70" w:rsidP="00A03F48">
            <w:pPr>
              <w:widowControl/>
              <w:suppressAutoHyphens w:val="0"/>
              <w:rPr>
                <w:rFonts w:ascii="Arial" w:eastAsia="Times New Roman" w:hAnsi="Arial" w:cs="Arial"/>
                <w:kern w:val="0"/>
                <w:sz w:val="16"/>
                <w:szCs w:val="16"/>
                <w:lang w:eastAsia="es-MX" w:bidi="ar-SA"/>
              </w:rPr>
            </w:pPr>
            <w:r w:rsidRPr="00E31E31">
              <w:rPr>
                <w:rFonts w:ascii="Arial" w:eastAsia="Times New Roman" w:hAnsi="Arial" w:cs="Arial"/>
                <w:kern w:val="0"/>
                <w:sz w:val="16"/>
                <w:szCs w:val="16"/>
                <w:lang w:eastAsia="es-MX" w:bidi="ar-SA"/>
              </w:rPr>
              <w:t>Inversiones Financieras a Largo Plazo</w:t>
            </w:r>
          </w:p>
        </w:tc>
        <w:tc>
          <w:tcPr>
            <w:tcW w:w="1386" w:type="dxa"/>
            <w:tcBorders>
              <w:top w:val="nil"/>
              <w:left w:val="nil"/>
              <w:bottom w:val="single" w:sz="4" w:space="0" w:color="auto"/>
              <w:right w:val="single" w:sz="4" w:space="0" w:color="auto"/>
            </w:tcBorders>
            <w:shd w:val="clear" w:color="000000" w:fill="FFFFFF"/>
            <w:noWrap/>
            <w:vAlign w:val="bottom"/>
            <w:hideMark/>
          </w:tcPr>
          <w:p w:rsidR="00C97E70" w:rsidRPr="00E31E31" w:rsidRDefault="00C97E70" w:rsidP="00FE0398">
            <w:pPr>
              <w:widowControl/>
              <w:suppressAutoHyphens w:val="0"/>
              <w:jc w:val="right"/>
              <w:rPr>
                <w:rFonts w:ascii="Arial" w:eastAsia="Times New Roman" w:hAnsi="Arial" w:cs="Arial"/>
                <w:kern w:val="0"/>
                <w:sz w:val="16"/>
                <w:szCs w:val="16"/>
                <w:lang w:eastAsia="es-MX" w:bidi="ar-SA"/>
              </w:rPr>
            </w:pPr>
            <w:r>
              <w:rPr>
                <w:rFonts w:ascii="Arial" w:eastAsia="Times New Roman" w:hAnsi="Arial" w:cs="Arial"/>
                <w:kern w:val="0"/>
                <w:sz w:val="16"/>
                <w:szCs w:val="16"/>
                <w:lang w:eastAsia="es-MX" w:bidi="ar-SA"/>
              </w:rPr>
              <w:t>6,439,688.02</w:t>
            </w:r>
          </w:p>
        </w:tc>
        <w:tc>
          <w:tcPr>
            <w:tcW w:w="1386" w:type="dxa"/>
            <w:tcBorders>
              <w:top w:val="nil"/>
              <w:left w:val="nil"/>
              <w:bottom w:val="single" w:sz="4" w:space="0" w:color="auto"/>
              <w:right w:val="single" w:sz="4" w:space="0" w:color="auto"/>
            </w:tcBorders>
            <w:shd w:val="clear" w:color="000000" w:fill="FFFFFF"/>
            <w:noWrap/>
            <w:vAlign w:val="bottom"/>
            <w:hideMark/>
          </w:tcPr>
          <w:p w:rsidR="00C97E70" w:rsidRPr="00E31E31" w:rsidRDefault="00AC5D66" w:rsidP="00A03F48">
            <w:pPr>
              <w:widowControl/>
              <w:suppressAutoHyphens w:val="0"/>
              <w:jc w:val="right"/>
              <w:rPr>
                <w:rFonts w:ascii="Arial" w:eastAsia="Times New Roman" w:hAnsi="Arial" w:cs="Arial"/>
                <w:kern w:val="0"/>
                <w:sz w:val="16"/>
                <w:szCs w:val="16"/>
                <w:lang w:eastAsia="es-MX" w:bidi="ar-SA"/>
              </w:rPr>
            </w:pPr>
            <w:r>
              <w:rPr>
                <w:rFonts w:ascii="Arial" w:eastAsia="Times New Roman" w:hAnsi="Arial" w:cs="Arial"/>
                <w:kern w:val="0"/>
                <w:sz w:val="16"/>
                <w:szCs w:val="16"/>
                <w:lang w:eastAsia="es-MX" w:bidi="ar-SA"/>
              </w:rPr>
              <w:t>0</w:t>
            </w:r>
            <w:r w:rsidR="00C97E70" w:rsidRPr="00E31E31">
              <w:rPr>
                <w:rFonts w:ascii="Arial" w:eastAsia="Times New Roman" w:hAnsi="Arial" w:cs="Arial"/>
                <w:kern w:val="0"/>
                <w:sz w:val="16"/>
                <w:szCs w:val="16"/>
                <w:lang w:eastAsia="es-MX" w:bidi="ar-SA"/>
              </w:rPr>
              <w:t> </w:t>
            </w:r>
          </w:p>
        </w:tc>
        <w:tc>
          <w:tcPr>
            <w:tcW w:w="1399" w:type="dxa"/>
            <w:tcBorders>
              <w:top w:val="nil"/>
              <w:left w:val="nil"/>
              <w:bottom w:val="single" w:sz="4" w:space="0" w:color="auto"/>
              <w:right w:val="single" w:sz="4" w:space="0" w:color="auto"/>
            </w:tcBorders>
            <w:shd w:val="clear" w:color="000000" w:fill="FFFFFF"/>
            <w:noWrap/>
            <w:vAlign w:val="bottom"/>
            <w:hideMark/>
          </w:tcPr>
          <w:p w:rsidR="00C97E70" w:rsidRPr="00E31E31" w:rsidRDefault="00AC5D66" w:rsidP="00A03F48">
            <w:pPr>
              <w:widowControl/>
              <w:suppressAutoHyphens w:val="0"/>
              <w:jc w:val="right"/>
              <w:rPr>
                <w:rFonts w:ascii="Arial" w:eastAsia="Times New Roman" w:hAnsi="Arial" w:cs="Arial"/>
                <w:kern w:val="0"/>
                <w:sz w:val="16"/>
                <w:szCs w:val="16"/>
                <w:lang w:eastAsia="es-MX" w:bidi="ar-SA"/>
              </w:rPr>
            </w:pPr>
            <w:r>
              <w:rPr>
                <w:rFonts w:ascii="Arial" w:eastAsia="Times New Roman" w:hAnsi="Arial" w:cs="Arial"/>
                <w:kern w:val="0"/>
                <w:sz w:val="16"/>
                <w:szCs w:val="16"/>
                <w:lang w:eastAsia="es-MX" w:bidi="ar-SA"/>
              </w:rPr>
              <w:t>0</w:t>
            </w:r>
          </w:p>
        </w:tc>
        <w:tc>
          <w:tcPr>
            <w:tcW w:w="1418" w:type="dxa"/>
            <w:tcBorders>
              <w:top w:val="nil"/>
              <w:left w:val="nil"/>
              <w:bottom w:val="single" w:sz="4" w:space="0" w:color="auto"/>
              <w:right w:val="single" w:sz="4" w:space="0" w:color="auto"/>
            </w:tcBorders>
            <w:shd w:val="clear" w:color="000000" w:fill="FFFFFF"/>
            <w:noWrap/>
            <w:vAlign w:val="bottom"/>
            <w:hideMark/>
          </w:tcPr>
          <w:p w:rsidR="00C97E70" w:rsidRPr="00E31E31" w:rsidRDefault="00C97E70" w:rsidP="00A03F48">
            <w:pPr>
              <w:widowControl/>
              <w:suppressAutoHyphens w:val="0"/>
              <w:jc w:val="right"/>
              <w:rPr>
                <w:rFonts w:ascii="Arial" w:eastAsia="Times New Roman" w:hAnsi="Arial" w:cs="Arial"/>
                <w:kern w:val="0"/>
                <w:sz w:val="16"/>
                <w:szCs w:val="16"/>
                <w:lang w:eastAsia="es-MX" w:bidi="ar-SA"/>
              </w:rPr>
            </w:pPr>
            <w:r>
              <w:rPr>
                <w:rFonts w:ascii="Arial" w:eastAsia="Times New Roman" w:hAnsi="Arial" w:cs="Arial"/>
                <w:kern w:val="0"/>
                <w:sz w:val="16"/>
                <w:szCs w:val="16"/>
                <w:lang w:eastAsia="es-MX" w:bidi="ar-SA"/>
              </w:rPr>
              <w:t>6,439,688.02</w:t>
            </w:r>
          </w:p>
        </w:tc>
        <w:tc>
          <w:tcPr>
            <w:tcW w:w="1417" w:type="dxa"/>
            <w:tcBorders>
              <w:top w:val="nil"/>
              <w:left w:val="nil"/>
              <w:bottom w:val="single" w:sz="4" w:space="0" w:color="auto"/>
              <w:right w:val="single" w:sz="4" w:space="0" w:color="auto"/>
            </w:tcBorders>
            <w:shd w:val="clear" w:color="000000" w:fill="FFFFFF"/>
            <w:noWrap/>
            <w:vAlign w:val="bottom"/>
            <w:hideMark/>
          </w:tcPr>
          <w:p w:rsidR="00C97E70" w:rsidRPr="00E31E31" w:rsidRDefault="00AC5D66" w:rsidP="00A03F48">
            <w:pPr>
              <w:widowControl/>
              <w:suppressAutoHyphens w:val="0"/>
              <w:jc w:val="right"/>
              <w:rPr>
                <w:rFonts w:ascii="Arial" w:eastAsia="Times New Roman" w:hAnsi="Arial" w:cs="Arial"/>
                <w:kern w:val="0"/>
                <w:sz w:val="16"/>
                <w:szCs w:val="16"/>
                <w:lang w:eastAsia="es-MX" w:bidi="ar-SA"/>
              </w:rPr>
            </w:pPr>
            <w:r>
              <w:rPr>
                <w:rFonts w:ascii="Arial" w:eastAsia="Times New Roman" w:hAnsi="Arial" w:cs="Arial"/>
                <w:kern w:val="0"/>
                <w:sz w:val="16"/>
                <w:szCs w:val="16"/>
                <w:lang w:eastAsia="es-MX" w:bidi="ar-SA"/>
              </w:rPr>
              <w:t>0</w:t>
            </w:r>
          </w:p>
        </w:tc>
      </w:tr>
      <w:tr w:rsidR="00C97E70" w:rsidRPr="00E31E31" w:rsidTr="00490E6B">
        <w:trPr>
          <w:trHeight w:val="402"/>
          <w:jc w:val="center"/>
        </w:trPr>
        <w:tc>
          <w:tcPr>
            <w:tcW w:w="2978" w:type="dxa"/>
            <w:tcBorders>
              <w:top w:val="nil"/>
              <w:left w:val="single" w:sz="4" w:space="0" w:color="auto"/>
              <w:bottom w:val="single" w:sz="4" w:space="0" w:color="auto"/>
              <w:right w:val="single" w:sz="4" w:space="0" w:color="auto"/>
            </w:tcBorders>
            <w:shd w:val="clear" w:color="000000" w:fill="FFFFFF"/>
            <w:noWrap/>
            <w:vAlign w:val="bottom"/>
            <w:hideMark/>
          </w:tcPr>
          <w:p w:rsidR="00C97E70" w:rsidRPr="00E31E31" w:rsidRDefault="00C97E70" w:rsidP="00A03F48">
            <w:pPr>
              <w:widowControl/>
              <w:suppressAutoHyphens w:val="0"/>
              <w:rPr>
                <w:rFonts w:ascii="Arial" w:eastAsia="Times New Roman" w:hAnsi="Arial" w:cs="Arial"/>
                <w:kern w:val="0"/>
                <w:sz w:val="16"/>
                <w:szCs w:val="16"/>
                <w:lang w:eastAsia="es-MX" w:bidi="ar-SA"/>
              </w:rPr>
            </w:pPr>
            <w:r w:rsidRPr="00E31E31">
              <w:rPr>
                <w:rFonts w:ascii="Arial" w:eastAsia="Times New Roman" w:hAnsi="Arial" w:cs="Arial"/>
                <w:kern w:val="0"/>
                <w:sz w:val="16"/>
                <w:szCs w:val="16"/>
                <w:lang w:eastAsia="es-MX" w:bidi="ar-SA"/>
              </w:rPr>
              <w:t>Derechos a Recibir Efectivo o Equivalentes a Largo Plazo</w:t>
            </w:r>
          </w:p>
        </w:tc>
        <w:tc>
          <w:tcPr>
            <w:tcW w:w="1386" w:type="dxa"/>
            <w:tcBorders>
              <w:top w:val="nil"/>
              <w:left w:val="nil"/>
              <w:bottom w:val="single" w:sz="4" w:space="0" w:color="auto"/>
              <w:right w:val="single" w:sz="4" w:space="0" w:color="auto"/>
            </w:tcBorders>
            <w:shd w:val="clear" w:color="000000" w:fill="FFFFFF"/>
            <w:noWrap/>
            <w:vAlign w:val="bottom"/>
            <w:hideMark/>
          </w:tcPr>
          <w:p w:rsidR="00C97E70" w:rsidRPr="00E31E31" w:rsidRDefault="00C97E70" w:rsidP="00FE0398">
            <w:pPr>
              <w:widowControl/>
              <w:suppressAutoHyphens w:val="0"/>
              <w:jc w:val="right"/>
              <w:rPr>
                <w:rFonts w:ascii="Arial" w:eastAsia="Times New Roman" w:hAnsi="Arial" w:cs="Arial"/>
                <w:kern w:val="0"/>
                <w:sz w:val="16"/>
                <w:szCs w:val="16"/>
                <w:lang w:eastAsia="es-MX" w:bidi="ar-SA"/>
              </w:rPr>
            </w:pPr>
            <w:r>
              <w:rPr>
                <w:rFonts w:ascii="Arial" w:eastAsia="Times New Roman" w:hAnsi="Arial" w:cs="Arial"/>
                <w:kern w:val="0"/>
                <w:sz w:val="16"/>
                <w:szCs w:val="16"/>
                <w:lang w:eastAsia="es-MX" w:bidi="ar-SA"/>
              </w:rPr>
              <w:t>770,874,.02</w:t>
            </w:r>
          </w:p>
        </w:tc>
        <w:tc>
          <w:tcPr>
            <w:tcW w:w="1386" w:type="dxa"/>
            <w:tcBorders>
              <w:top w:val="nil"/>
              <w:left w:val="nil"/>
              <w:bottom w:val="single" w:sz="4" w:space="0" w:color="auto"/>
              <w:right w:val="single" w:sz="4" w:space="0" w:color="auto"/>
            </w:tcBorders>
            <w:shd w:val="clear" w:color="000000" w:fill="FFFFFF"/>
            <w:noWrap/>
            <w:vAlign w:val="bottom"/>
            <w:hideMark/>
          </w:tcPr>
          <w:p w:rsidR="00C97E70" w:rsidRPr="00E31E31" w:rsidRDefault="00AC5D66" w:rsidP="00A03F48">
            <w:pPr>
              <w:widowControl/>
              <w:suppressAutoHyphens w:val="0"/>
              <w:jc w:val="right"/>
              <w:rPr>
                <w:rFonts w:ascii="Arial" w:eastAsia="Times New Roman" w:hAnsi="Arial" w:cs="Arial"/>
                <w:kern w:val="0"/>
                <w:sz w:val="16"/>
                <w:szCs w:val="16"/>
                <w:lang w:eastAsia="es-MX" w:bidi="ar-SA"/>
              </w:rPr>
            </w:pPr>
            <w:r>
              <w:rPr>
                <w:rFonts w:ascii="Arial" w:eastAsia="Times New Roman" w:hAnsi="Arial" w:cs="Arial"/>
                <w:kern w:val="0"/>
                <w:sz w:val="16"/>
                <w:szCs w:val="16"/>
                <w:lang w:eastAsia="es-MX" w:bidi="ar-SA"/>
              </w:rPr>
              <w:t>0</w:t>
            </w:r>
          </w:p>
        </w:tc>
        <w:tc>
          <w:tcPr>
            <w:tcW w:w="1399" w:type="dxa"/>
            <w:tcBorders>
              <w:top w:val="nil"/>
              <w:left w:val="nil"/>
              <w:bottom w:val="single" w:sz="4" w:space="0" w:color="auto"/>
              <w:right w:val="single" w:sz="4" w:space="0" w:color="auto"/>
            </w:tcBorders>
            <w:shd w:val="clear" w:color="000000" w:fill="FFFFFF"/>
            <w:noWrap/>
            <w:vAlign w:val="bottom"/>
            <w:hideMark/>
          </w:tcPr>
          <w:p w:rsidR="00C97E70" w:rsidRPr="00E31E31" w:rsidRDefault="00AC5D66" w:rsidP="00A03F48">
            <w:pPr>
              <w:widowControl/>
              <w:suppressAutoHyphens w:val="0"/>
              <w:jc w:val="right"/>
              <w:rPr>
                <w:rFonts w:ascii="Arial" w:eastAsia="Times New Roman" w:hAnsi="Arial" w:cs="Arial"/>
                <w:kern w:val="0"/>
                <w:sz w:val="16"/>
                <w:szCs w:val="16"/>
                <w:lang w:eastAsia="es-MX" w:bidi="ar-SA"/>
              </w:rPr>
            </w:pPr>
            <w:r>
              <w:rPr>
                <w:rFonts w:ascii="Arial" w:eastAsia="Times New Roman" w:hAnsi="Arial" w:cs="Arial"/>
                <w:kern w:val="0"/>
                <w:sz w:val="16"/>
                <w:szCs w:val="16"/>
                <w:lang w:eastAsia="es-MX" w:bidi="ar-SA"/>
              </w:rPr>
              <w:t>0</w:t>
            </w:r>
          </w:p>
        </w:tc>
        <w:tc>
          <w:tcPr>
            <w:tcW w:w="1418" w:type="dxa"/>
            <w:tcBorders>
              <w:top w:val="nil"/>
              <w:left w:val="nil"/>
              <w:bottom w:val="single" w:sz="4" w:space="0" w:color="auto"/>
              <w:right w:val="single" w:sz="4" w:space="0" w:color="auto"/>
            </w:tcBorders>
            <w:shd w:val="clear" w:color="000000" w:fill="FFFFFF"/>
            <w:noWrap/>
            <w:vAlign w:val="bottom"/>
            <w:hideMark/>
          </w:tcPr>
          <w:p w:rsidR="00C97E70" w:rsidRPr="00E31E31" w:rsidRDefault="00C97E70" w:rsidP="00FE0398">
            <w:pPr>
              <w:widowControl/>
              <w:suppressAutoHyphens w:val="0"/>
              <w:jc w:val="right"/>
              <w:rPr>
                <w:rFonts w:ascii="Arial" w:eastAsia="Times New Roman" w:hAnsi="Arial" w:cs="Arial"/>
                <w:kern w:val="0"/>
                <w:sz w:val="16"/>
                <w:szCs w:val="16"/>
                <w:lang w:eastAsia="es-MX" w:bidi="ar-SA"/>
              </w:rPr>
            </w:pPr>
            <w:r>
              <w:rPr>
                <w:rFonts w:ascii="Arial" w:eastAsia="Times New Roman" w:hAnsi="Arial" w:cs="Arial"/>
                <w:kern w:val="0"/>
                <w:sz w:val="16"/>
                <w:szCs w:val="16"/>
                <w:lang w:eastAsia="es-MX" w:bidi="ar-SA"/>
              </w:rPr>
              <w:t>770,874,.02</w:t>
            </w:r>
          </w:p>
        </w:tc>
        <w:tc>
          <w:tcPr>
            <w:tcW w:w="1417" w:type="dxa"/>
            <w:tcBorders>
              <w:top w:val="nil"/>
              <w:left w:val="nil"/>
              <w:bottom w:val="single" w:sz="4" w:space="0" w:color="auto"/>
              <w:right w:val="single" w:sz="4" w:space="0" w:color="auto"/>
            </w:tcBorders>
            <w:shd w:val="clear" w:color="000000" w:fill="FFFFFF"/>
            <w:noWrap/>
            <w:vAlign w:val="bottom"/>
            <w:hideMark/>
          </w:tcPr>
          <w:p w:rsidR="00C97E70" w:rsidRPr="00E31E31" w:rsidRDefault="00AC5D66" w:rsidP="00A03F48">
            <w:pPr>
              <w:widowControl/>
              <w:suppressAutoHyphens w:val="0"/>
              <w:jc w:val="right"/>
              <w:rPr>
                <w:rFonts w:ascii="Arial" w:eastAsia="Times New Roman" w:hAnsi="Arial" w:cs="Arial"/>
                <w:kern w:val="0"/>
                <w:sz w:val="16"/>
                <w:szCs w:val="16"/>
                <w:lang w:eastAsia="es-MX" w:bidi="ar-SA"/>
              </w:rPr>
            </w:pPr>
            <w:r>
              <w:rPr>
                <w:rFonts w:ascii="Arial" w:eastAsia="Times New Roman" w:hAnsi="Arial" w:cs="Arial"/>
                <w:kern w:val="0"/>
                <w:sz w:val="16"/>
                <w:szCs w:val="16"/>
                <w:lang w:eastAsia="es-MX" w:bidi="ar-SA"/>
              </w:rPr>
              <w:t>0</w:t>
            </w:r>
          </w:p>
        </w:tc>
      </w:tr>
      <w:tr w:rsidR="00C97E70" w:rsidRPr="00E31E31" w:rsidTr="00490E6B">
        <w:trPr>
          <w:trHeight w:val="402"/>
          <w:jc w:val="center"/>
        </w:trPr>
        <w:tc>
          <w:tcPr>
            <w:tcW w:w="2978" w:type="dxa"/>
            <w:tcBorders>
              <w:top w:val="nil"/>
              <w:left w:val="single" w:sz="4" w:space="0" w:color="auto"/>
              <w:bottom w:val="single" w:sz="4" w:space="0" w:color="auto"/>
              <w:right w:val="single" w:sz="4" w:space="0" w:color="auto"/>
            </w:tcBorders>
            <w:shd w:val="clear" w:color="000000" w:fill="FFFFFF"/>
            <w:noWrap/>
            <w:vAlign w:val="bottom"/>
            <w:hideMark/>
          </w:tcPr>
          <w:p w:rsidR="00C97E70" w:rsidRPr="00E31E31" w:rsidRDefault="00C97E70" w:rsidP="00A03F48">
            <w:pPr>
              <w:widowControl/>
              <w:suppressAutoHyphens w:val="0"/>
              <w:rPr>
                <w:rFonts w:ascii="Arial" w:eastAsia="Times New Roman" w:hAnsi="Arial" w:cs="Arial"/>
                <w:kern w:val="0"/>
                <w:sz w:val="16"/>
                <w:szCs w:val="16"/>
                <w:lang w:eastAsia="es-MX" w:bidi="ar-SA"/>
              </w:rPr>
            </w:pPr>
            <w:r w:rsidRPr="00E31E31">
              <w:rPr>
                <w:rFonts w:ascii="Arial" w:eastAsia="Times New Roman" w:hAnsi="Arial" w:cs="Arial"/>
                <w:kern w:val="0"/>
                <w:sz w:val="16"/>
                <w:szCs w:val="16"/>
                <w:lang w:eastAsia="es-MX" w:bidi="ar-SA"/>
              </w:rPr>
              <w:t>Bienes Inmuebles, Infraestructura y Construcciones en Proceso</w:t>
            </w:r>
          </w:p>
        </w:tc>
        <w:tc>
          <w:tcPr>
            <w:tcW w:w="1386" w:type="dxa"/>
            <w:tcBorders>
              <w:top w:val="nil"/>
              <w:left w:val="nil"/>
              <w:bottom w:val="single" w:sz="4" w:space="0" w:color="auto"/>
              <w:right w:val="single" w:sz="4" w:space="0" w:color="auto"/>
            </w:tcBorders>
            <w:shd w:val="clear" w:color="000000" w:fill="FFFFFF"/>
            <w:noWrap/>
            <w:vAlign w:val="bottom"/>
            <w:hideMark/>
          </w:tcPr>
          <w:p w:rsidR="00C97E70" w:rsidRPr="00E31E31" w:rsidRDefault="00C97E70" w:rsidP="00FE0398">
            <w:pPr>
              <w:widowControl/>
              <w:suppressAutoHyphens w:val="0"/>
              <w:jc w:val="right"/>
              <w:rPr>
                <w:rFonts w:ascii="Arial" w:eastAsia="Times New Roman" w:hAnsi="Arial" w:cs="Arial"/>
                <w:kern w:val="0"/>
                <w:sz w:val="16"/>
                <w:szCs w:val="16"/>
                <w:lang w:eastAsia="es-MX" w:bidi="ar-SA"/>
              </w:rPr>
            </w:pPr>
            <w:r>
              <w:rPr>
                <w:rFonts w:ascii="Arial" w:eastAsia="Times New Roman" w:hAnsi="Arial" w:cs="Arial"/>
                <w:kern w:val="0"/>
                <w:sz w:val="16"/>
                <w:szCs w:val="16"/>
                <w:lang w:eastAsia="es-MX" w:bidi="ar-SA"/>
              </w:rPr>
              <w:t>310,637,616.29</w:t>
            </w:r>
          </w:p>
        </w:tc>
        <w:tc>
          <w:tcPr>
            <w:tcW w:w="1386" w:type="dxa"/>
            <w:tcBorders>
              <w:top w:val="nil"/>
              <w:left w:val="nil"/>
              <w:bottom w:val="single" w:sz="4" w:space="0" w:color="auto"/>
              <w:right w:val="single" w:sz="4" w:space="0" w:color="auto"/>
            </w:tcBorders>
            <w:shd w:val="clear" w:color="000000" w:fill="FFFFFF"/>
            <w:noWrap/>
            <w:vAlign w:val="bottom"/>
            <w:hideMark/>
          </w:tcPr>
          <w:p w:rsidR="00C97E70" w:rsidRPr="00E31E31" w:rsidRDefault="00F4564E" w:rsidP="00A03F48">
            <w:pPr>
              <w:widowControl/>
              <w:suppressAutoHyphens w:val="0"/>
              <w:jc w:val="right"/>
              <w:rPr>
                <w:rFonts w:ascii="Arial" w:eastAsia="Times New Roman" w:hAnsi="Arial" w:cs="Arial"/>
                <w:kern w:val="0"/>
                <w:sz w:val="16"/>
                <w:szCs w:val="16"/>
                <w:lang w:eastAsia="es-MX" w:bidi="ar-SA"/>
              </w:rPr>
            </w:pPr>
            <w:r>
              <w:rPr>
                <w:rFonts w:ascii="Arial" w:eastAsia="Times New Roman" w:hAnsi="Arial" w:cs="Arial"/>
                <w:kern w:val="0"/>
                <w:sz w:val="16"/>
                <w:szCs w:val="16"/>
                <w:lang w:eastAsia="es-MX" w:bidi="ar-SA"/>
              </w:rPr>
              <w:t>0</w:t>
            </w:r>
          </w:p>
        </w:tc>
        <w:tc>
          <w:tcPr>
            <w:tcW w:w="1399" w:type="dxa"/>
            <w:tcBorders>
              <w:top w:val="nil"/>
              <w:left w:val="nil"/>
              <w:bottom w:val="single" w:sz="4" w:space="0" w:color="auto"/>
              <w:right w:val="single" w:sz="4" w:space="0" w:color="auto"/>
            </w:tcBorders>
            <w:shd w:val="clear" w:color="000000" w:fill="FFFFFF"/>
            <w:noWrap/>
            <w:vAlign w:val="bottom"/>
            <w:hideMark/>
          </w:tcPr>
          <w:p w:rsidR="00C97E70" w:rsidRPr="00E31E31" w:rsidRDefault="00F4564E" w:rsidP="00A03F48">
            <w:pPr>
              <w:widowControl/>
              <w:suppressAutoHyphens w:val="0"/>
              <w:jc w:val="right"/>
              <w:rPr>
                <w:rFonts w:ascii="Arial" w:eastAsia="Times New Roman" w:hAnsi="Arial" w:cs="Arial"/>
                <w:kern w:val="0"/>
                <w:sz w:val="16"/>
                <w:szCs w:val="16"/>
                <w:lang w:eastAsia="es-MX" w:bidi="ar-SA"/>
              </w:rPr>
            </w:pPr>
            <w:r>
              <w:rPr>
                <w:rFonts w:ascii="Arial" w:eastAsia="Times New Roman" w:hAnsi="Arial" w:cs="Arial"/>
                <w:kern w:val="0"/>
                <w:sz w:val="16"/>
                <w:szCs w:val="16"/>
                <w:lang w:eastAsia="es-MX" w:bidi="ar-SA"/>
              </w:rPr>
              <w:t>0</w:t>
            </w:r>
          </w:p>
        </w:tc>
        <w:tc>
          <w:tcPr>
            <w:tcW w:w="1418" w:type="dxa"/>
            <w:tcBorders>
              <w:top w:val="nil"/>
              <w:left w:val="nil"/>
              <w:bottom w:val="single" w:sz="4" w:space="0" w:color="auto"/>
              <w:right w:val="single" w:sz="4" w:space="0" w:color="auto"/>
            </w:tcBorders>
            <w:shd w:val="clear" w:color="000000" w:fill="FFFFFF"/>
            <w:noWrap/>
            <w:vAlign w:val="bottom"/>
            <w:hideMark/>
          </w:tcPr>
          <w:p w:rsidR="00C97E70" w:rsidRPr="00E31E31" w:rsidRDefault="00C97E70" w:rsidP="00A03F48">
            <w:pPr>
              <w:widowControl/>
              <w:suppressAutoHyphens w:val="0"/>
              <w:jc w:val="right"/>
              <w:rPr>
                <w:rFonts w:ascii="Arial" w:eastAsia="Times New Roman" w:hAnsi="Arial" w:cs="Arial"/>
                <w:kern w:val="0"/>
                <w:sz w:val="16"/>
                <w:szCs w:val="16"/>
                <w:lang w:eastAsia="es-MX" w:bidi="ar-SA"/>
              </w:rPr>
            </w:pPr>
            <w:r>
              <w:rPr>
                <w:rFonts w:ascii="Arial" w:eastAsia="Times New Roman" w:hAnsi="Arial" w:cs="Arial"/>
                <w:kern w:val="0"/>
                <w:sz w:val="16"/>
                <w:szCs w:val="16"/>
                <w:lang w:eastAsia="es-MX" w:bidi="ar-SA"/>
              </w:rPr>
              <w:t>310,637,616.29</w:t>
            </w:r>
          </w:p>
        </w:tc>
        <w:tc>
          <w:tcPr>
            <w:tcW w:w="1417" w:type="dxa"/>
            <w:tcBorders>
              <w:top w:val="nil"/>
              <w:left w:val="nil"/>
              <w:bottom w:val="single" w:sz="4" w:space="0" w:color="auto"/>
              <w:right w:val="single" w:sz="4" w:space="0" w:color="auto"/>
            </w:tcBorders>
            <w:shd w:val="clear" w:color="000000" w:fill="FFFFFF"/>
            <w:noWrap/>
            <w:vAlign w:val="bottom"/>
            <w:hideMark/>
          </w:tcPr>
          <w:p w:rsidR="00C97E70" w:rsidRPr="00E31E31" w:rsidRDefault="00AC5D66" w:rsidP="00A03F48">
            <w:pPr>
              <w:widowControl/>
              <w:suppressAutoHyphens w:val="0"/>
              <w:jc w:val="right"/>
              <w:rPr>
                <w:rFonts w:ascii="Arial" w:eastAsia="Times New Roman" w:hAnsi="Arial" w:cs="Arial"/>
                <w:kern w:val="0"/>
                <w:sz w:val="16"/>
                <w:szCs w:val="16"/>
                <w:lang w:eastAsia="es-MX" w:bidi="ar-SA"/>
              </w:rPr>
            </w:pPr>
            <w:r>
              <w:rPr>
                <w:rFonts w:ascii="Arial" w:eastAsia="Times New Roman" w:hAnsi="Arial" w:cs="Arial"/>
                <w:kern w:val="0"/>
                <w:sz w:val="16"/>
                <w:szCs w:val="16"/>
                <w:lang w:eastAsia="es-MX" w:bidi="ar-SA"/>
              </w:rPr>
              <w:t>0</w:t>
            </w:r>
          </w:p>
        </w:tc>
      </w:tr>
      <w:tr w:rsidR="00C97E70" w:rsidRPr="00E31E31" w:rsidTr="00490E6B">
        <w:trPr>
          <w:trHeight w:val="402"/>
          <w:jc w:val="center"/>
        </w:trPr>
        <w:tc>
          <w:tcPr>
            <w:tcW w:w="2978" w:type="dxa"/>
            <w:tcBorders>
              <w:top w:val="nil"/>
              <w:left w:val="single" w:sz="4" w:space="0" w:color="auto"/>
              <w:bottom w:val="single" w:sz="4" w:space="0" w:color="auto"/>
              <w:right w:val="single" w:sz="4" w:space="0" w:color="auto"/>
            </w:tcBorders>
            <w:shd w:val="clear" w:color="000000" w:fill="FFFFFF"/>
            <w:noWrap/>
            <w:vAlign w:val="bottom"/>
            <w:hideMark/>
          </w:tcPr>
          <w:p w:rsidR="00C97E70" w:rsidRPr="00E31E31" w:rsidRDefault="00C97E70" w:rsidP="00A03F48">
            <w:pPr>
              <w:widowControl/>
              <w:suppressAutoHyphens w:val="0"/>
              <w:rPr>
                <w:rFonts w:ascii="Arial" w:eastAsia="Times New Roman" w:hAnsi="Arial" w:cs="Arial"/>
                <w:kern w:val="0"/>
                <w:sz w:val="16"/>
                <w:szCs w:val="16"/>
                <w:lang w:eastAsia="es-MX" w:bidi="ar-SA"/>
              </w:rPr>
            </w:pPr>
            <w:r w:rsidRPr="00E31E31">
              <w:rPr>
                <w:rFonts w:ascii="Arial" w:eastAsia="Times New Roman" w:hAnsi="Arial" w:cs="Arial"/>
                <w:kern w:val="0"/>
                <w:sz w:val="16"/>
                <w:szCs w:val="16"/>
                <w:lang w:eastAsia="es-MX" w:bidi="ar-SA"/>
              </w:rPr>
              <w:t>Bienes Muebles</w:t>
            </w:r>
          </w:p>
        </w:tc>
        <w:tc>
          <w:tcPr>
            <w:tcW w:w="1386" w:type="dxa"/>
            <w:tcBorders>
              <w:top w:val="nil"/>
              <w:left w:val="nil"/>
              <w:bottom w:val="single" w:sz="4" w:space="0" w:color="auto"/>
              <w:right w:val="single" w:sz="4" w:space="0" w:color="auto"/>
            </w:tcBorders>
            <w:shd w:val="clear" w:color="000000" w:fill="FFFFFF"/>
            <w:noWrap/>
            <w:vAlign w:val="bottom"/>
            <w:hideMark/>
          </w:tcPr>
          <w:p w:rsidR="00C97E70" w:rsidRPr="00E31E31" w:rsidRDefault="00F4564E" w:rsidP="00FE0398">
            <w:pPr>
              <w:widowControl/>
              <w:suppressAutoHyphens w:val="0"/>
              <w:jc w:val="right"/>
              <w:rPr>
                <w:rFonts w:ascii="Arial" w:eastAsia="Times New Roman" w:hAnsi="Arial" w:cs="Arial"/>
                <w:kern w:val="0"/>
                <w:sz w:val="16"/>
                <w:szCs w:val="16"/>
                <w:lang w:eastAsia="es-MX" w:bidi="ar-SA"/>
              </w:rPr>
            </w:pPr>
            <w:r>
              <w:rPr>
                <w:rFonts w:ascii="Arial" w:eastAsia="Times New Roman" w:hAnsi="Arial" w:cs="Arial"/>
                <w:kern w:val="0"/>
                <w:sz w:val="16"/>
                <w:szCs w:val="16"/>
                <w:lang w:eastAsia="es-MX" w:bidi="ar-SA"/>
              </w:rPr>
              <w:t>89,483,293.19</w:t>
            </w:r>
          </w:p>
        </w:tc>
        <w:tc>
          <w:tcPr>
            <w:tcW w:w="1386" w:type="dxa"/>
            <w:tcBorders>
              <w:top w:val="nil"/>
              <w:left w:val="nil"/>
              <w:bottom w:val="single" w:sz="4" w:space="0" w:color="auto"/>
              <w:right w:val="single" w:sz="4" w:space="0" w:color="auto"/>
            </w:tcBorders>
            <w:shd w:val="clear" w:color="000000" w:fill="FFFFFF"/>
            <w:noWrap/>
            <w:vAlign w:val="bottom"/>
            <w:hideMark/>
          </w:tcPr>
          <w:p w:rsidR="00C97E70" w:rsidRPr="00E31E31" w:rsidRDefault="00F4564E" w:rsidP="00A03F48">
            <w:pPr>
              <w:widowControl/>
              <w:suppressAutoHyphens w:val="0"/>
              <w:jc w:val="right"/>
              <w:rPr>
                <w:rFonts w:ascii="Arial" w:eastAsia="Times New Roman" w:hAnsi="Arial" w:cs="Arial"/>
                <w:kern w:val="0"/>
                <w:sz w:val="16"/>
                <w:szCs w:val="16"/>
                <w:lang w:eastAsia="es-MX" w:bidi="ar-SA"/>
              </w:rPr>
            </w:pPr>
            <w:r>
              <w:rPr>
                <w:rFonts w:ascii="Arial" w:eastAsia="Times New Roman" w:hAnsi="Arial" w:cs="Arial"/>
                <w:kern w:val="0"/>
                <w:sz w:val="16"/>
                <w:szCs w:val="16"/>
                <w:lang w:eastAsia="es-MX" w:bidi="ar-SA"/>
              </w:rPr>
              <w:t>0</w:t>
            </w:r>
          </w:p>
        </w:tc>
        <w:tc>
          <w:tcPr>
            <w:tcW w:w="1399" w:type="dxa"/>
            <w:tcBorders>
              <w:top w:val="nil"/>
              <w:left w:val="nil"/>
              <w:bottom w:val="single" w:sz="4" w:space="0" w:color="auto"/>
              <w:right w:val="single" w:sz="4" w:space="0" w:color="auto"/>
            </w:tcBorders>
            <w:shd w:val="clear" w:color="000000" w:fill="FFFFFF"/>
            <w:noWrap/>
            <w:vAlign w:val="bottom"/>
            <w:hideMark/>
          </w:tcPr>
          <w:p w:rsidR="00C97E70" w:rsidRPr="00E31E31" w:rsidRDefault="00F4564E" w:rsidP="00A03F48">
            <w:pPr>
              <w:widowControl/>
              <w:suppressAutoHyphens w:val="0"/>
              <w:jc w:val="right"/>
              <w:rPr>
                <w:rFonts w:ascii="Arial" w:eastAsia="Times New Roman" w:hAnsi="Arial" w:cs="Arial"/>
                <w:kern w:val="0"/>
                <w:sz w:val="16"/>
                <w:szCs w:val="16"/>
                <w:lang w:eastAsia="es-MX" w:bidi="ar-SA"/>
              </w:rPr>
            </w:pPr>
            <w:r>
              <w:rPr>
                <w:rFonts w:ascii="Arial" w:eastAsia="Times New Roman" w:hAnsi="Arial" w:cs="Arial"/>
                <w:kern w:val="0"/>
                <w:sz w:val="16"/>
                <w:szCs w:val="16"/>
                <w:lang w:eastAsia="es-MX" w:bidi="ar-SA"/>
              </w:rPr>
              <w:t>127,150.00</w:t>
            </w:r>
          </w:p>
        </w:tc>
        <w:tc>
          <w:tcPr>
            <w:tcW w:w="1418" w:type="dxa"/>
            <w:tcBorders>
              <w:top w:val="nil"/>
              <w:left w:val="nil"/>
              <w:bottom w:val="single" w:sz="4" w:space="0" w:color="auto"/>
              <w:right w:val="single" w:sz="4" w:space="0" w:color="auto"/>
            </w:tcBorders>
            <w:shd w:val="clear" w:color="000000" w:fill="FFFFFF"/>
            <w:noWrap/>
            <w:vAlign w:val="bottom"/>
            <w:hideMark/>
          </w:tcPr>
          <w:p w:rsidR="00C97E70" w:rsidRPr="00E31E31" w:rsidRDefault="00F4564E" w:rsidP="00A03F48">
            <w:pPr>
              <w:widowControl/>
              <w:suppressAutoHyphens w:val="0"/>
              <w:jc w:val="right"/>
              <w:rPr>
                <w:rFonts w:ascii="Arial" w:eastAsia="Times New Roman" w:hAnsi="Arial" w:cs="Arial"/>
                <w:kern w:val="0"/>
                <w:sz w:val="16"/>
                <w:szCs w:val="16"/>
                <w:lang w:eastAsia="es-MX" w:bidi="ar-SA"/>
              </w:rPr>
            </w:pPr>
            <w:r>
              <w:rPr>
                <w:rFonts w:ascii="Arial" w:eastAsia="Times New Roman" w:hAnsi="Arial" w:cs="Arial"/>
                <w:kern w:val="0"/>
                <w:sz w:val="16"/>
                <w:szCs w:val="16"/>
                <w:lang w:eastAsia="es-MX" w:bidi="ar-SA"/>
              </w:rPr>
              <w:t>89,356,143.19</w:t>
            </w:r>
          </w:p>
        </w:tc>
        <w:tc>
          <w:tcPr>
            <w:tcW w:w="1417" w:type="dxa"/>
            <w:tcBorders>
              <w:top w:val="nil"/>
              <w:left w:val="nil"/>
              <w:bottom w:val="single" w:sz="4" w:space="0" w:color="auto"/>
              <w:right w:val="single" w:sz="4" w:space="0" w:color="auto"/>
            </w:tcBorders>
            <w:shd w:val="clear" w:color="000000" w:fill="FFFFFF"/>
            <w:noWrap/>
            <w:vAlign w:val="bottom"/>
            <w:hideMark/>
          </w:tcPr>
          <w:p w:rsidR="00C97E70" w:rsidRPr="00E31E31" w:rsidRDefault="00F4564E" w:rsidP="00C97E70">
            <w:pPr>
              <w:widowControl/>
              <w:suppressAutoHyphens w:val="0"/>
              <w:jc w:val="right"/>
              <w:rPr>
                <w:rFonts w:ascii="Arial" w:eastAsia="Times New Roman" w:hAnsi="Arial" w:cs="Arial"/>
                <w:kern w:val="0"/>
                <w:sz w:val="16"/>
                <w:szCs w:val="16"/>
                <w:lang w:eastAsia="es-MX" w:bidi="ar-SA"/>
              </w:rPr>
            </w:pPr>
            <w:r>
              <w:rPr>
                <w:rFonts w:ascii="Arial" w:eastAsia="Times New Roman" w:hAnsi="Arial" w:cs="Arial"/>
                <w:kern w:val="0"/>
                <w:sz w:val="16"/>
                <w:szCs w:val="16"/>
                <w:lang w:eastAsia="es-MX" w:bidi="ar-SA"/>
              </w:rPr>
              <w:t>(127,150.00)</w:t>
            </w:r>
          </w:p>
        </w:tc>
      </w:tr>
      <w:tr w:rsidR="00C97E70" w:rsidRPr="00E31E31" w:rsidTr="00490E6B">
        <w:trPr>
          <w:trHeight w:val="402"/>
          <w:jc w:val="center"/>
        </w:trPr>
        <w:tc>
          <w:tcPr>
            <w:tcW w:w="2978" w:type="dxa"/>
            <w:tcBorders>
              <w:top w:val="nil"/>
              <w:left w:val="single" w:sz="4" w:space="0" w:color="auto"/>
              <w:bottom w:val="single" w:sz="4" w:space="0" w:color="auto"/>
              <w:right w:val="single" w:sz="4" w:space="0" w:color="auto"/>
            </w:tcBorders>
            <w:shd w:val="clear" w:color="000000" w:fill="FFFFFF"/>
            <w:noWrap/>
            <w:vAlign w:val="bottom"/>
            <w:hideMark/>
          </w:tcPr>
          <w:p w:rsidR="00C97E70" w:rsidRPr="00E31E31" w:rsidRDefault="00C97E70" w:rsidP="00A03F48">
            <w:pPr>
              <w:widowControl/>
              <w:suppressAutoHyphens w:val="0"/>
              <w:rPr>
                <w:rFonts w:ascii="Arial" w:eastAsia="Times New Roman" w:hAnsi="Arial" w:cs="Arial"/>
                <w:kern w:val="0"/>
                <w:sz w:val="16"/>
                <w:szCs w:val="16"/>
                <w:lang w:eastAsia="es-MX" w:bidi="ar-SA"/>
              </w:rPr>
            </w:pPr>
            <w:r w:rsidRPr="00E31E31">
              <w:rPr>
                <w:rFonts w:ascii="Arial" w:eastAsia="Times New Roman" w:hAnsi="Arial" w:cs="Arial"/>
                <w:kern w:val="0"/>
                <w:sz w:val="16"/>
                <w:szCs w:val="16"/>
                <w:lang w:eastAsia="es-MX" w:bidi="ar-SA"/>
              </w:rPr>
              <w:t>Activos Intangibles</w:t>
            </w:r>
          </w:p>
        </w:tc>
        <w:tc>
          <w:tcPr>
            <w:tcW w:w="1386" w:type="dxa"/>
            <w:tcBorders>
              <w:top w:val="nil"/>
              <w:left w:val="nil"/>
              <w:bottom w:val="single" w:sz="4" w:space="0" w:color="auto"/>
              <w:right w:val="single" w:sz="4" w:space="0" w:color="auto"/>
            </w:tcBorders>
            <w:shd w:val="clear" w:color="000000" w:fill="FFFFFF"/>
            <w:noWrap/>
            <w:vAlign w:val="bottom"/>
            <w:hideMark/>
          </w:tcPr>
          <w:p w:rsidR="00C97E70" w:rsidRPr="00E31E31" w:rsidRDefault="00F4564E" w:rsidP="00FE0398">
            <w:pPr>
              <w:widowControl/>
              <w:suppressAutoHyphens w:val="0"/>
              <w:jc w:val="right"/>
              <w:rPr>
                <w:rFonts w:ascii="Arial" w:eastAsia="Times New Roman" w:hAnsi="Arial" w:cs="Arial"/>
                <w:kern w:val="0"/>
                <w:sz w:val="16"/>
                <w:szCs w:val="16"/>
                <w:lang w:eastAsia="es-MX" w:bidi="ar-SA"/>
              </w:rPr>
            </w:pPr>
            <w:r>
              <w:rPr>
                <w:rFonts w:ascii="Arial" w:eastAsia="Times New Roman" w:hAnsi="Arial" w:cs="Arial"/>
                <w:kern w:val="0"/>
                <w:sz w:val="16"/>
                <w:szCs w:val="16"/>
                <w:lang w:eastAsia="es-MX" w:bidi="ar-SA"/>
              </w:rPr>
              <w:t>13,625,650.25</w:t>
            </w:r>
          </w:p>
        </w:tc>
        <w:tc>
          <w:tcPr>
            <w:tcW w:w="1386" w:type="dxa"/>
            <w:tcBorders>
              <w:top w:val="nil"/>
              <w:left w:val="nil"/>
              <w:bottom w:val="single" w:sz="4" w:space="0" w:color="auto"/>
              <w:right w:val="single" w:sz="4" w:space="0" w:color="auto"/>
            </w:tcBorders>
            <w:shd w:val="clear" w:color="000000" w:fill="FFFFFF"/>
            <w:noWrap/>
            <w:vAlign w:val="bottom"/>
            <w:hideMark/>
          </w:tcPr>
          <w:p w:rsidR="00C97E70" w:rsidRPr="00E31E31" w:rsidRDefault="00F4564E" w:rsidP="00A03F48">
            <w:pPr>
              <w:widowControl/>
              <w:suppressAutoHyphens w:val="0"/>
              <w:jc w:val="right"/>
              <w:rPr>
                <w:rFonts w:ascii="Arial" w:eastAsia="Times New Roman" w:hAnsi="Arial" w:cs="Arial"/>
                <w:kern w:val="0"/>
                <w:sz w:val="16"/>
                <w:szCs w:val="16"/>
                <w:lang w:eastAsia="es-MX" w:bidi="ar-SA"/>
              </w:rPr>
            </w:pPr>
            <w:r>
              <w:rPr>
                <w:rFonts w:ascii="Arial" w:eastAsia="Times New Roman" w:hAnsi="Arial" w:cs="Arial"/>
                <w:kern w:val="0"/>
                <w:sz w:val="16"/>
                <w:szCs w:val="16"/>
                <w:lang w:eastAsia="es-MX" w:bidi="ar-SA"/>
              </w:rPr>
              <w:t>0</w:t>
            </w:r>
          </w:p>
        </w:tc>
        <w:tc>
          <w:tcPr>
            <w:tcW w:w="1399" w:type="dxa"/>
            <w:tcBorders>
              <w:top w:val="nil"/>
              <w:left w:val="nil"/>
              <w:bottom w:val="single" w:sz="4" w:space="0" w:color="auto"/>
              <w:right w:val="single" w:sz="4" w:space="0" w:color="auto"/>
            </w:tcBorders>
            <w:shd w:val="clear" w:color="000000" w:fill="FFFFFF"/>
            <w:noWrap/>
            <w:vAlign w:val="bottom"/>
            <w:hideMark/>
          </w:tcPr>
          <w:p w:rsidR="00C97E70" w:rsidRPr="00E31E31" w:rsidRDefault="00F4564E" w:rsidP="00A03F48">
            <w:pPr>
              <w:widowControl/>
              <w:suppressAutoHyphens w:val="0"/>
              <w:jc w:val="right"/>
              <w:rPr>
                <w:rFonts w:ascii="Arial" w:eastAsia="Times New Roman" w:hAnsi="Arial" w:cs="Arial"/>
                <w:kern w:val="0"/>
                <w:sz w:val="16"/>
                <w:szCs w:val="16"/>
                <w:lang w:eastAsia="es-MX" w:bidi="ar-SA"/>
              </w:rPr>
            </w:pPr>
            <w:r>
              <w:rPr>
                <w:rFonts w:ascii="Arial" w:eastAsia="Times New Roman" w:hAnsi="Arial" w:cs="Arial"/>
                <w:kern w:val="0"/>
                <w:sz w:val="16"/>
                <w:szCs w:val="16"/>
                <w:lang w:eastAsia="es-MX" w:bidi="ar-SA"/>
              </w:rPr>
              <w:t>0</w:t>
            </w:r>
          </w:p>
        </w:tc>
        <w:tc>
          <w:tcPr>
            <w:tcW w:w="1418" w:type="dxa"/>
            <w:tcBorders>
              <w:top w:val="nil"/>
              <w:left w:val="nil"/>
              <w:bottom w:val="single" w:sz="4" w:space="0" w:color="auto"/>
              <w:right w:val="single" w:sz="4" w:space="0" w:color="auto"/>
            </w:tcBorders>
            <w:shd w:val="clear" w:color="000000" w:fill="FFFFFF"/>
            <w:noWrap/>
            <w:vAlign w:val="bottom"/>
            <w:hideMark/>
          </w:tcPr>
          <w:p w:rsidR="00C97E70" w:rsidRPr="00E31E31" w:rsidRDefault="00F4564E" w:rsidP="00C17487">
            <w:pPr>
              <w:widowControl/>
              <w:suppressAutoHyphens w:val="0"/>
              <w:jc w:val="right"/>
              <w:rPr>
                <w:rFonts w:ascii="Arial" w:eastAsia="Times New Roman" w:hAnsi="Arial" w:cs="Arial"/>
                <w:kern w:val="0"/>
                <w:sz w:val="16"/>
                <w:szCs w:val="16"/>
                <w:lang w:eastAsia="es-MX" w:bidi="ar-SA"/>
              </w:rPr>
            </w:pPr>
            <w:r>
              <w:rPr>
                <w:rFonts w:ascii="Arial" w:eastAsia="Times New Roman" w:hAnsi="Arial" w:cs="Arial"/>
                <w:kern w:val="0"/>
                <w:sz w:val="16"/>
                <w:szCs w:val="16"/>
                <w:lang w:eastAsia="es-MX" w:bidi="ar-SA"/>
              </w:rPr>
              <w:t>13,625,650.25</w:t>
            </w:r>
          </w:p>
        </w:tc>
        <w:tc>
          <w:tcPr>
            <w:tcW w:w="1417" w:type="dxa"/>
            <w:tcBorders>
              <w:top w:val="nil"/>
              <w:left w:val="nil"/>
              <w:bottom w:val="single" w:sz="4" w:space="0" w:color="auto"/>
              <w:right w:val="single" w:sz="4" w:space="0" w:color="auto"/>
            </w:tcBorders>
            <w:shd w:val="clear" w:color="000000" w:fill="FFFFFF"/>
            <w:noWrap/>
            <w:vAlign w:val="bottom"/>
            <w:hideMark/>
          </w:tcPr>
          <w:p w:rsidR="00C97E70" w:rsidRPr="00E31E31" w:rsidRDefault="00F4564E" w:rsidP="00A03F48">
            <w:pPr>
              <w:widowControl/>
              <w:suppressAutoHyphens w:val="0"/>
              <w:jc w:val="right"/>
              <w:rPr>
                <w:rFonts w:ascii="Arial" w:eastAsia="Times New Roman" w:hAnsi="Arial" w:cs="Arial"/>
                <w:kern w:val="0"/>
                <w:sz w:val="16"/>
                <w:szCs w:val="16"/>
                <w:lang w:eastAsia="es-MX" w:bidi="ar-SA"/>
              </w:rPr>
            </w:pPr>
            <w:r>
              <w:rPr>
                <w:rFonts w:ascii="Arial" w:eastAsia="Times New Roman" w:hAnsi="Arial" w:cs="Arial"/>
                <w:kern w:val="0"/>
                <w:sz w:val="16"/>
                <w:szCs w:val="16"/>
                <w:lang w:eastAsia="es-MX" w:bidi="ar-SA"/>
              </w:rPr>
              <w:t>0</w:t>
            </w:r>
          </w:p>
        </w:tc>
      </w:tr>
      <w:tr w:rsidR="00C97E70" w:rsidRPr="00E31E31" w:rsidTr="00490E6B">
        <w:trPr>
          <w:trHeight w:val="402"/>
          <w:jc w:val="center"/>
        </w:trPr>
        <w:tc>
          <w:tcPr>
            <w:tcW w:w="2978" w:type="dxa"/>
            <w:tcBorders>
              <w:top w:val="nil"/>
              <w:left w:val="single" w:sz="4" w:space="0" w:color="auto"/>
              <w:bottom w:val="single" w:sz="4" w:space="0" w:color="auto"/>
              <w:right w:val="single" w:sz="4" w:space="0" w:color="auto"/>
            </w:tcBorders>
            <w:shd w:val="clear" w:color="000000" w:fill="FFFFFF"/>
            <w:noWrap/>
            <w:vAlign w:val="bottom"/>
          </w:tcPr>
          <w:p w:rsidR="00C97E70" w:rsidRPr="00E31E31" w:rsidRDefault="00C97E70" w:rsidP="00A03F48">
            <w:pPr>
              <w:widowControl/>
              <w:suppressAutoHyphens w:val="0"/>
              <w:rPr>
                <w:rFonts w:ascii="Arial" w:eastAsia="Times New Roman" w:hAnsi="Arial" w:cs="Arial"/>
                <w:kern w:val="0"/>
                <w:sz w:val="16"/>
                <w:szCs w:val="16"/>
                <w:lang w:eastAsia="es-MX" w:bidi="ar-SA"/>
              </w:rPr>
            </w:pPr>
            <w:r>
              <w:rPr>
                <w:rFonts w:ascii="Arial" w:eastAsia="Times New Roman" w:hAnsi="Arial" w:cs="Arial"/>
                <w:kern w:val="0"/>
                <w:sz w:val="16"/>
                <w:szCs w:val="16"/>
                <w:lang w:eastAsia="es-MX" w:bidi="ar-SA"/>
              </w:rPr>
              <w:t>Depreciación, Deterioro y Amortización Acumulada de Bienes</w:t>
            </w:r>
          </w:p>
        </w:tc>
        <w:tc>
          <w:tcPr>
            <w:tcW w:w="1386" w:type="dxa"/>
            <w:tcBorders>
              <w:top w:val="nil"/>
              <w:left w:val="nil"/>
              <w:bottom w:val="single" w:sz="4" w:space="0" w:color="auto"/>
              <w:right w:val="single" w:sz="4" w:space="0" w:color="auto"/>
            </w:tcBorders>
            <w:shd w:val="clear" w:color="000000" w:fill="FFFFFF"/>
            <w:noWrap/>
            <w:vAlign w:val="bottom"/>
          </w:tcPr>
          <w:p w:rsidR="00C97E70" w:rsidRPr="00E31E31" w:rsidRDefault="00F4564E" w:rsidP="00FE0398">
            <w:pPr>
              <w:widowControl/>
              <w:suppressAutoHyphens w:val="0"/>
              <w:jc w:val="right"/>
              <w:rPr>
                <w:rFonts w:ascii="Arial" w:eastAsia="Times New Roman" w:hAnsi="Arial" w:cs="Arial"/>
                <w:kern w:val="0"/>
                <w:sz w:val="16"/>
                <w:szCs w:val="16"/>
                <w:lang w:eastAsia="es-MX" w:bidi="ar-SA"/>
              </w:rPr>
            </w:pPr>
            <w:r>
              <w:rPr>
                <w:rFonts w:ascii="Arial" w:eastAsia="Times New Roman" w:hAnsi="Arial" w:cs="Arial"/>
                <w:kern w:val="0"/>
                <w:sz w:val="16"/>
                <w:szCs w:val="16"/>
                <w:lang w:eastAsia="es-MX" w:bidi="ar-SA"/>
              </w:rPr>
              <w:t>(443,030.22)</w:t>
            </w:r>
          </w:p>
        </w:tc>
        <w:tc>
          <w:tcPr>
            <w:tcW w:w="1386" w:type="dxa"/>
            <w:tcBorders>
              <w:top w:val="nil"/>
              <w:left w:val="nil"/>
              <w:bottom w:val="single" w:sz="4" w:space="0" w:color="auto"/>
              <w:right w:val="single" w:sz="4" w:space="0" w:color="auto"/>
            </w:tcBorders>
            <w:shd w:val="clear" w:color="000000" w:fill="FFFFFF"/>
            <w:noWrap/>
            <w:vAlign w:val="bottom"/>
          </w:tcPr>
          <w:p w:rsidR="00C97E70" w:rsidRPr="00E31E31" w:rsidRDefault="00F4564E" w:rsidP="00A03F48">
            <w:pPr>
              <w:widowControl/>
              <w:suppressAutoHyphens w:val="0"/>
              <w:jc w:val="right"/>
              <w:rPr>
                <w:rFonts w:ascii="Arial" w:eastAsia="Times New Roman" w:hAnsi="Arial" w:cs="Arial"/>
                <w:kern w:val="0"/>
                <w:sz w:val="16"/>
                <w:szCs w:val="16"/>
                <w:lang w:eastAsia="es-MX" w:bidi="ar-SA"/>
              </w:rPr>
            </w:pPr>
            <w:r>
              <w:rPr>
                <w:rFonts w:ascii="Arial" w:eastAsia="Times New Roman" w:hAnsi="Arial" w:cs="Arial"/>
                <w:kern w:val="0"/>
                <w:sz w:val="16"/>
                <w:szCs w:val="16"/>
                <w:lang w:eastAsia="es-MX" w:bidi="ar-SA"/>
              </w:rPr>
              <w:t>0</w:t>
            </w:r>
          </w:p>
        </w:tc>
        <w:tc>
          <w:tcPr>
            <w:tcW w:w="1399" w:type="dxa"/>
            <w:tcBorders>
              <w:top w:val="nil"/>
              <w:left w:val="nil"/>
              <w:bottom w:val="single" w:sz="4" w:space="0" w:color="auto"/>
              <w:right w:val="single" w:sz="4" w:space="0" w:color="auto"/>
            </w:tcBorders>
            <w:shd w:val="clear" w:color="000000" w:fill="FFFFFF"/>
            <w:noWrap/>
            <w:vAlign w:val="bottom"/>
          </w:tcPr>
          <w:p w:rsidR="00C97E70" w:rsidRPr="00E31E31" w:rsidRDefault="00AC5D66" w:rsidP="00A03F48">
            <w:pPr>
              <w:widowControl/>
              <w:suppressAutoHyphens w:val="0"/>
              <w:jc w:val="right"/>
              <w:rPr>
                <w:rFonts w:ascii="Arial" w:eastAsia="Times New Roman" w:hAnsi="Arial" w:cs="Arial"/>
                <w:kern w:val="0"/>
                <w:sz w:val="16"/>
                <w:szCs w:val="16"/>
                <w:lang w:eastAsia="es-MX" w:bidi="ar-SA"/>
              </w:rPr>
            </w:pPr>
            <w:r>
              <w:rPr>
                <w:rFonts w:ascii="Arial" w:eastAsia="Times New Roman" w:hAnsi="Arial" w:cs="Arial"/>
                <w:kern w:val="0"/>
                <w:sz w:val="16"/>
                <w:szCs w:val="16"/>
                <w:lang w:eastAsia="es-MX" w:bidi="ar-SA"/>
              </w:rPr>
              <w:t>0</w:t>
            </w:r>
          </w:p>
        </w:tc>
        <w:tc>
          <w:tcPr>
            <w:tcW w:w="1418" w:type="dxa"/>
            <w:tcBorders>
              <w:top w:val="nil"/>
              <w:left w:val="nil"/>
              <w:bottom w:val="single" w:sz="4" w:space="0" w:color="auto"/>
              <w:right w:val="single" w:sz="4" w:space="0" w:color="auto"/>
            </w:tcBorders>
            <w:shd w:val="clear" w:color="000000" w:fill="FFFFFF"/>
            <w:noWrap/>
            <w:vAlign w:val="bottom"/>
          </w:tcPr>
          <w:p w:rsidR="00C97E70" w:rsidRPr="00E31E31" w:rsidRDefault="00C97E70" w:rsidP="00A03F48">
            <w:pPr>
              <w:widowControl/>
              <w:suppressAutoHyphens w:val="0"/>
              <w:jc w:val="right"/>
              <w:rPr>
                <w:rFonts w:ascii="Arial" w:eastAsia="Times New Roman" w:hAnsi="Arial" w:cs="Arial"/>
                <w:kern w:val="0"/>
                <w:sz w:val="16"/>
                <w:szCs w:val="16"/>
                <w:lang w:eastAsia="es-MX" w:bidi="ar-SA"/>
              </w:rPr>
            </w:pPr>
            <w:r>
              <w:rPr>
                <w:rFonts w:ascii="Arial" w:eastAsia="Times New Roman" w:hAnsi="Arial" w:cs="Arial"/>
                <w:kern w:val="0"/>
                <w:sz w:val="16"/>
                <w:szCs w:val="16"/>
                <w:lang w:eastAsia="es-MX" w:bidi="ar-SA"/>
              </w:rPr>
              <w:t>(443,030.22)</w:t>
            </w:r>
          </w:p>
        </w:tc>
        <w:tc>
          <w:tcPr>
            <w:tcW w:w="1417" w:type="dxa"/>
            <w:tcBorders>
              <w:top w:val="nil"/>
              <w:left w:val="nil"/>
              <w:bottom w:val="single" w:sz="4" w:space="0" w:color="auto"/>
              <w:right w:val="single" w:sz="4" w:space="0" w:color="auto"/>
            </w:tcBorders>
            <w:shd w:val="clear" w:color="000000" w:fill="FFFFFF"/>
            <w:noWrap/>
            <w:vAlign w:val="bottom"/>
          </w:tcPr>
          <w:p w:rsidR="00C97E70" w:rsidRDefault="00F4564E" w:rsidP="00A03F48">
            <w:pPr>
              <w:widowControl/>
              <w:suppressAutoHyphens w:val="0"/>
              <w:jc w:val="right"/>
              <w:rPr>
                <w:rFonts w:ascii="Arial" w:eastAsia="Times New Roman" w:hAnsi="Arial" w:cs="Arial"/>
                <w:kern w:val="0"/>
                <w:sz w:val="16"/>
                <w:szCs w:val="16"/>
                <w:lang w:eastAsia="es-MX" w:bidi="ar-SA"/>
              </w:rPr>
            </w:pPr>
            <w:r>
              <w:rPr>
                <w:rFonts w:ascii="Arial" w:eastAsia="Times New Roman" w:hAnsi="Arial" w:cs="Arial"/>
                <w:kern w:val="0"/>
                <w:sz w:val="16"/>
                <w:szCs w:val="16"/>
                <w:lang w:eastAsia="es-MX" w:bidi="ar-SA"/>
              </w:rPr>
              <w:t>0</w:t>
            </w:r>
          </w:p>
        </w:tc>
      </w:tr>
      <w:tr w:rsidR="00C97E70" w:rsidRPr="00E31E31" w:rsidTr="00490E6B">
        <w:trPr>
          <w:trHeight w:val="402"/>
          <w:jc w:val="center"/>
        </w:trPr>
        <w:tc>
          <w:tcPr>
            <w:tcW w:w="2978" w:type="dxa"/>
            <w:tcBorders>
              <w:top w:val="nil"/>
              <w:left w:val="single" w:sz="4" w:space="0" w:color="auto"/>
              <w:bottom w:val="single" w:sz="4" w:space="0" w:color="auto"/>
              <w:right w:val="single" w:sz="4" w:space="0" w:color="auto"/>
            </w:tcBorders>
            <w:shd w:val="clear" w:color="000000" w:fill="FFFFFF"/>
            <w:noWrap/>
            <w:vAlign w:val="bottom"/>
            <w:hideMark/>
          </w:tcPr>
          <w:p w:rsidR="00C97E70" w:rsidRPr="00E31E31" w:rsidRDefault="00C97E70" w:rsidP="00A03F48">
            <w:pPr>
              <w:widowControl/>
              <w:suppressAutoHyphens w:val="0"/>
              <w:rPr>
                <w:rFonts w:ascii="Arial" w:eastAsia="Times New Roman" w:hAnsi="Arial" w:cs="Arial"/>
                <w:kern w:val="0"/>
                <w:sz w:val="16"/>
                <w:szCs w:val="16"/>
                <w:lang w:eastAsia="es-MX" w:bidi="ar-SA"/>
              </w:rPr>
            </w:pPr>
            <w:r w:rsidRPr="00E31E31">
              <w:rPr>
                <w:rFonts w:ascii="Arial" w:eastAsia="Times New Roman" w:hAnsi="Arial" w:cs="Arial"/>
                <w:kern w:val="0"/>
                <w:sz w:val="16"/>
                <w:szCs w:val="16"/>
                <w:lang w:eastAsia="es-MX" w:bidi="ar-SA"/>
              </w:rPr>
              <w:t>Activos Diferidos</w:t>
            </w:r>
          </w:p>
        </w:tc>
        <w:tc>
          <w:tcPr>
            <w:tcW w:w="1386" w:type="dxa"/>
            <w:tcBorders>
              <w:top w:val="nil"/>
              <w:left w:val="nil"/>
              <w:bottom w:val="single" w:sz="4" w:space="0" w:color="auto"/>
              <w:right w:val="single" w:sz="4" w:space="0" w:color="auto"/>
            </w:tcBorders>
            <w:shd w:val="clear" w:color="000000" w:fill="FFFFFF"/>
            <w:noWrap/>
            <w:vAlign w:val="bottom"/>
            <w:hideMark/>
          </w:tcPr>
          <w:p w:rsidR="00C97E70" w:rsidRPr="00E31E31" w:rsidRDefault="00F4564E" w:rsidP="00FE0398">
            <w:pPr>
              <w:widowControl/>
              <w:suppressAutoHyphens w:val="0"/>
              <w:jc w:val="right"/>
              <w:rPr>
                <w:rFonts w:ascii="Arial" w:eastAsia="Times New Roman" w:hAnsi="Arial" w:cs="Arial"/>
                <w:kern w:val="0"/>
                <w:sz w:val="16"/>
                <w:szCs w:val="16"/>
                <w:lang w:eastAsia="es-MX" w:bidi="ar-SA"/>
              </w:rPr>
            </w:pPr>
            <w:r>
              <w:rPr>
                <w:rFonts w:ascii="Arial" w:eastAsia="Times New Roman" w:hAnsi="Arial" w:cs="Arial"/>
                <w:kern w:val="0"/>
                <w:sz w:val="16"/>
                <w:szCs w:val="16"/>
                <w:lang w:eastAsia="es-MX" w:bidi="ar-SA"/>
              </w:rPr>
              <w:t>127,613,393.26</w:t>
            </w:r>
          </w:p>
        </w:tc>
        <w:tc>
          <w:tcPr>
            <w:tcW w:w="1386" w:type="dxa"/>
            <w:tcBorders>
              <w:top w:val="nil"/>
              <w:left w:val="nil"/>
              <w:bottom w:val="single" w:sz="4" w:space="0" w:color="auto"/>
              <w:right w:val="single" w:sz="4" w:space="0" w:color="auto"/>
            </w:tcBorders>
            <w:shd w:val="clear" w:color="000000" w:fill="FFFFFF"/>
            <w:noWrap/>
            <w:vAlign w:val="bottom"/>
            <w:hideMark/>
          </w:tcPr>
          <w:p w:rsidR="00C97E70" w:rsidRPr="00E31E31" w:rsidRDefault="00F4564E" w:rsidP="00A03F48">
            <w:pPr>
              <w:widowControl/>
              <w:suppressAutoHyphens w:val="0"/>
              <w:jc w:val="right"/>
              <w:rPr>
                <w:rFonts w:ascii="Arial" w:eastAsia="Times New Roman" w:hAnsi="Arial" w:cs="Arial"/>
                <w:kern w:val="0"/>
                <w:sz w:val="16"/>
                <w:szCs w:val="16"/>
                <w:lang w:eastAsia="es-MX" w:bidi="ar-SA"/>
              </w:rPr>
            </w:pPr>
            <w:r>
              <w:rPr>
                <w:rFonts w:ascii="Arial" w:eastAsia="Times New Roman" w:hAnsi="Arial" w:cs="Arial"/>
                <w:kern w:val="0"/>
                <w:sz w:val="16"/>
                <w:szCs w:val="16"/>
                <w:lang w:eastAsia="es-MX" w:bidi="ar-SA"/>
              </w:rPr>
              <w:t>730,316.95</w:t>
            </w:r>
          </w:p>
        </w:tc>
        <w:tc>
          <w:tcPr>
            <w:tcW w:w="1399" w:type="dxa"/>
            <w:tcBorders>
              <w:top w:val="nil"/>
              <w:left w:val="nil"/>
              <w:bottom w:val="single" w:sz="4" w:space="0" w:color="auto"/>
              <w:right w:val="single" w:sz="4" w:space="0" w:color="auto"/>
            </w:tcBorders>
            <w:shd w:val="clear" w:color="000000" w:fill="FFFFFF"/>
            <w:noWrap/>
            <w:vAlign w:val="bottom"/>
            <w:hideMark/>
          </w:tcPr>
          <w:p w:rsidR="00C97E70" w:rsidRPr="00E31E31" w:rsidRDefault="00F4564E" w:rsidP="00A03F48">
            <w:pPr>
              <w:widowControl/>
              <w:suppressAutoHyphens w:val="0"/>
              <w:jc w:val="right"/>
              <w:rPr>
                <w:rFonts w:ascii="Arial" w:eastAsia="Times New Roman" w:hAnsi="Arial" w:cs="Arial"/>
                <w:kern w:val="0"/>
                <w:sz w:val="16"/>
                <w:szCs w:val="16"/>
                <w:lang w:eastAsia="es-MX" w:bidi="ar-SA"/>
              </w:rPr>
            </w:pPr>
            <w:r>
              <w:rPr>
                <w:rFonts w:ascii="Arial" w:eastAsia="Times New Roman" w:hAnsi="Arial" w:cs="Arial"/>
                <w:kern w:val="0"/>
                <w:sz w:val="16"/>
                <w:szCs w:val="16"/>
                <w:lang w:eastAsia="es-MX" w:bidi="ar-SA"/>
              </w:rPr>
              <w:t>0</w:t>
            </w:r>
          </w:p>
        </w:tc>
        <w:tc>
          <w:tcPr>
            <w:tcW w:w="1418" w:type="dxa"/>
            <w:tcBorders>
              <w:top w:val="nil"/>
              <w:left w:val="nil"/>
              <w:bottom w:val="single" w:sz="4" w:space="0" w:color="auto"/>
              <w:right w:val="single" w:sz="4" w:space="0" w:color="auto"/>
            </w:tcBorders>
            <w:shd w:val="clear" w:color="000000" w:fill="FFFFFF"/>
            <w:noWrap/>
            <w:vAlign w:val="bottom"/>
            <w:hideMark/>
          </w:tcPr>
          <w:p w:rsidR="00C97E70" w:rsidRPr="00E31E31" w:rsidRDefault="00F4564E" w:rsidP="00A03F48">
            <w:pPr>
              <w:widowControl/>
              <w:suppressAutoHyphens w:val="0"/>
              <w:jc w:val="right"/>
              <w:rPr>
                <w:rFonts w:ascii="Arial" w:eastAsia="Times New Roman" w:hAnsi="Arial" w:cs="Arial"/>
                <w:kern w:val="0"/>
                <w:sz w:val="16"/>
                <w:szCs w:val="16"/>
                <w:lang w:eastAsia="es-MX" w:bidi="ar-SA"/>
              </w:rPr>
            </w:pPr>
            <w:r>
              <w:rPr>
                <w:rFonts w:ascii="Arial" w:eastAsia="Times New Roman" w:hAnsi="Arial" w:cs="Arial"/>
                <w:kern w:val="0"/>
                <w:sz w:val="16"/>
                <w:szCs w:val="16"/>
                <w:lang w:eastAsia="es-MX" w:bidi="ar-SA"/>
              </w:rPr>
              <w:t>128,343,710.21</w:t>
            </w:r>
          </w:p>
        </w:tc>
        <w:tc>
          <w:tcPr>
            <w:tcW w:w="1417" w:type="dxa"/>
            <w:tcBorders>
              <w:top w:val="nil"/>
              <w:left w:val="nil"/>
              <w:bottom w:val="single" w:sz="4" w:space="0" w:color="auto"/>
              <w:right w:val="single" w:sz="4" w:space="0" w:color="auto"/>
            </w:tcBorders>
            <w:shd w:val="clear" w:color="000000" w:fill="FFFFFF"/>
            <w:noWrap/>
            <w:vAlign w:val="bottom"/>
            <w:hideMark/>
          </w:tcPr>
          <w:p w:rsidR="00C97E70" w:rsidRPr="00E31E31" w:rsidRDefault="00F4564E" w:rsidP="00A03F48">
            <w:pPr>
              <w:widowControl/>
              <w:suppressAutoHyphens w:val="0"/>
              <w:jc w:val="right"/>
              <w:rPr>
                <w:rFonts w:ascii="Arial" w:eastAsia="Times New Roman" w:hAnsi="Arial" w:cs="Arial"/>
                <w:kern w:val="0"/>
                <w:sz w:val="16"/>
                <w:szCs w:val="16"/>
                <w:lang w:eastAsia="es-MX" w:bidi="ar-SA"/>
              </w:rPr>
            </w:pPr>
            <w:r>
              <w:rPr>
                <w:rFonts w:ascii="Arial" w:eastAsia="Times New Roman" w:hAnsi="Arial" w:cs="Arial"/>
                <w:kern w:val="0"/>
                <w:sz w:val="16"/>
                <w:szCs w:val="16"/>
                <w:lang w:eastAsia="es-MX" w:bidi="ar-SA"/>
              </w:rPr>
              <w:t>730,316.95</w:t>
            </w:r>
          </w:p>
        </w:tc>
      </w:tr>
      <w:tr w:rsidR="00C97E70" w:rsidRPr="00E31E31" w:rsidTr="00490E6B">
        <w:trPr>
          <w:trHeight w:val="402"/>
          <w:jc w:val="center"/>
        </w:trPr>
        <w:tc>
          <w:tcPr>
            <w:tcW w:w="2978" w:type="dxa"/>
            <w:tcBorders>
              <w:top w:val="nil"/>
              <w:left w:val="single" w:sz="4" w:space="0" w:color="auto"/>
              <w:bottom w:val="single" w:sz="4" w:space="0" w:color="auto"/>
              <w:right w:val="single" w:sz="4" w:space="0" w:color="auto"/>
            </w:tcBorders>
            <w:shd w:val="clear" w:color="000000" w:fill="FFFFFF"/>
            <w:noWrap/>
            <w:vAlign w:val="bottom"/>
            <w:hideMark/>
          </w:tcPr>
          <w:p w:rsidR="00C97E70" w:rsidRPr="00E31E31" w:rsidRDefault="00C97E70" w:rsidP="00A03F48">
            <w:pPr>
              <w:widowControl/>
              <w:suppressAutoHyphens w:val="0"/>
              <w:rPr>
                <w:rFonts w:ascii="Arial" w:eastAsia="Times New Roman" w:hAnsi="Arial" w:cs="Arial"/>
                <w:kern w:val="0"/>
                <w:sz w:val="16"/>
                <w:szCs w:val="16"/>
                <w:lang w:eastAsia="es-MX" w:bidi="ar-SA"/>
              </w:rPr>
            </w:pPr>
            <w:r w:rsidRPr="00E31E31">
              <w:rPr>
                <w:rFonts w:ascii="Arial" w:eastAsia="Times New Roman" w:hAnsi="Arial" w:cs="Arial"/>
                <w:kern w:val="0"/>
                <w:sz w:val="16"/>
                <w:szCs w:val="16"/>
                <w:lang w:eastAsia="es-MX" w:bidi="ar-SA"/>
              </w:rPr>
              <w:t>Otros Activos no Circulantes</w:t>
            </w:r>
          </w:p>
        </w:tc>
        <w:tc>
          <w:tcPr>
            <w:tcW w:w="1386" w:type="dxa"/>
            <w:tcBorders>
              <w:top w:val="nil"/>
              <w:left w:val="nil"/>
              <w:bottom w:val="single" w:sz="4" w:space="0" w:color="auto"/>
              <w:right w:val="single" w:sz="4" w:space="0" w:color="auto"/>
            </w:tcBorders>
            <w:shd w:val="clear" w:color="000000" w:fill="FFFFFF"/>
            <w:noWrap/>
            <w:vAlign w:val="bottom"/>
            <w:hideMark/>
          </w:tcPr>
          <w:p w:rsidR="00C97E70" w:rsidRPr="00E31E31" w:rsidRDefault="00F4564E" w:rsidP="00FE0398">
            <w:pPr>
              <w:widowControl/>
              <w:suppressAutoHyphens w:val="0"/>
              <w:jc w:val="right"/>
              <w:rPr>
                <w:rFonts w:ascii="Arial" w:eastAsia="Times New Roman" w:hAnsi="Arial" w:cs="Arial"/>
                <w:kern w:val="0"/>
                <w:sz w:val="16"/>
                <w:szCs w:val="16"/>
                <w:lang w:eastAsia="es-MX" w:bidi="ar-SA"/>
              </w:rPr>
            </w:pPr>
            <w:r>
              <w:rPr>
                <w:rFonts w:ascii="Arial" w:eastAsia="Times New Roman" w:hAnsi="Arial" w:cs="Arial"/>
                <w:kern w:val="0"/>
                <w:sz w:val="16"/>
                <w:szCs w:val="16"/>
                <w:lang w:eastAsia="es-MX" w:bidi="ar-SA"/>
              </w:rPr>
              <w:t>2,922,754.72</w:t>
            </w:r>
          </w:p>
        </w:tc>
        <w:tc>
          <w:tcPr>
            <w:tcW w:w="1386" w:type="dxa"/>
            <w:tcBorders>
              <w:top w:val="nil"/>
              <w:left w:val="nil"/>
              <w:bottom w:val="single" w:sz="4" w:space="0" w:color="auto"/>
              <w:right w:val="single" w:sz="4" w:space="0" w:color="auto"/>
            </w:tcBorders>
            <w:shd w:val="clear" w:color="000000" w:fill="FFFFFF"/>
            <w:noWrap/>
            <w:vAlign w:val="bottom"/>
            <w:hideMark/>
          </w:tcPr>
          <w:p w:rsidR="00C97E70" w:rsidRPr="00E31E31" w:rsidRDefault="00F4564E" w:rsidP="00A03F48">
            <w:pPr>
              <w:widowControl/>
              <w:suppressAutoHyphens w:val="0"/>
              <w:jc w:val="right"/>
              <w:rPr>
                <w:rFonts w:ascii="Arial" w:eastAsia="Times New Roman" w:hAnsi="Arial" w:cs="Arial"/>
                <w:kern w:val="0"/>
                <w:sz w:val="16"/>
                <w:szCs w:val="16"/>
                <w:lang w:eastAsia="es-MX" w:bidi="ar-SA"/>
              </w:rPr>
            </w:pPr>
            <w:r>
              <w:rPr>
                <w:rFonts w:ascii="Arial" w:eastAsia="Times New Roman" w:hAnsi="Arial" w:cs="Arial"/>
                <w:kern w:val="0"/>
                <w:sz w:val="16"/>
                <w:szCs w:val="16"/>
                <w:lang w:eastAsia="es-MX" w:bidi="ar-SA"/>
              </w:rPr>
              <w:t>0</w:t>
            </w:r>
          </w:p>
        </w:tc>
        <w:tc>
          <w:tcPr>
            <w:tcW w:w="1399" w:type="dxa"/>
            <w:tcBorders>
              <w:top w:val="nil"/>
              <w:left w:val="nil"/>
              <w:bottom w:val="single" w:sz="4" w:space="0" w:color="auto"/>
              <w:right w:val="single" w:sz="4" w:space="0" w:color="auto"/>
            </w:tcBorders>
            <w:shd w:val="clear" w:color="000000" w:fill="FFFFFF"/>
            <w:noWrap/>
            <w:vAlign w:val="bottom"/>
            <w:hideMark/>
          </w:tcPr>
          <w:p w:rsidR="00C97E70" w:rsidRPr="00E31E31" w:rsidRDefault="00F4564E" w:rsidP="00A03F48">
            <w:pPr>
              <w:widowControl/>
              <w:suppressAutoHyphens w:val="0"/>
              <w:jc w:val="right"/>
              <w:rPr>
                <w:rFonts w:ascii="Arial" w:eastAsia="Times New Roman" w:hAnsi="Arial" w:cs="Arial"/>
                <w:kern w:val="0"/>
                <w:sz w:val="16"/>
                <w:szCs w:val="16"/>
                <w:lang w:eastAsia="es-MX" w:bidi="ar-SA"/>
              </w:rPr>
            </w:pPr>
            <w:r>
              <w:rPr>
                <w:rFonts w:ascii="Arial" w:eastAsia="Times New Roman" w:hAnsi="Arial" w:cs="Arial"/>
                <w:kern w:val="0"/>
                <w:sz w:val="16"/>
                <w:szCs w:val="16"/>
                <w:lang w:eastAsia="es-MX" w:bidi="ar-SA"/>
              </w:rPr>
              <w:t>0</w:t>
            </w:r>
          </w:p>
        </w:tc>
        <w:tc>
          <w:tcPr>
            <w:tcW w:w="1418" w:type="dxa"/>
            <w:tcBorders>
              <w:top w:val="nil"/>
              <w:left w:val="nil"/>
              <w:bottom w:val="single" w:sz="4" w:space="0" w:color="auto"/>
              <w:right w:val="single" w:sz="4" w:space="0" w:color="auto"/>
            </w:tcBorders>
            <w:shd w:val="clear" w:color="000000" w:fill="FFFFFF"/>
            <w:noWrap/>
            <w:vAlign w:val="bottom"/>
            <w:hideMark/>
          </w:tcPr>
          <w:p w:rsidR="00C97E70" w:rsidRPr="00E31E31" w:rsidRDefault="00F4564E" w:rsidP="00A03F48">
            <w:pPr>
              <w:widowControl/>
              <w:suppressAutoHyphens w:val="0"/>
              <w:jc w:val="right"/>
              <w:rPr>
                <w:rFonts w:ascii="Arial" w:eastAsia="Times New Roman" w:hAnsi="Arial" w:cs="Arial"/>
                <w:kern w:val="0"/>
                <w:sz w:val="16"/>
                <w:szCs w:val="16"/>
                <w:lang w:eastAsia="es-MX" w:bidi="ar-SA"/>
              </w:rPr>
            </w:pPr>
            <w:r>
              <w:rPr>
                <w:rFonts w:ascii="Arial" w:eastAsia="Times New Roman" w:hAnsi="Arial" w:cs="Arial"/>
                <w:kern w:val="0"/>
                <w:sz w:val="16"/>
                <w:szCs w:val="16"/>
                <w:lang w:eastAsia="es-MX" w:bidi="ar-SA"/>
              </w:rPr>
              <w:t>2,922,754.72</w:t>
            </w:r>
          </w:p>
        </w:tc>
        <w:tc>
          <w:tcPr>
            <w:tcW w:w="1417" w:type="dxa"/>
            <w:tcBorders>
              <w:top w:val="nil"/>
              <w:left w:val="nil"/>
              <w:bottom w:val="single" w:sz="4" w:space="0" w:color="auto"/>
              <w:right w:val="single" w:sz="4" w:space="0" w:color="auto"/>
            </w:tcBorders>
            <w:shd w:val="clear" w:color="000000" w:fill="FFFFFF"/>
            <w:noWrap/>
            <w:vAlign w:val="bottom"/>
            <w:hideMark/>
          </w:tcPr>
          <w:p w:rsidR="00C97E70" w:rsidRPr="00E31E31" w:rsidRDefault="00F4564E" w:rsidP="00A03F48">
            <w:pPr>
              <w:widowControl/>
              <w:suppressAutoHyphens w:val="0"/>
              <w:jc w:val="right"/>
              <w:rPr>
                <w:rFonts w:ascii="Arial" w:eastAsia="Times New Roman" w:hAnsi="Arial" w:cs="Arial"/>
                <w:kern w:val="0"/>
                <w:sz w:val="16"/>
                <w:szCs w:val="16"/>
                <w:lang w:eastAsia="es-MX" w:bidi="ar-SA"/>
              </w:rPr>
            </w:pPr>
            <w:r>
              <w:rPr>
                <w:rFonts w:ascii="Arial" w:eastAsia="Times New Roman" w:hAnsi="Arial" w:cs="Arial"/>
                <w:kern w:val="0"/>
                <w:sz w:val="16"/>
                <w:szCs w:val="16"/>
                <w:lang w:eastAsia="es-MX" w:bidi="ar-SA"/>
              </w:rPr>
              <w:t>0</w:t>
            </w:r>
          </w:p>
        </w:tc>
      </w:tr>
    </w:tbl>
    <w:p w:rsidR="00393F93" w:rsidRPr="00E31E31" w:rsidRDefault="00393F93">
      <w:pPr>
        <w:spacing w:line="100" w:lineRule="atLeast"/>
        <w:jc w:val="both"/>
        <w:rPr>
          <w:rFonts w:ascii="Arial" w:eastAsia="Times New Roman" w:hAnsi="Arial" w:cs="Arial"/>
          <w:sz w:val="22"/>
          <w:szCs w:val="22"/>
          <w:lang w:bidi="ar-SA"/>
        </w:rPr>
      </w:pPr>
    </w:p>
    <w:p w:rsidR="00B3312A" w:rsidRDefault="00B3312A">
      <w:pPr>
        <w:spacing w:line="100" w:lineRule="atLeast"/>
        <w:rPr>
          <w:rFonts w:ascii="Arial" w:eastAsia="Times New Roman" w:hAnsi="Arial" w:cs="Arial"/>
          <w:b/>
          <w:bCs/>
          <w:sz w:val="22"/>
          <w:szCs w:val="22"/>
          <w:lang w:bidi="ar-SA"/>
        </w:rPr>
      </w:pPr>
    </w:p>
    <w:p w:rsidR="00151632" w:rsidRDefault="00151632">
      <w:pPr>
        <w:spacing w:line="100" w:lineRule="atLeast"/>
        <w:rPr>
          <w:rFonts w:ascii="Arial" w:eastAsia="Times New Roman" w:hAnsi="Arial" w:cs="Arial"/>
          <w:b/>
          <w:bCs/>
          <w:sz w:val="22"/>
          <w:szCs w:val="22"/>
          <w:lang w:bidi="ar-SA"/>
        </w:rPr>
      </w:pPr>
    </w:p>
    <w:p w:rsidR="00DE3382" w:rsidRPr="00D6641C" w:rsidRDefault="00393F93">
      <w:pPr>
        <w:spacing w:line="100" w:lineRule="atLeast"/>
        <w:rPr>
          <w:rFonts w:ascii="Arial" w:eastAsia="Times New Roman" w:hAnsi="Arial" w:cs="Arial"/>
          <w:b/>
          <w:bCs/>
          <w:sz w:val="22"/>
          <w:szCs w:val="22"/>
          <w:u w:val="single" w:color="7F7F7F"/>
          <w:lang w:bidi="ar-SA"/>
        </w:rPr>
      </w:pPr>
      <w:r w:rsidRPr="00DE3382">
        <w:rPr>
          <w:rFonts w:ascii="Arial" w:eastAsia="Times New Roman" w:hAnsi="Arial" w:cs="Arial"/>
          <w:b/>
          <w:bCs/>
          <w:sz w:val="22"/>
          <w:szCs w:val="22"/>
          <w:lang w:bidi="ar-SA"/>
        </w:rPr>
        <w:lastRenderedPageBreak/>
        <w:t>9.</w:t>
      </w:r>
      <w:r w:rsidRPr="00DE3382">
        <w:rPr>
          <w:rFonts w:ascii="Arial" w:eastAsia="Times New Roman" w:hAnsi="Arial" w:cs="Arial"/>
          <w:bCs/>
          <w:sz w:val="22"/>
          <w:szCs w:val="22"/>
          <w:lang w:bidi="ar-SA"/>
        </w:rPr>
        <w:t xml:space="preserve">- </w:t>
      </w:r>
      <w:r w:rsidRPr="00D6641C">
        <w:rPr>
          <w:rFonts w:ascii="Arial" w:eastAsia="Times New Roman" w:hAnsi="Arial" w:cs="Arial"/>
          <w:b/>
          <w:bCs/>
          <w:sz w:val="22"/>
          <w:szCs w:val="22"/>
          <w:u w:val="single" w:color="7F7F7F"/>
          <w:lang w:bidi="ar-SA"/>
        </w:rPr>
        <w:t>Fideicomisos, Mandatos y Análogos</w:t>
      </w:r>
    </w:p>
    <w:p w:rsidR="00407E6B" w:rsidRDefault="00DE3382">
      <w:pPr>
        <w:spacing w:line="100" w:lineRule="atLeast"/>
        <w:rPr>
          <w:rFonts w:ascii="Arial" w:eastAsia="Times New Roman" w:hAnsi="Arial" w:cs="Arial"/>
          <w:b/>
          <w:bCs/>
          <w:sz w:val="22"/>
          <w:szCs w:val="22"/>
          <w:lang w:bidi="ar-SA"/>
        </w:rPr>
      </w:pPr>
      <w:r>
        <w:rPr>
          <w:rFonts w:ascii="Arial" w:eastAsia="Times New Roman" w:hAnsi="Arial" w:cs="Arial"/>
          <w:b/>
          <w:bCs/>
          <w:sz w:val="22"/>
          <w:szCs w:val="22"/>
          <w:lang w:bidi="ar-SA"/>
        </w:rPr>
        <w:t xml:space="preserve">    </w:t>
      </w:r>
      <w:r w:rsidR="00393F93" w:rsidRPr="00E31E31">
        <w:rPr>
          <w:rFonts w:ascii="Arial" w:eastAsia="Times New Roman" w:hAnsi="Arial" w:cs="Arial"/>
          <w:b/>
          <w:bCs/>
          <w:sz w:val="22"/>
          <w:szCs w:val="22"/>
          <w:lang w:bidi="ar-SA"/>
        </w:rPr>
        <w:t xml:space="preserve"> </w:t>
      </w:r>
    </w:p>
    <w:p w:rsidR="00393F93" w:rsidRDefault="00407E6B" w:rsidP="00407E6B">
      <w:pPr>
        <w:spacing w:line="100" w:lineRule="atLeast"/>
        <w:rPr>
          <w:rFonts w:ascii="Arial" w:eastAsia="Times New Roman" w:hAnsi="Arial" w:cs="Arial"/>
          <w:sz w:val="22"/>
          <w:szCs w:val="22"/>
          <w:lang w:bidi="ar-SA"/>
        </w:rPr>
      </w:pPr>
      <w:r>
        <w:rPr>
          <w:rFonts w:ascii="Arial" w:eastAsia="Times New Roman" w:hAnsi="Arial" w:cs="Arial"/>
          <w:b/>
          <w:bCs/>
          <w:sz w:val="22"/>
          <w:szCs w:val="22"/>
          <w:lang w:bidi="ar-SA"/>
        </w:rPr>
        <w:t xml:space="preserve">     </w:t>
      </w:r>
      <w:r w:rsidR="00F35703">
        <w:rPr>
          <w:rFonts w:ascii="Arial" w:eastAsia="Times New Roman" w:hAnsi="Arial" w:cs="Arial"/>
          <w:sz w:val="22"/>
          <w:szCs w:val="22"/>
          <w:lang w:bidi="ar-SA"/>
        </w:rPr>
        <w:t>(No Aplica</w:t>
      </w:r>
      <w:r w:rsidR="00393F93" w:rsidRPr="00E31E31">
        <w:rPr>
          <w:rFonts w:ascii="Arial" w:eastAsia="Times New Roman" w:hAnsi="Arial" w:cs="Arial"/>
          <w:sz w:val="22"/>
          <w:szCs w:val="22"/>
          <w:lang w:bidi="ar-SA"/>
        </w:rPr>
        <w:t>)</w:t>
      </w:r>
    </w:p>
    <w:p w:rsidR="00A94DF2" w:rsidRPr="00E31E31" w:rsidRDefault="00A94DF2">
      <w:pPr>
        <w:spacing w:line="100" w:lineRule="atLeast"/>
        <w:rPr>
          <w:rFonts w:ascii="Arial" w:eastAsia="Times New Roman" w:hAnsi="Arial" w:cs="Arial"/>
          <w:b/>
          <w:bCs/>
          <w:sz w:val="22"/>
          <w:szCs w:val="22"/>
          <w:lang w:bidi="ar-SA"/>
        </w:rPr>
      </w:pPr>
    </w:p>
    <w:p w:rsidR="00DE3382" w:rsidRDefault="00393F93">
      <w:pPr>
        <w:spacing w:line="100" w:lineRule="atLeast"/>
        <w:rPr>
          <w:rFonts w:ascii="Arial" w:eastAsia="Times New Roman" w:hAnsi="Arial" w:cs="Arial"/>
          <w:sz w:val="22"/>
          <w:szCs w:val="22"/>
          <w:lang w:bidi="ar-SA"/>
        </w:rPr>
      </w:pPr>
      <w:r w:rsidRPr="00DE3382">
        <w:rPr>
          <w:rFonts w:ascii="Arial" w:eastAsia="Times New Roman" w:hAnsi="Arial" w:cs="Arial"/>
          <w:b/>
          <w:bCs/>
          <w:sz w:val="22"/>
          <w:szCs w:val="22"/>
          <w:lang w:bidi="ar-SA"/>
        </w:rPr>
        <w:t xml:space="preserve">10.- </w:t>
      </w:r>
      <w:r w:rsidRPr="00D6641C">
        <w:rPr>
          <w:rFonts w:ascii="Arial" w:eastAsia="Times New Roman" w:hAnsi="Arial" w:cs="Arial"/>
          <w:b/>
          <w:bCs/>
          <w:sz w:val="22"/>
          <w:szCs w:val="22"/>
          <w:u w:val="single" w:color="7F7F7F"/>
          <w:lang w:bidi="ar-SA"/>
        </w:rPr>
        <w:t>Reporte de la Recaudación</w:t>
      </w:r>
      <w:r w:rsidRPr="00E31E31">
        <w:rPr>
          <w:rFonts w:ascii="Arial" w:eastAsia="Times New Roman" w:hAnsi="Arial" w:cs="Arial"/>
          <w:b/>
          <w:bCs/>
          <w:sz w:val="22"/>
          <w:szCs w:val="22"/>
          <w:lang w:bidi="ar-SA"/>
        </w:rPr>
        <w:t xml:space="preserve"> </w:t>
      </w:r>
    </w:p>
    <w:p w:rsidR="00407E6B" w:rsidRDefault="00DE3382">
      <w:pPr>
        <w:spacing w:line="100" w:lineRule="atLeast"/>
        <w:rPr>
          <w:rFonts w:ascii="Arial" w:eastAsia="Times New Roman" w:hAnsi="Arial" w:cs="Arial"/>
          <w:sz w:val="22"/>
          <w:szCs w:val="22"/>
          <w:lang w:bidi="ar-SA"/>
        </w:rPr>
      </w:pPr>
      <w:r>
        <w:rPr>
          <w:rFonts w:ascii="Arial" w:eastAsia="Times New Roman" w:hAnsi="Arial" w:cs="Arial"/>
          <w:sz w:val="22"/>
          <w:szCs w:val="22"/>
          <w:lang w:bidi="ar-SA"/>
        </w:rPr>
        <w:t xml:space="preserve">      </w:t>
      </w:r>
    </w:p>
    <w:p w:rsidR="00393F93" w:rsidRDefault="00407E6B">
      <w:pPr>
        <w:spacing w:line="100" w:lineRule="atLeast"/>
        <w:rPr>
          <w:rFonts w:ascii="Arial" w:eastAsia="Times New Roman" w:hAnsi="Arial" w:cs="Arial"/>
          <w:sz w:val="22"/>
          <w:szCs w:val="22"/>
          <w:lang w:bidi="ar-SA"/>
        </w:rPr>
      </w:pPr>
      <w:r>
        <w:rPr>
          <w:rFonts w:ascii="Arial" w:eastAsia="Times New Roman" w:hAnsi="Arial" w:cs="Arial"/>
          <w:sz w:val="22"/>
          <w:szCs w:val="22"/>
          <w:lang w:bidi="ar-SA"/>
        </w:rPr>
        <w:t xml:space="preserve">      </w:t>
      </w:r>
      <w:r w:rsidR="00DE3382">
        <w:rPr>
          <w:rFonts w:ascii="Arial" w:eastAsia="Times New Roman" w:hAnsi="Arial" w:cs="Arial"/>
          <w:sz w:val="22"/>
          <w:szCs w:val="22"/>
          <w:lang w:bidi="ar-SA"/>
        </w:rPr>
        <w:t xml:space="preserve"> </w:t>
      </w:r>
      <w:r w:rsidR="00F35703">
        <w:rPr>
          <w:rFonts w:ascii="Arial" w:eastAsia="Times New Roman" w:hAnsi="Arial" w:cs="Arial"/>
          <w:sz w:val="22"/>
          <w:szCs w:val="22"/>
          <w:lang w:bidi="ar-SA"/>
        </w:rPr>
        <w:t>(No Aplica</w:t>
      </w:r>
      <w:r w:rsidR="00393F93" w:rsidRPr="00E31E31">
        <w:rPr>
          <w:rFonts w:ascii="Arial" w:eastAsia="Times New Roman" w:hAnsi="Arial" w:cs="Arial"/>
          <w:sz w:val="22"/>
          <w:szCs w:val="22"/>
          <w:lang w:bidi="ar-SA"/>
        </w:rPr>
        <w:t>)</w:t>
      </w:r>
    </w:p>
    <w:p w:rsidR="009A181D" w:rsidRDefault="009A181D">
      <w:pPr>
        <w:spacing w:line="100" w:lineRule="atLeast"/>
        <w:rPr>
          <w:rFonts w:ascii="Arial" w:eastAsia="Times New Roman" w:hAnsi="Arial" w:cs="Arial"/>
          <w:b/>
          <w:bCs/>
          <w:sz w:val="22"/>
          <w:szCs w:val="22"/>
          <w:lang w:bidi="ar-SA"/>
        </w:rPr>
      </w:pPr>
    </w:p>
    <w:p w:rsidR="00DE3382" w:rsidRPr="00D6641C" w:rsidRDefault="00393F93">
      <w:pPr>
        <w:spacing w:line="100" w:lineRule="atLeast"/>
        <w:rPr>
          <w:rFonts w:ascii="Arial" w:eastAsia="Times New Roman" w:hAnsi="Arial" w:cs="Arial"/>
          <w:b/>
          <w:bCs/>
          <w:sz w:val="22"/>
          <w:szCs w:val="22"/>
          <w:u w:val="single" w:color="7F7F7F"/>
          <w:lang w:bidi="ar-SA"/>
        </w:rPr>
      </w:pPr>
      <w:r w:rsidRPr="00DE3382">
        <w:rPr>
          <w:rFonts w:ascii="Arial" w:eastAsia="Times New Roman" w:hAnsi="Arial" w:cs="Arial"/>
          <w:b/>
          <w:bCs/>
          <w:sz w:val="22"/>
          <w:szCs w:val="22"/>
          <w:lang w:bidi="ar-SA"/>
        </w:rPr>
        <w:t xml:space="preserve">11.- </w:t>
      </w:r>
      <w:r w:rsidRPr="00D6641C">
        <w:rPr>
          <w:rFonts w:ascii="Arial" w:eastAsia="Times New Roman" w:hAnsi="Arial" w:cs="Arial"/>
          <w:b/>
          <w:bCs/>
          <w:sz w:val="22"/>
          <w:szCs w:val="22"/>
          <w:u w:val="single" w:color="7F7F7F"/>
          <w:lang w:bidi="ar-SA"/>
        </w:rPr>
        <w:t>Información sobre la Deuda y el Reporte Analítico de la Deuda</w:t>
      </w:r>
    </w:p>
    <w:p w:rsidR="00407E6B" w:rsidRDefault="00DE3382" w:rsidP="00DE3382">
      <w:pPr>
        <w:spacing w:line="100" w:lineRule="atLeast"/>
        <w:rPr>
          <w:rFonts w:ascii="Arial" w:eastAsia="Times New Roman" w:hAnsi="Arial" w:cs="Arial"/>
          <w:b/>
          <w:bCs/>
          <w:sz w:val="22"/>
          <w:szCs w:val="22"/>
          <w:lang w:bidi="ar-SA"/>
        </w:rPr>
      </w:pPr>
      <w:r>
        <w:rPr>
          <w:rFonts w:ascii="Arial" w:eastAsia="Times New Roman" w:hAnsi="Arial" w:cs="Arial"/>
          <w:b/>
          <w:bCs/>
          <w:sz w:val="22"/>
          <w:szCs w:val="22"/>
          <w:lang w:bidi="ar-SA"/>
        </w:rPr>
        <w:t xml:space="preserve">      </w:t>
      </w:r>
      <w:r w:rsidR="00393F93" w:rsidRPr="00E31E31">
        <w:rPr>
          <w:rFonts w:ascii="Arial" w:eastAsia="Times New Roman" w:hAnsi="Arial" w:cs="Arial"/>
          <w:b/>
          <w:bCs/>
          <w:sz w:val="22"/>
          <w:szCs w:val="22"/>
          <w:lang w:bidi="ar-SA"/>
        </w:rPr>
        <w:t xml:space="preserve"> </w:t>
      </w:r>
    </w:p>
    <w:p w:rsidR="00393F93" w:rsidRDefault="00407E6B" w:rsidP="00DE3382">
      <w:pPr>
        <w:spacing w:line="100" w:lineRule="atLeast"/>
        <w:rPr>
          <w:rFonts w:ascii="Arial" w:eastAsia="Times New Roman" w:hAnsi="Arial" w:cs="Arial"/>
          <w:sz w:val="22"/>
          <w:szCs w:val="22"/>
          <w:lang w:bidi="ar-SA"/>
        </w:rPr>
      </w:pPr>
      <w:r>
        <w:rPr>
          <w:rFonts w:ascii="Arial" w:eastAsia="Times New Roman" w:hAnsi="Arial" w:cs="Arial"/>
          <w:b/>
          <w:bCs/>
          <w:sz w:val="22"/>
          <w:szCs w:val="22"/>
          <w:lang w:bidi="ar-SA"/>
        </w:rPr>
        <w:t xml:space="preserve">       </w:t>
      </w:r>
      <w:r w:rsidR="00F35703">
        <w:rPr>
          <w:rFonts w:ascii="Arial" w:eastAsia="Times New Roman" w:hAnsi="Arial" w:cs="Arial"/>
          <w:sz w:val="22"/>
          <w:szCs w:val="22"/>
          <w:lang w:bidi="ar-SA"/>
        </w:rPr>
        <w:t>(No Aplica</w:t>
      </w:r>
      <w:r w:rsidR="00393F93" w:rsidRPr="00E31E31">
        <w:rPr>
          <w:rFonts w:ascii="Arial" w:eastAsia="Times New Roman" w:hAnsi="Arial" w:cs="Arial"/>
          <w:sz w:val="22"/>
          <w:szCs w:val="22"/>
          <w:lang w:bidi="ar-SA"/>
        </w:rPr>
        <w:t>)</w:t>
      </w:r>
    </w:p>
    <w:p w:rsidR="009A181D" w:rsidRDefault="009A181D">
      <w:pPr>
        <w:spacing w:line="100" w:lineRule="atLeast"/>
        <w:rPr>
          <w:rFonts w:ascii="Arial" w:eastAsia="Times New Roman" w:hAnsi="Arial" w:cs="Arial"/>
          <w:b/>
          <w:bCs/>
          <w:sz w:val="22"/>
          <w:szCs w:val="22"/>
          <w:lang w:bidi="ar-SA"/>
        </w:rPr>
      </w:pPr>
    </w:p>
    <w:p w:rsidR="00DE3382" w:rsidRPr="00DE3382" w:rsidRDefault="00393F93">
      <w:pPr>
        <w:spacing w:line="100" w:lineRule="atLeast"/>
        <w:rPr>
          <w:rFonts w:ascii="Arial" w:eastAsia="Times New Roman" w:hAnsi="Arial" w:cs="Arial"/>
          <w:b/>
          <w:bCs/>
          <w:sz w:val="22"/>
          <w:szCs w:val="22"/>
          <w:lang w:bidi="ar-SA"/>
        </w:rPr>
      </w:pPr>
      <w:r w:rsidRPr="00DE3382">
        <w:rPr>
          <w:rFonts w:ascii="Arial" w:eastAsia="Times New Roman" w:hAnsi="Arial" w:cs="Arial"/>
          <w:b/>
          <w:bCs/>
          <w:sz w:val="22"/>
          <w:szCs w:val="22"/>
          <w:lang w:bidi="ar-SA"/>
        </w:rPr>
        <w:t xml:space="preserve">12.- </w:t>
      </w:r>
      <w:r w:rsidRPr="00D6641C">
        <w:rPr>
          <w:rFonts w:ascii="Arial" w:eastAsia="Times New Roman" w:hAnsi="Arial" w:cs="Arial"/>
          <w:b/>
          <w:bCs/>
          <w:sz w:val="22"/>
          <w:szCs w:val="22"/>
          <w:u w:val="single" w:color="7F7F7F"/>
          <w:lang w:bidi="ar-SA"/>
        </w:rPr>
        <w:t>Calificaciones Otorgadas</w:t>
      </w:r>
      <w:r w:rsidRPr="00DE3382">
        <w:rPr>
          <w:rFonts w:ascii="Arial" w:eastAsia="Times New Roman" w:hAnsi="Arial" w:cs="Arial"/>
          <w:b/>
          <w:bCs/>
          <w:sz w:val="22"/>
          <w:szCs w:val="22"/>
          <w:lang w:bidi="ar-SA"/>
        </w:rPr>
        <w:t xml:space="preserve"> </w:t>
      </w:r>
    </w:p>
    <w:p w:rsidR="00407E6B" w:rsidRDefault="00DE3382">
      <w:pPr>
        <w:spacing w:line="100" w:lineRule="atLeast"/>
        <w:rPr>
          <w:rFonts w:ascii="Arial" w:eastAsia="Times New Roman" w:hAnsi="Arial" w:cs="Arial"/>
          <w:b/>
          <w:bCs/>
          <w:sz w:val="22"/>
          <w:szCs w:val="22"/>
          <w:lang w:bidi="ar-SA"/>
        </w:rPr>
      </w:pPr>
      <w:r>
        <w:rPr>
          <w:rFonts w:ascii="Arial" w:eastAsia="Times New Roman" w:hAnsi="Arial" w:cs="Arial"/>
          <w:b/>
          <w:bCs/>
          <w:sz w:val="22"/>
          <w:szCs w:val="22"/>
          <w:lang w:bidi="ar-SA"/>
        </w:rPr>
        <w:t xml:space="preserve">     </w:t>
      </w:r>
    </w:p>
    <w:p w:rsidR="00393F93" w:rsidRDefault="00407E6B">
      <w:pPr>
        <w:spacing w:line="100" w:lineRule="atLeast"/>
        <w:rPr>
          <w:rFonts w:ascii="Arial" w:eastAsia="Times New Roman" w:hAnsi="Arial" w:cs="Arial"/>
          <w:sz w:val="22"/>
          <w:szCs w:val="22"/>
          <w:lang w:bidi="ar-SA"/>
        </w:rPr>
      </w:pPr>
      <w:r>
        <w:rPr>
          <w:rFonts w:ascii="Arial" w:eastAsia="Times New Roman" w:hAnsi="Arial" w:cs="Arial"/>
          <w:b/>
          <w:bCs/>
          <w:sz w:val="22"/>
          <w:szCs w:val="22"/>
          <w:lang w:bidi="ar-SA"/>
        </w:rPr>
        <w:t xml:space="preserve">     </w:t>
      </w:r>
      <w:r w:rsidR="00DE3382">
        <w:rPr>
          <w:rFonts w:ascii="Arial" w:eastAsia="Times New Roman" w:hAnsi="Arial" w:cs="Arial"/>
          <w:b/>
          <w:bCs/>
          <w:sz w:val="22"/>
          <w:szCs w:val="22"/>
          <w:lang w:bidi="ar-SA"/>
        </w:rPr>
        <w:t xml:space="preserve">  </w:t>
      </w:r>
      <w:r w:rsidR="00F35703">
        <w:rPr>
          <w:rFonts w:ascii="Arial" w:eastAsia="Times New Roman" w:hAnsi="Arial" w:cs="Arial"/>
          <w:sz w:val="22"/>
          <w:szCs w:val="22"/>
          <w:lang w:bidi="ar-SA"/>
        </w:rPr>
        <w:t>(No Aplica</w:t>
      </w:r>
      <w:r w:rsidR="00393F93" w:rsidRPr="00E31E31">
        <w:rPr>
          <w:rFonts w:ascii="Arial" w:eastAsia="Times New Roman" w:hAnsi="Arial" w:cs="Arial"/>
          <w:sz w:val="22"/>
          <w:szCs w:val="22"/>
          <w:lang w:bidi="ar-SA"/>
        </w:rPr>
        <w:t>)</w:t>
      </w:r>
    </w:p>
    <w:p w:rsidR="006B11AB" w:rsidRDefault="006B11AB">
      <w:pPr>
        <w:spacing w:line="100" w:lineRule="atLeast"/>
        <w:rPr>
          <w:rFonts w:ascii="Arial" w:eastAsia="Times New Roman" w:hAnsi="Arial" w:cs="Arial"/>
          <w:b/>
          <w:bCs/>
          <w:sz w:val="22"/>
          <w:szCs w:val="22"/>
          <w:lang w:bidi="ar-SA"/>
        </w:rPr>
      </w:pPr>
    </w:p>
    <w:p w:rsidR="00490E6B" w:rsidRDefault="00490E6B">
      <w:pPr>
        <w:spacing w:line="100" w:lineRule="atLeast"/>
        <w:rPr>
          <w:rFonts w:ascii="Arial" w:eastAsia="Times New Roman" w:hAnsi="Arial" w:cs="Arial"/>
          <w:b/>
          <w:bCs/>
          <w:sz w:val="22"/>
          <w:szCs w:val="22"/>
          <w:lang w:bidi="ar-SA"/>
        </w:rPr>
      </w:pPr>
    </w:p>
    <w:p w:rsidR="00A94DF2" w:rsidRPr="00D6641C" w:rsidRDefault="00393F93">
      <w:pPr>
        <w:spacing w:line="100" w:lineRule="atLeast"/>
        <w:rPr>
          <w:rFonts w:ascii="Arial" w:eastAsia="Times New Roman" w:hAnsi="Arial" w:cs="Arial"/>
          <w:b/>
          <w:bCs/>
          <w:sz w:val="22"/>
          <w:szCs w:val="22"/>
          <w:u w:val="single" w:color="7F7F7F"/>
          <w:lang w:bidi="ar-SA"/>
        </w:rPr>
      </w:pPr>
      <w:r w:rsidRPr="00DE3382">
        <w:rPr>
          <w:rFonts w:ascii="Arial" w:eastAsia="Times New Roman" w:hAnsi="Arial" w:cs="Arial"/>
          <w:b/>
          <w:bCs/>
          <w:sz w:val="22"/>
          <w:szCs w:val="22"/>
          <w:lang w:bidi="ar-SA"/>
        </w:rPr>
        <w:t xml:space="preserve">13.-  </w:t>
      </w:r>
      <w:r w:rsidRPr="00D6641C">
        <w:rPr>
          <w:rFonts w:ascii="Arial" w:eastAsia="Times New Roman" w:hAnsi="Arial" w:cs="Arial"/>
          <w:b/>
          <w:bCs/>
          <w:sz w:val="22"/>
          <w:szCs w:val="22"/>
          <w:u w:val="single" w:color="7F7F7F"/>
          <w:lang w:bidi="ar-SA"/>
        </w:rPr>
        <w:t xml:space="preserve">Proceso de Mejora </w:t>
      </w:r>
    </w:p>
    <w:p w:rsidR="00DE3382" w:rsidRPr="00D6641C" w:rsidRDefault="00DE3382">
      <w:pPr>
        <w:spacing w:line="100" w:lineRule="atLeast"/>
        <w:rPr>
          <w:rFonts w:ascii="Arial" w:eastAsia="Times New Roman" w:hAnsi="Arial" w:cs="Arial"/>
          <w:b/>
          <w:bCs/>
          <w:sz w:val="22"/>
          <w:szCs w:val="22"/>
          <w:u w:val="single" w:color="7F7F7F"/>
          <w:lang w:bidi="ar-SA"/>
        </w:rPr>
      </w:pPr>
    </w:p>
    <w:p w:rsidR="00393F93" w:rsidRPr="00DE3382" w:rsidRDefault="00393F93">
      <w:pPr>
        <w:spacing w:line="100" w:lineRule="atLeast"/>
        <w:jc w:val="both"/>
        <w:rPr>
          <w:rFonts w:ascii="Arial" w:eastAsia="Times New Roman" w:hAnsi="Arial" w:cs="Arial"/>
          <w:b/>
          <w:i/>
          <w:sz w:val="22"/>
          <w:szCs w:val="22"/>
          <w:lang w:bidi="ar-SA"/>
        </w:rPr>
      </w:pPr>
      <w:r w:rsidRPr="00DE3382">
        <w:rPr>
          <w:rFonts w:ascii="Arial" w:eastAsia="Times New Roman" w:hAnsi="Arial" w:cs="Arial"/>
          <w:b/>
          <w:i/>
          <w:sz w:val="22"/>
          <w:szCs w:val="22"/>
          <w:lang w:bidi="ar-SA"/>
        </w:rPr>
        <w:t xml:space="preserve">a) </w:t>
      </w:r>
      <w:r w:rsidR="00DE3382" w:rsidRPr="00DE3382">
        <w:rPr>
          <w:rFonts w:ascii="Arial" w:eastAsia="Times New Roman" w:hAnsi="Arial" w:cs="Arial"/>
          <w:b/>
          <w:i/>
          <w:sz w:val="22"/>
          <w:szCs w:val="22"/>
          <w:lang w:bidi="ar-SA"/>
        </w:rPr>
        <w:t>Principales Políticas de Control Interno</w:t>
      </w:r>
    </w:p>
    <w:p w:rsidR="00DE3382" w:rsidRPr="00DE3382" w:rsidRDefault="00DE3382">
      <w:pPr>
        <w:spacing w:line="100" w:lineRule="atLeast"/>
        <w:jc w:val="both"/>
        <w:rPr>
          <w:rFonts w:ascii="Arial" w:eastAsia="Times New Roman" w:hAnsi="Arial" w:cs="Arial"/>
          <w:b/>
          <w:sz w:val="22"/>
          <w:szCs w:val="22"/>
          <w:lang w:bidi="ar-SA"/>
        </w:rPr>
      </w:pPr>
    </w:p>
    <w:p w:rsidR="00393F93" w:rsidRPr="00E31E31" w:rsidRDefault="00DE3382">
      <w:pPr>
        <w:numPr>
          <w:ilvl w:val="0"/>
          <w:numId w:val="6"/>
        </w:numPr>
        <w:spacing w:line="100" w:lineRule="atLeast"/>
        <w:jc w:val="both"/>
        <w:rPr>
          <w:rFonts w:ascii="Arial" w:eastAsia="Times New Roman" w:hAnsi="Arial" w:cs="Arial"/>
          <w:sz w:val="22"/>
          <w:szCs w:val="22"/>
          <w:lang w:bidi="ar-SA"/>
        </w:rPr>
      </w:pPr>
      <w:r w:rsidRPr="00D6641C">
        <w:rPr>
          <w:rFonts w:ascii="Arial" w:eastAsia="Times New Roman" w:hAnsi="Arial" w:cs="Arial"/>
          <w:sz w:val="22"/>
          <w:szCs w:val="22"/>
          <w:u w:val="single" w:color="7F7F7F"/>
          <w:lang w:bidi="ar-SA"/>
        </w:rPr>
        <w:t>Manual de Procedimientos</w:t>
      </w:r>
      <w:r w:rsidR="00393F93" w:rsidRPr="00E31E31">
        <w:rPr>
          <w:rFonts w:ascii="Arial" w:eastAsia="Times New Roman" w:hAnsi="Arial" w:cs="Arial"/>
          <w:sz w:val="22"/>
          <w:szCs w:val="22"/>
          <w:lang w:bidi="ar-SA"/>
        </w:rPr>
        <w:t xml:space="preserve">: Nos indica los </w:t>
      </w:r>
      <w:r w:rsidR="00F35703" w:rsidRPr="00E31E31">
        <w:rPr>
          <w:rFonts w:ascii="Arial" w:eastAsia="Times New Roman" w:hAnsi="Arial" w:cs="Arial"/>
          <w:sz w:val="22"/>
          <w:szCs w:val="22"/>
          <w:lang w:bidi="ar-SA"/>
        </w:rPr>
        <w:t>procedimientos</w:t>
      </w:r>
      <w:r w:rsidR="00393F93" w:rsidRPr="00E31E31">
        <w:rPr>
          <w:rFonts w:ascii="Arial" w:eastAsia="Times New Roman" w:hAnsi="Arial" w:cs="Arial"/>
          <w:sz w:val="22"/>
          <w:szCs w:val="22"/>
          <w:lang w:bidi="ar-SA"/>
        </w:rPr>
        <w:t xml:space="preserve"> que debemos seguir de forma ordenada en el desarrollo de las actividades; evitando duplicidad de esfuerzos.</w:t>
      </w:r>
    </w:p>
    <w:p w:rsidR="00393F93" w:rsidRPr="00E31E31" w:rsidRDefault="00DE3382">
      <w:pPr>
        <w:numPr>
          <w:ilvl w:val="0"/>
          <w:numId w:val="6"/>
        </w:numPr>
        <w:spacing w:line="100" w:lineRule="atLeast"/>
        <w:jc w:val="both"/>
        <w:rPr>
          <w:rFonts w:ascii="Arial" w:eastAsia="Times New Roman" w:hAnsi="Arial" w:cs="Arial"/>
          <w:sz w:val="22"/>
          <w:szCs w:val="22"/>
          <w:lang w:bidi="ar-SA"/>
        </w:rPr>
      </w:pPr>
      <w:r w:rsidRPr="00D6641C">
        <w:rPr>
          <w:rFonts w:ascii="Arial" w:eastAsia="Times New Roman" w:hAnsi="Arial" w:cs="Arial"/>
          <w:sz w:val="22"/>
          <w:szCs w:val="22"/>
          <w:u w:val="single" w:color="7F7F7F"/>
          <w:lang w:bidi="ar-SA"/>
        </w:rPr>
        <w:t>Ley General de Contabilidad Gubernamental (LGCG):</w:t>
      </w:r>
      <w:r w:rsidRPr="00E31E31">
        <w:rPr>
          <w:rFonts w:ascii="Arial" w:eastAsia="Times New Roman" w:hAnsi="Arial" w:cs="Arial"/>
          <w:sz w:val="22"/>
          <w:szCs w:val="22"/>
          <w:lang w:bidi="ar-SA"/>
        </w:rPr>
        <w:t xml:space="preserve"> </w:t>
      </w:r>
      <w:r w:rsidR="00393F93" w:rsidRPr="00E31E31">
        <w:rPr>
          <w:rFonts w:ascii="Arial" w:eastAsia="Times New Roman" w:hAnsi="Arial" w:cs="Arial"/>
          <w:sz w:val="22"/>
          <w:szCs w:val="22"/>
          <w:lang w:bidi="ar-SA"/>
        </w:rPr>
        <w:t>Nos establece los criterios generales que rigen la contabilidad gubernamental y la emisión de información financiera, incluyendo la presupuestaria y programática en forma razonable y transparente.</w:t>
      </w:r>
    </w:p>
    <w:p w:rsidR="00393F93" w:rsidRPr="00E31E31" w:rsidRDefault="00DE3382">
      <w:pPr>
        <w:numPr>
          <w:ilvl w:val="0"/>
          <w:numId w:val="6"/>
        </w:numPr>
        <w:spacing w:line="100" w:lineRule="atLeast"/>
        <w:jc w:val="both"/>
        <w:rPr>
          <w:rFonts w:ascii="Arial" w:eastAsia="Times New Roman" w:hAnsi="Arial" w:cs="Arial"/>
          <w:sz w:val="22"/>
          <w:szCs w:val="22"/>
          <w:lang w:bidi="ar-SA"/>
        </w:rPr>
      </w:pPr>
      <w:r w:rsidRPr="00D6641C">
        <w:rPr>
          <w:rFonts w:ascii="Arial" w:eastAsia="Times New Roman" w:hAnsi="Arial" w:cs="Arial"/>
          <w:sz w:val="22"/>
          <w:szCs w:val="22"/>
          <w:u w:val="single" w:color="7F7F7F"/>
          <w:lang w:bidi="ar-SA"/>
        </w:rPr>
        <w:t>Normatividad Contable</w:t>
      </w:r>
      <w:r w:rsidR="00393F93" w:rsidRPr="00E31E31">
        <w:rPr>
          <w:rFonts w:ascii="Arial" w:eastAsia="Times New Roman" w:hAnsi="Arial" w:cs="Arial"/>
          <w:sz w:val="22"/>
          <w:szCs w:val="22"/>
          <w:lang w:bidi="ar-SA"/>
        </w:rPr>
        <w:t>: Tiene por objeto efectuar el registro contable de los recursos públicos y la preparación de informes financieros de forma armonizada, que dan transparencia para la interpretación, evaluación, fiscalización y entrega de informes; regulando las operaciones contables.</w:t>
      </w:r>
    </w:p>
    <w:p w:rsidR="00DE3382" w:rsidRDefault="00DE3382">
      <w:pPr>
        <w:numPr>
          <w:ilvl w:val="0"/>
          <w:numId w:val="6"/>
        </w:numPr>
        <w:spacing w:line="100" w:lineRule="atLeast"/>
        <w:jc w:val="both"/>
        <w:rPr>
          <w:rFonts w:ascii="Arial" w:eastAsia="Times New Roman" w:hAnsi="Arial" w:cs="Arial"/>
          <w:sz w:val="22"/>
          <w:szCs w:val="22"/>
          <w:lang w:bidi="ar-SA"/>
        </w:rPr>
      </w:pPr>
      <w:r w:rsidRPr="00D6641C">
        <w:rPr>
          <w:rFonts w:ascii="Arial" w:eastAsia="Times New Roman" w:hAnsi="Arial" w:cs="Arial"/>
          <w:sz w:val="22"/>
          <w:szCs w:val="22"/>
          <w:u w:val="single" w:color="7F7F7F"/>
          <w:lang w:bidi="ar-SA"/>
        </w:rPr>
        <w:t>Normas Presupuestarias</w:t>
      </w:r>
      <w:r w:rsidR="00393F93" w:rsidRPr="00E31E31">
        <w:rPr>
          <w:rFonts w:ascii="Arial" w:eastAsia="Times New Roman" w:hAnsi="Arial" w:cs="Arial"/>
          <w:sz w:val="22"/>
          <w:szCs w:val="22"/>
          <w:lang w:bidi="ar-SA"/>
        </w:rPr>
        <w:t xml:space="preserve">: Nos indica </w:t>
      </w:r>
      <w:r w:rsidR="00F35703" w:rsidRPr="00E31E31">
        <w:rPr>
          <w:rFonts w:ascii="Arial" w:eastAsia="Times New Roman" w:hAnsi="Arial" w:cs="Arial"/>
          <w:sz w:val="22"/>
          <w:szCs w:val="22"/>
          <w:lang w:bidi="ar-SA"/>
        </w:rPr>
        <w:t>cómo</w:t>
      </w:r>
      <w:r w:rsidR="00393F93" w:rsidRPr="00E31E31">
        <w:rPr>
          <w:rFonts w:ascii="Arial" w:eastAsia="Times New Roman" w:hAnsi="Arial" w:cs="Arial"/>
          <w:sz w:val="22"/>
          <w:szCs w:val="22"/>
          <w:lang w:bidi="ar-SA"/>
        </w:rPr>
        <w:t xml:space="preserve"> se ejecuta el gasto público, administrándolo con eficiencia, eficacia, economía, transparencia y honradez, para rendir cuentas de los recursos públicos, así mismo contribuir a fortalecer la armonización presupuestaria y contable. </w:t>
      </w:r>
    </w:p>
    <w:p w:rsidR="00830F71" w:rsidRDefault="00830F71">
      <w:pPr>
        <w:spacing w:line="100" w:lineRule="atLeast"/>
        <w:jc w:val="both"/>
        <w:rPr>
          <w:rFonts w:ascii="Arial" w:eastAsia="Times New Roman" w:hAnsi="Arial" w:cs="Arial"/>
          <w:b/>
          <w:i/>
          <w:sz w:val="22"/>
          <w:szCs w:val="22"/>
          <w:lang w:bidi="ar-SA"/>
        </w:rPr>
      </w:pPr>
    </w:p>
    <w:p w:rsidR="00490E6B" w:rsidRDefault="00490E6B">
      <w:pPr>
        <w:spacing w:line="100" w:lineRule="atLeast"/>
        <w:jc w:val="both"/>
        <w:rPr>
          <w:rFonts w:ascii="Arial" w:eastAsia="Times New Roman" w:hAnsi="Arial" w:cs="Arial"/>
          <w:b/>
          <w:i/>
          <w:sz w:val="22"/>
          <w:szCs w:val="22"/>
          <w:lang w:bidi="ar-SA"/>
        </w:rPr>
      </w:pPr>
    </w:p>
    <w:p w:rsidR="00393F93" w:rsidRDefault="00393F93">
      <w:pPr>
        <w:spacing w:line="100" w:lineRule="atLeast"/>
        <w:jc w:val="both"/>
        <w:rPr>
          <w:rFonts w:ascii="Arial" w:eastAsia="Times New Roman" w:hAnsi="Arial" w:cs="Arial"/>
          <w:b/>
          <w:i/>
          <w:sz w:val="22"/>
          <w:szCs w:val="22"/>
          <w:lang w:bidi="ar-SA"/>
        </w:rPr>
      </w:pPr>
      <w:r w:rsidRPr="00DE3382">
        <w:rPr>
          <w:rFonts w:ascii="Arial" w:eastAsia="Times New Roman" w:hAnsi="Arial" w:cs="Arial"/>
          <w:b/>
          <w:i/>
          <w:sz w:val="22"/>
          <w:szCs w:val="22"/>
          <w:lang w:bidi="ar-SA"/>
        </w:rPr>
        <w:t xml:space="preserve">b) </w:t>
      </w:r>
      <w:r w:rsidR="00DE3382">
        <w:rPr>
          <w:rFonts w:ascii="Arial" w:eastAsia="Times New Roman" w:hAnsi="Arial" w:cs="Arial"/>
          <w:b/>
          <w:i/>
          <w:sz w:val="22"/>
          <w:szCs w:val="22"/>
          <w:lang w:bidi="ar-SA"/>
        </w:rPr>
        <w:t>Medidas de Desempeño Financiero, Metas y</w:t>
      </w:r>
      <w:r w:rsidR="00DE3382" w:rsidRPr="00DE3382">
        <w:rPr>
          <w:rFonts w:ascii="Arial" w:eastAsia="Times New Roman" w:hAnsi="Arial" w:cs="Arial"/>
          <w:b/>
          <w:i/>
          <w:sz w:val="22"/>
          <w:szCs w:val="22"/>
          <w:lang w:bidi="ar-SA"/>
        </w:rPr>
        <w:t xml:space="preserve"> Alcance</w:t>
      </w:r>
    </w:p>
    <w:p w:rsidR="00DE3382" w:rsidRPr="00DE3382" w:rsidRDefault="00DE3382">
      <w:pPr>
        <w:spacing w:line="100" w:lineRule="atLeast"/>
        <w:jc w:val="both"/>
        <w:rPr>
          <w:rFonts w:ascii="Arial" w:eastAsia="Times New Roman" w:hAnsi="Arial" w:cs="Arial"/>
          <w:b/>
          <w:i/>
          <w:sz w:val="22"/>
          <w:szCs w:val="22"/>
          <w:lang w:bidi="ar-SA"/>
        </w:rPr>
      </w:pPr>
    </w:p>
    <w:p w:rsidR="00393F93" w:rsidRDefault="00393F93">
      <w:pPr>
        <w:spacing w:line="100" w:lineRule="atLeast"/>
        <w:jc w:val="both"/>
        <w:rPr>
          <w:rFonts w:ascii="Arial" w:eastAsia="Times New Roman" w:hAnsi="Arial" w:cs="Arial"/>
          <w:sz w:val="22"/>
          <w:szCs w:val="22"/>
          <w:lang w:bidi="ar-SA"/>
        </w:rPr>
      </w:pPr>
      <w:r w:rsidRPr="00E31E31">
        <w:rPr>
          <w:rFonts w:ascii="Arial" w:eastAsia="Times New Roman" w:hAnsi="Arial" w:cs="Arial"/>
          <w:sz w:val="22"/>
          <w:szCs w:val="22"/>
          <w:lang w:bidi="ar-SA"/>
        </w:rPr>
        <w:t>1.- Se continúa trabajando en el cambio trascendental que es el proceso de armonización contable para atender en tiempo y forma el nuevo esquema de la contabilidad gubernamental, y generando así los beneficios en materia de información financiera, transparencia y rendición de cuentas.</w:t>
      </w:r>
    </w:p>
    <w:p w:rsidR="00490E6B" w:rsidRDefault="00490E6B">
      <w:pPr>
        <w:spacing w:line="100" w:lineRule="atLeast"/>
        <w:rPr>
          <w:rFonts w:ascii="Arial" w:eastAsia="Times New Roman" w:hAnsi="Arial" w:cs="Arial"/>
          <w:b/>
          <w:bCs/>
          <w:sz w:val="22"/>
          <w:szCs w:val="22"/>
          <w:lang w:bidi="ar-SA"/>
        </w:rPr>
      </w:pPr>
    </w:p>
    <w:p w:rsidR="00490E6B" w:rsidRDefault="00490E6B">
      <w:pPr>
        <w:spacing w:line="100" w:lineRule="atLeast"/>
        <w:rPr>
          <w:rFonts w:ascii="Arial" w:eastAsia="Times New Roman" w:hAnsi="Arial" w:cs="Arial"/>
          <w:b/>
          <w:bCs/>
          <w:sz w:val="22"/>
          <w:szCs w:val="22"/>
          <w:lang w:bidi="ar-SA"/>
        </w:rPr>
      </w:pPr>
    </w:p>
    <w:p w:rsidR="00DE3382" w:rsidRDefault="00393F93">
      <w:pPr>
        <w:spacing w:line="100" w:lineRule="atLeast"/>
        <w:rPr>
          <w:rFonts w:ascii="Arial" w:eastAsia="Times New Roman" w:hAnsi="Arial" w:cs="Arial"/>
          <w:sz w:val="22"/>
          <w:szCs w:val="22"/>
          <w:lang w:bidi="ar-SA"/>
        </w:rPr>
      </w:pPr>
      <w:r w:rsidRPr="00E31E31">
        <w:rPr>
          <w:rFonts w:ascii="Arial" w:eastAsia="Times New Roman" w:hAnsi="Arial" w:cs="Arial"/>
          <w:b/>
          <w:bCs/>
          <w:sz w:val="22"/>
          <w:szCs w:val="22"/>
          <w:lang w:bidi="ar-SA"/>
        </w:rPr>
        <w:t xml:space="preserve">14.- </w:t>
      </w:r>
      <w:r w:rsidRPr="00D6641C">
        <w:rPr>
          <w:rFonts w:ascii="Arial" w:eastAsia="Times New Roman" w:hAnsi="Arial" w:cs="Arial"/>
          <w:b/>
          <w:bCs/>
          <w:sz w:val="22"/>
          <w:szCs w:val="22"/>
          <w:u w:val="single" w:color="7F7F7F"/>
          <w:lang w:bidi="ar-SA"/>
        </w:rPr>
        <w:t>Información por Segmentos</w:t>
      </w:r>
      <w:r w:rsidRPr="00E31E31">
        <w:rPr>
          <w:rFonts w:ascii="Arial" w:eastAsia="Times New Roman" w:hAnsi="Arial" w:cs="Arial"/>
          <w:b/>
          <w:bCs/>
          <w:sz w:val="22"/>
          <w:szCs w:val="22"/>
          <w:lang w:bidi="ar-SA"/>
        </w:rPr>
        <w:t xml:space="preserve">  </w:t>
      </w:r>
    </w:p>
    <w:p w:rsidR="00407E6B" w:rsidRDefault="00DE3382">
      <w:pPr>
        <w:spacing w:line="100" w:lineRule="atLeast"/>
        <w:rPr>
          <w:rFonts w:ascii="Arial" w:eastAsia="Times New Roman" w:hAnsi="Arial" w:cs="Arial"/>
          <w:sz w:val="22"/>
          <w:szCs w:val="22"/>
          <w:lang w:bidi="ar-SA"/>
        </w:rPr>
      </w:pPr>
      <w:r>
        <w:rPr>
          <w:rFonts w:ascii="Arial" w:eastAsia="Times New Roman" w:hAnsi="Arial" w:cs="Arial"/>
          <w:sz w:val="22"/>
          <w:szCs w:val="22"/>
          <w:lang w:bidi="ar-SA"/>
        </w:rPr>
        <w:t xml:space="preserve">       </w:t>
      </w:r>
    </w:p>
    <w:p w:rsidR="00771780" w:rsidRDefault="00407E6B">
      <w:pPr>
        <w:spacing w:line="100" w:lineRule="atLeast"/>
        <w:rPr>
          <w:rFonts w:ascii="Arial" w:eastAsia="Times New Roman" w:hAnsi="Arial" w:cs="Arial"/>
          <w:sz w:val="22"/>
          <w:szCs w:val="22"/>
          <w:lang w:bidi="ar-SA"/>
        </w:rPr>
      </w:pPr>
      <w:r>
        <w:rPr>
          <w:rFonts w:ascii="Arial" w:eastAsia="Times New Roman" w:hAnsi="Arial" w:cs="Arial"/>
          <w:sz w:val="22"/>
          <w:szCs w:val="22"/>
          <w:lang w:bidi="ar-SA"/>
        </w:rPr>
        <w:t xml:space="preserve">       </w:t>
      </w:r>
      <w:r w:rsidR="00F35703">
        <w:rPr>
          <w:rFonts w:ascii="Arial" w:eastAsia="Times New Roman" w:hAnsi="Arial" w:cs="Arial"/>
          <w:sz w:val="22"/>
          <w:szCs w:val="22"/>
          <w:lang w:bidi="ar-SA"/>
        </w:rPr>
        <w:t>(No Aplica</w:t>
      </w:r>
      <w:r w:rsidR="00393F93" w:rsidRPr="00E31E31">
        <w:rPr>
          <w:rFonts w:ascii="Arial" w:eastAsia="Times New Roman" w:hAnsi="Arial" w:cs="Arial"/>
          <w:sz w:val="22"/>
          <w:szCs w:val="22"/>
          <w:lang w:bidi="ar-SA"/>
        </w:rPr>
        <w:t>)</w:t>
      </w:r>
    </w:p>
    <w:p w:rsidR="00A03F48" w:rsidRPr="00CE51F2" w:rsidRDefault="00A03F48">
      <w:pPr>
        <w:spacing w:line="100" w:lineRule="atLeast"/>
        <w:rPr>
          <w:rFonts w:ascii="Arial" w:eastAsia="Times New Roman" w:hAnsi="Arial" w:cs="Arial"/>
          <w:sz w:val="22"/>
          <w:szCs w:val="22"/>
          <w:lang w:bidi="ar-SA"/>
        </w:rPr>
      </w:pPr>
    </w:p>
    <w:p w:rsidR="00DE3382" w:rsidRDefault="00393F93">
      <w:pPr>
        <w:spacing w:line="100" w:lineRule="atLeast"/>
        <w:rPr>
          <w:rFonts w:ascii="Arial" w:eastAsia="Times New Roman" w:hAnsi="Arial" w:cs="Arial"/>
          <w:sz w:val="22"/>
          <w:szCs w:val="22"/>
          <w:lang w:bidi="ar-SA"/>
        </w:rPr>
      </w:pPr>
      <w:r w:rsidRPr="00E31E31">
        <w:rPr>
          <w:rFonts w:ascii="Arial" w:eastAsia="Times New Roman" w:hAnsi="Arial" w:cs="Arial"/>
          <w:b/>
          <w:bCs/>
          <w:sz w:val="22"/>
          <w:szCs w:val="22"/>
          <w:lang w:bidi="ar-SA"/>
        </w:rPr>
        <w:t xml:space="preserve">15.- </w:t>
      </w:r>
      <w:r w:rsidRPr="00D6641C">
        <w:rPr>
          <w:rFonts w:ascii="Arial" w:eastAsia="Times New Roman" w:hAnsi="Arial" w:cs="Arial"/>
          <w:b/>
          <w:bCs/>
          <w:sz w:val="22"/>
          <w:szCs w:val="22"/>
          <w:u w:val="single" w:color="7F7F7F"/>
          <w:lang w:bidi="ar-SA"/>
        </w:rPr>
        <w:t xml:space="preserve">Eventos Posteriores al Cierre  </w:t>
      </w:r>
    </w:p>
    <w:p w:rsidR="00407E6B" w:rsidRDefault="00DE3382">
      <w:pPr>
        <w:spacing w:line="100" w:lineRule="atLeast"/>
        <w:rPr>
          <w:rFonts w:ascii="Arial" w:eastAsia="Times New Roman" w:hAnsi="Arial" w:cs="Arial"/>
          <w:sz w:val="22"/>
          <w:szCs w:val="22"/>
          <w:lang w:bidi="ar-SA"/>
        </w:rPr>
      </w:pPr>
      <w:r>
        <w:rPr>
          <w:rFonts w:ascii="Arial" w:eastAsia="Times New Roman" w:hAnsi="Arial" w:cs="Arial"/>
          <w:sz w:val="22"/>
          <w:szCs w:val="22"/>
          <w:lang w:bidi="ar-SA"/>
        </w:rPr>
        <w:t xml:space="preserve">     </w:t>
      </w:r>
    </w:p>
    <w:p w:rsidR="00393F93" w:rsidRDefault="00407E6B">
      <w:pPr>
        <w:spacing w:line="100" w:lineRule="atLeast"/>
        <w:rPr>
          <w:rFonts w:ascii="Arial" w:eastAsia="Times New Roman" w:hAnsi="Arial" w:cs="Arial"/>
          <w:sz w:val="22"/>
          <w:szCs w:val="22"/>
          <w:lang w:bidi="ar-SA"/>
        </w:rPr>
      </w:pPr>
      <w:r>
        <w:rPr>
          <w:rFonts w:ascii="Arial" w:eastAsia="Times New Roman" w:hAnsi="Arial" w:cs="Arial"/>
          <w:sz w:val="22"/>
          <w:szCs w:val="22"/>
          <w:lang w:bidi="ar-SA"/>
        </w:rPr>
        <w:t xml:space="preserve">     </w:t>
      </w:r>
      <w:r w:rsidR="00DE3382">
        <w:rPr>
          <w:rFonts w:ascii="Arial" w:eastAsia="Times New Roman" w:hAnsi="Arial" w:cs="Arial"/>
          <w:sz w:val="22"/>
          <w:szCs w:val="22"/>
          <w:lang w:bidi="ar-SA"/>
        </w:rPr>
        <w:t xml:space="preserve">  </w:t>
      </w:r>
      <w:r w:rsidR="00F35703">
        <w:rPr>
          <w:rFonts w:ascii="Arial" w:eastAsia="Times New Roman" w:hAnsi="Arial" w:cs="Arial"/>
          <w:sz w:val="22"/>
          <w:szCs w:val="22"/>
          <w:lang w:bidi="ar-SA"/>
        </w:rPr>
        <w:t>(No Aplica</w:t>
      </w:r>
      <w:r w:rsidR="00393F93" w:rsidRPr="00E31E31">
        <w:rPr>
          <w:rFonts w:ascii="Arial" w:eastAsia="Times New Roman" w:hAnsi="Arial" w:cs="Arial"/>
          <w:sz w:val="22"/>
          <w:szCs w:val="22"/>
          <w:lang w:bidi="ar-SA"/>
        </w:rPr>
        <w:t>)</w:t>
      </w:r>
    </w:p>
    <w:p w:rsidR="009A181D" w:rsidRDefault="009A181D">
      <w:pPr>
        <w:spacing w:line="100" w:lineRule="atLeast"/>
        <w:rPr>
          <w:rFonts w:ascii="Arial" w:eastAsia="Times New Roman" w:hAnsi="Arial" w:cs="Arial"/>
          <w:b/>
          <w:bCs/>
          <w:sz w:val="22"/>
          <w:szCs w:val="22"/>
          <w:lang w:bidi="ar-SA"/>
        </w:rPr>
      </w:pPr>
    </w:p>
    <w:p w:rsidR="00E40C91" w:rsidRPr="00E31E31" w:rsidRDefault="00E40C91">
      <w:pPr>
        <w:spacing w:line="100" w:lineRule="atLeast"/>
        <w:rPr>
          <w:rFonts w:ascii="Arial" w:eastAsia="Times New Roman" w:hAnsi="Arial" w:cs="Arial"/>
          <w:b/>
          <w:bCs/>
          <w:sz w:val="22"/>
          <w:szCs w:val="22"/>
          <w:lang w:bidi="ar-SA"/>
        </w:rPr>
      </w:pPr>
    </w:p>
    <w:p w:rsidR="008C5485" w:rsidRDefault="008C5485">
      <w:pPr>
        <w:spacing w:line="100" w:lineRule="atLeast"/>
        <w:jc w:val="both"/>
        <w:rPr>
          <w:rFonts w:ascii="Arial" w:eastAsia="Times New Roman" w:hAnsi="Arial" w:cs="Arial"/>
          <w:b/>
          <w:bCs/>
          <w:sz w:val="22"/>
          <w:szCs w:val="22"/>
          <w:lang w:bidi="ar-SA"/>
        </w:rPr>
      </w:pPr>
      <w:r>
        <w:rPr>
          <w:rFonts w:ascii="Arial" w:eastAsia="Times New Roman" w:hAnsi="Arial" w:cs="Arial"/>
          <w:b/>
          <w:bCs/>
          <w:sz w:val="22"/>
          <w:szCs w:val="22"/>
          <w:lang w:bidi="ar-SA"/>
        </w:rPr>
        <w:lastRenderedPageBreak/>
        <w:t xml:space="preserve">16.- </w:t>
      </w:r>
      <w:r w:rsidRPr="00D6641C">
        <w:rPr>
          <w:rFonts w:ascii="Arial" w:eastAsia="Times New Roman" w:hAnsi="Arial" w:cs="Arial"/>
          <w:b/>
          <w:bCs/>
          <w:sz w:val="22"/>
          <w:szCs w:val="22"/>
          <w:u w:val="single" w:color="7F7F7F"/>
          <w:lang w:bidi="ar-SA"/>
        </w:rPr>
        <w:t>Partes Relacionadas</w:t>
      </w:r>
      <w:r w:rsidR="00F35703">
        <w:rPr>
          <w:rFonts w:ascii="Arial" w:eastAsia="Times New Roman" w:hAnsi="Arial" w:cs="Arial"/>
          <w:b/>
          <w:bCs/>
          <w:sz w:val="22"/>
          <w:szCs w:val="22"/>
          <w:lang w:bidi="ar-SA"/>
        </w:rPr>
        <w:t xml:space="preserve"> </w:t>
      </w:r>
    </w:p>
    <w:p w:rsidR="008C5485" w:rsidRDefault="008C5485">
      <w:pPr>
        <w:spacing w:line="100" w:lineRule="atLeast"/>
        <w:jc w:val="both"/>
        <w:rPr>
          <w:rFonts w:ascii="Arial" w:eastAsia="Times New Roman" w:hAnsi="Arial" w:cs="Arial"/>
          <w:b/>
          <w:bCs/>
          <w:sz w:val="22"/>
          <w:szCs w:val="22"/>
          <w:lang w:bidi="ar-SA"/>
        </w:rPr>
      </w:pPr>
    </w:p>
    <w:p w:rsidR="00393F93" w:rsidRDefault="00F35703">
      <w:pPr>
        <w:spacing w:line="100" w:lineRule="atLeast"/>
        <w:jc w:val="both"/>
        <w:rPr>
          <w:rFonts w:ascii="Arial" w:eastAsia="Times New Roman" w:hAnsi="Arial" w:cs="Arial"/>
          <w:sz w:val="22"/>
          <w:szCs w:val="22"/>
          <w:lang w:bidi="ar-SA"/>
        </w:rPr>
      </w:pPr>
      <w:r>
        <w:rPr>
          <w:rFonts w:ascii="Arial" w:eastAsia="Times New Roman" w:hAnsi="Arial" w:cs="Arial"/>
          <w:b/>
          <w:bCs/>
          <w:sz w:val="22"/>
          <w:szCs w:val="22"/>
          <w:lang w:bidi="ar-SA"/>
        </w:rPr>
        <w:t>“</w:t>
      </w:r>
      <w:r w:rsidR="00393F93" w:rsidRPr="00E31E31">
        <w:rPr>
          <w:rFonts w:ascii="Arial" w:eastAsia="Times New Roman" w:hAnsi="Arial" w:cs="Arial"/>
          <w:sz w:val="22"/>
          <w:szCs w:val="22"/>
          <w:lang w:bidi="ar-SA"/>
        </w:rPr>
        <w:t xml:space="preserve">No existen partes relacionadas que pudieran ejercer influencia significativa sobre la toma de decisiones financieras y </w:t>
      </w:r>
      <w:r w:rsidRPr="00E31E31">
        <w:rPr>
          <w:rFonts w:ascii="Arial" w:eastAsia="Times New Roman" w:hAnsi="Arial" w:cs="Arial"/>
          <w:sz w:val="22"/>
          <w:szCs w:val="22"/>
          <w:lang w:bidi="ar-SA"/>
        </w:rPr>
        <w:t>operativas”</w:t>
      </w:r>
      <w:r w:rsidR="00393F93" w:rsidRPr="00E31E31">
        <w:rPr>
          <w:rFonts w:ascii="Arial" w:eastAsia="Times New Roman" w:hAnsi="Arial" w:cs="Arial"/>
          <w:sz w:val="22"/>
          <w:szCs w:val="22"/>
          <w:lang w:bidi="ar-SA"/>
        </w:rPr>
        <w:t xml:space="preserve"> </w:t>
      </w:r>
    </w:p>
    <w:p w:rsidR="009A181D" w:rsidRPr="00E31E31" w:rsidRDefault="009A181D">
      <w:pPr>
        <w:spacing w:line="100" w:lineRule="atLeast"/>
        <w:jc w:val="both"/>
        <w:rPr>
          <w:rFonts w:ascii="Arial" w:eastAsia="Times New Roman" w:hAnsi="Arial" w:cs="Arial"/>
          <w:b/>
          <w:bCs/>
          <w:sz w:val="22"/>
          <w:szCs w:val="22"/>
          <w:lang w:bidi="ar-SA"/>
        </w:rPr>
      </w:pPr>
    </w:p>
    <w:p w:rsidR="00393F93" w:rsidRPr="00E31E31" w:rsidRDefault="00393F93">
      <w:pPr>
        <w:spacing w:line="100" w:lineRule="atLeast"/>
        <w:rPr>
          <w:rFonts w:ascii="Arial" w:eastAsia="Times New Roman" w:hAnsi="Arial" w:cs="Arial"/>
          <w:b/>
          <w:bCs/>
          <w:sz w:val="22"/>
          <w:szCs w:val="22"/>
          <w:lang w:bidi="ar-SA"/>
        </w:rPr>
      </w:pPr>
      <w:r w:rsidRPr="00E31E31">
        <w:rPr>
          <w:rFonts w:ascii="Arial" w:eastAsia="Times New Roman" w:hAnsi="Arial" w:cs="Arial"/>
          <w:b/>
          <w:bCs/>
          <w:sz w:val="22"/>
          <w:szCs w:val="22"/>
          <w:lang w:bidi="ar-SA"/>
        </w:rPr>
        <w:t xml:space="preserve">17.- </w:t>
      </w:r>
      <w:r w:rsidR="00D0392C">
        <w:rPr>
          <w:rFonts w:ascii="Arial" w:eastAsia="Times New Roman" w:hAnsi="Arial" w:cs="Arial"/>
          <w:b/>
          <w:bCs/>
          <w:sz w:val="22"/>
          <w:szCs w:val="22"/>
          <w:u w:val="single" w:color="7F7F7F"/>
          <w:lang w:bidi="ar-SA"/>
        </w:rPr>
        <w:t>Responsabilidad s</w:t>
      </w:r>
      <w:r w:rsidRPr="00D6641C">
        <w:rPr>
          <w:rFonts w:ascii="Arial" w:eastAsia="Times New Roman" w:hAnsi="Arial" w:cs="Arial"/>
          <w:b/>
          <w:bCs/>
          <w:sz w:val="22"/>
          <w:szCs w:val="22"/>
          <w:u w:val="single" w:color="7F7F7F"/>
          <w:lang w:bidi="ar-SA"/>
        </w:rPr>
        <w:t>obre la Presentación Razonable de la Información Contable</w:t>
      </w:r>
    </w:p>
    <w:p w:rsidR="00393F93" w:rsidRPr="00DE3382" w:rsidRDefault="00DE3382">
      <w:pPr>
        <w:spacing w:line="100" w:lineRule="atLeast"/>
        <w:rPr>
          <w:rFonts w:ascii="Arial" w:eastAsia="Times New Roman" w:hAnsi="Arial" w:cs="Arial"/>
          <w:b/>
          <w:bCs/>
          <w:sz w:val="22"/>
          <w:szCs w:val="22"/>
          <w:lang w:bidi="ar-SA"/>
        </w:rPr>
      </w:pPr>
      <w:r>
        <w:rPr>
          <w:rFonts w:ascii="Arial" w:eastAsia="Times New Roman" w:hAnsi="Arial" w:cs="Arial"/>
          <w:b/>
          <w:bCs/>
          <w:sz w:val="22"/>
          <w:szCs w:val="22"/>
          <w:lang w:bidi="ar-SA"/>
        </w:rPr>
        <w:t xml:space="preserve"> </w:t>
      </w:r>
    </w:p>
    <w:p w:rsidR="00393F93" w:rsidRPr="00A94DF2" w:rsidRDefault="00393F93">
      <w:pPr>
        <w:spacing w:line="100" w:lineRule="atLeast"/>
        <w:jc w:val="both"/>
        <w:rPr>
          <w:rFonts w:ascii="Arial" w:hAnsi="Arial" w:cs="Arial"/>
          <w:sz w:val="22"/>
          <w:szCs w:val="22"/>
        </w:rPr>
      </w:pPr>
      <w:r w:rsidRPr="00A94DF2">
        <w:rPr>
          <w:rFonts w:ascii="Arial" w:hAnsi="Arial" w:cs="Arial"/>
          <w:sz w:val="22"/>
          <w:szCs w:val="22"/>
        </w:rPr>
        <w:t>“Bajo protesta de decir verdad declaramos que los Estados Financieros y sus Notas, son razonablemente correctos y son responsabilidad del emisor”</w:t>
      </w:r>
    </w:p>
    <w:sectPr w:rsidR="00393F93" w:rsidRPr="00A94DF2" w:rsidSect="007143B1">
      <w:headerReference w:type="default" r:id="rId9"/>
      <w:type w:val="continuous"/>
      <w:pgSz w:w="12240" w:h="15840" w:code="138"/>
      <w:pgMar w:top="851" w:right="851" w:bottom="426" w:left="851" w:header="567"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27C0" w:rsidRDefault="002527C0" w:rsidP="00E31E31">
      <w:r>
        <w:separator/>
      </w:r>
    </w:p>
  </w:endnote>
  <w:endnote w:type="continuationSeparator" w:id="0">
    <w:p w:rsidR="002527C0" w:rsidRDefault="002527C0" w:rsidP="00E31E3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libri Light">
    <w:altName w:val="Arial"/>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27C0" w:rsidRDefault="002527C0" w:rsidP="00E31E31">
      <w:r>
        <w:separator/>
      </w:r>
    </w:p>
  </w:footnote>
  <w:footnote w:type="continuationSeparator" w:id="0">
    <w:p w:rsidR="002527C0" w:rsidRDefault="002527C0" w:rsidP="00E31E3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37D5" w:rsidRPr="000347E1" w:rsidRDefault="00CB37D5" w:rsidP="000347E1">
    <w:pPr>
      <w:pStyle w:val="Encabezado"/>
      <w:tabs>
        <w:tab w:val="left" w:pos="142"/>
      </w:tabs>
      <w:spacing w:line="360" w:lineRule="auto"/>
      <w:jc w:val="center"/>
      <w:rPr>
        <w:rFonts w:ascii="Arial" w:hAnsi="Arial" w:cs="Arial"/>
        <w:b/>
        <w:sz w:val="20"/>
        <w:szCs w:val="20"/>
      </w:rPr>
    </w:pPr>
    <w:r>
      <w:rPr>
        <w:rFonts w:ascii="Arial" w:hAnsi="Arial" w:cs="Arial"/>
        <w:b/>
        <w:noProof/>
        <w:sz w:val="20"/>
        <w:szCs w:val="20"/>
        <w:lang w:eastAsia="es-MX" w:bidi="ar-SA"/>
      </w:rPr>
      <w:drawing>
        <wp:anchor distT="0" distB="0" distL="114300" distR="114300" simplePos="0" relativeHeight="251660800" behindDoc="0" locked="0" layoutInCell="1" allowOverlap="1">
          <wp:simplePos x="0" y="0"/>
          <wp:positionH relativeFrom="column">
            <wp:posOffset>-83185</wp:posOffset>
          </wp:positionH>
          <wp:positionV relativeFrom="paragraph">
            <wp:posOffset>-65405</wp:posOffset>
          </wp:positionV>
          <wp:extent cx="1000125" cy="466725"/>
          <wp:effectExtent l="0" t="0" r="9525" b="9525"/>
          <wp:wrapNone/>
          <wp:docPr id="4" name="Imagen 4" descr="C:\Documents and Settings\croblero\Escritorio\Logos nueva administracion\Presentació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croblero\Escritorio\Logos nueva administracion\Presentación1.jpg"/>
                  <pic:cNvPicPr>
                    <a:picLocks noChangeAspect="1" noChangeArrowheads="1"/>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00125" cy="466725"/>
                  </a:xfrm>
                  <a:prstGeom prst="rect">
                    <a:avLst/>
                  </a:prstGeom>
                  <a:noFill/>
                  <a:ln>
                    <a:noFill/>
                  </a:ln>
                </pic:spPr>
              </pic:pic>
            </a:graphicData>
          </a:graphic>
        </wp:anchor>
      </w:drawing>
    </w:r>
    <w:r w:rsidRPr="000347E1">
      <w:rPr>
        <w:rFonts w:ascii="Arial" w:hAnsi="Arial" w:cs="Arial"/>
        <w:b/>
        <w:sz w:val="20"/>
        <w:szCs w:val="20"/>
      </w:rPr>
      <w:t>GOBIERNO CONSTITUCIONAL DEL ESTADO DE CHIAPAS</w:t>
    </w:r>
  </w:p>
  <w:p w:rsidR="00CB37D5" w:rsidRPr="000347E1" w:rsidRDefault="00CB37D5" w:rsidP="000347E1">
    <w:pPr>
      <w:pStyle w:val="Encabezado"/>
      <w:tabs>
        <w:tab w:val="left" w:pos="142"/>
      </w:tabs>
      <w:spacing w:line="276" w:lineRule="auto"/>
      <w:jc w:val="center"/>
      <w:rPr>
        <w:rFonts w:ascii="Arial" w:hAnsi="Arial" w:cs="Arial"/>
        <w:b/>
        <w:sz w:val="20"/>
        <w:szCs w:val="20"/>
      </w:rPr>
    </w:pPr>
    <w:r>
      <w:rPr>
        <w:rFonts w:ascii="Arial" w:hAnsi="Arial" w:cs="Arial"/>
        <w:b/>
        <w:sz w:val="20"/>
        <w:szCs w:val="20"/>
      </w:rPr>
      <w:t>SECRETARÍA DE HACIENDA</w:t>
    </w:r>
  </w:p>
  <w:p w:rsidR="00CB37D5" w:rsidRPr="000347E1" w:rsidRDefault="00CB37D5" w:rsidP="000347E1">
    <w:pPr>
      <w:pStyle w:val="Encabezado"/>
      <w:tabs>
        <w:tab w:val="left" w:pos="142"/>
      </w:tabs>
      <w:spacing w:line="360" w:lineRule="auto"/>
      <w:jc w:val="center"/>
      <w:rPr>
        <w:rFonts w:ascii="Arial" w:hAnsi="Arial" w:cs="Arial"/>
        <w:b/>
        <w:sz w:val="20"/>
        <w:szCs w:val="20"/>
      </w:rPr>
    </w:pPr>
    <w:r>
      <w:rPr>
        <w:rFonts w:ascii="Arial" w:hAnsi="Arial" w:cs="Arial"/>
        <w:b/>
        <w:sz w:val="20"/>
        <w:szCs w:val="20"/>
      </w:rPr>
      <w:t>SISTEMA CONTABLE 2022</w:t>
    </w:r>
  </w:p>
  <w:p w:rsidR="00CB37D5" w:rsidRPr="000347E1" w:rsidRDefault="00BB256D" w:rsidP="000347E1">
    <w:pPr>
      <w:pStyle w:val="Encabezado"/>
      <w:tabs>
        <w:tab w:val="left" w:pos="142"/>
      </w:tabs>
      <w:spacing w:line="360" w:lineRule="auto"/>
      <w:jc w:val="center"/>
      <w:rPr>
        <w:rFonts w:ascii="Arial" w:hAnsi="Arial" w:cs="Arial"/>
        <w:b/>
        <w:sz w:val="20"/>
        <w:szCs w:val="20"/>
      </w:rPr>
    </w:pPr>
    <w:r>
      <w:rPr>
        <w:rFonts w:ascii="Arial" w:hAnsi="Arial" w:cs="Arial"/>
        <w:b/>
        <w:noProof/>
        <w:sz w:val="20"/>
        <w:szCs w:val="20"/>
        <w:lang w:eastAsia="es-MX" w:bidi="ar-SA"/>
      </w:rPr>
      <w:pict>
        <v:shapetype id="_x0000_t202" coordsize="21600,21600" o:spt="202" path="m,l,21600r21600,l21600,xe">
          <v:stroke joinstyle="miter"/>
          <v:path gradientshapeok="t" o:connecttype="rect"/>
        </v:shapetype>
        <v:shape id="Text Box 15" o:spid="_x0000_s2049" type="#_x0000_t202" style="position:absolute;left:0;text-align:left;margin-left:426.95pt;margin-top:12.3pt;width:107.25pt;height:22.5pt;z-index:251659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" filled="f" stroked="f">
          <v:textbox style="mso-next-textbox:#Text Box 15">
            <w:txbxContent>
              <w:p w:rsidR="00CB37D5" w:rsidRPr="000347E1" w:rsidRDefault="00CB37D5" w:rsidP="000347E1">
                <w:pPr>
                  <w:jc w:val="right"/>
                  <w:rPr>
                    <w:rFonts w:ascii="Arial" w:hAnsi="Arial" w:cs="Arial"/>
                    <w:sz w:val="18"/>
                  </w:rPr>
                </w:pPr>
                <w:r w:rsidRPr="000347E1">
                  <w:rPr>
                    <w:rFonts w:ascii="Arial" w:hAnsi="Arial" w:cs="Arial"/>
                    <w:sz w:val="18"/>
                    <w:lang w:val="es-ES"/>
                  </w:rPr>
                  <w:t xml:space="preserve">Página </w:t>
                </w:r>
                <w:r w:rsidR="00BB256D" w:rsidRPr="000347E1">
                  <w:rPr>
                    <w:rFonts w:ascii="Arial" w:hAnsi="Arial" w:cs="Arial"/>
                    <w:b/>
                    <w:bCs/>
                    <w:sz w:val="18"/>
                  </w:rPr>
                  <w:fldChar w:fldCharType="begin"/>
                </w:r>
                <w:r w:rsidRPr="000347E1">
                  <w:rPr>
                    <w:rFonts w:ascii="Arial" w:hAnsi="Arial" w:cs="Arial"/>
                    <w:b/>
                    <w:bCs/>
                    <w:sz w:val="18"/>
                  </w:rPr>
                  <w:instrText>PAGE  \* Arabic  \* MERGEFORMAT</w:instrText>
                </w:r>
                <w:r w:rsidR="00BB256D" w:rsidRPr="000347E1">
                  <w:rPr>
                    <w:rFonts w:ascii="Arial" w:hAnsi="Arial" w:cs="Arial"/>
                    <w:b/>
                    <w:bCs/>
                    <w:sz w:val="18"/>
                  </w:rPr>
                  <w:fldChar w:fldCharType="separate"/>
                </w:r>
                <w:r w:rsidR="00E40C91" w:rsidRPr="00E40C91">
                  <w:rPr>
                    <w:rFonts w:ascii="Arial" w:hAnsi="Arial" w:cs="Arial"/>
                    <w:b/>
                    <w:bCs/>
                    <w:noProof/>
                    <w:sz w:val="18"/>
                    <w:lang w:val="es-ES"/>
                  </w:rPr>
                  <w:t>30</w:t>
                </w:r>
                <w:r w:rsidR="00BB256D" w:rsidRPr="000347E1">
                  <w:rPr>
                    <w:rFonts w:ascii="Arial" w:hAnsi="Arial" w:cs="Arial"/>
                    <w:b/>
                    <w:bCs/>
                    <w:sz w:val="18"/>
                  </w:rPr>
                  <w:fldChar w:fldCharType="end"/>
                </w:r>
                <w:r w:rsidRPr="000347E1">
                  <w:rPr>
                    <w:rFonts w:ascii="Arial" w:hAnsi="Arial" w:cs="Arial"/>
                    <w:sz w:val="18"/>
                    <w:lang w:val="es-ES"/>
                  </w:rPr>
                  <w:t xml:space="preserve"> de </w:t>
                </w:r>
                <w:fldSimple w:instr="NUMPAGES  \* Arabic  \* MERGEFORMAT">
                  <w:r w:rsidR="00E40C91" w:rsidRPr="00E40C91">
                    <w:rPr>
                      <w:rFonts w:ascii="Arial" w:hAnsi="Arial" w:cs="Arial"/>
                      <w:b/>
                      <w:bCs/>
                      <w:noProof/>
                      <w:sz w:val="18"/>
                      <w:lang w:val="es-ES"/>
                    </w:rPr>
                    <w:t>32</w:t>
                  </w:r>
                </w:fldSimple>
              </w:p>
            </w:txbxContent>
          </v:textbox>
        </v:shape>
      </w:pict>
    </w:r>
    <w:r w:rsidR="00CB37D5" w:rsidRPr="000347E1">
      <w:rPr>
        <w:rFonts w:ascii="Arial" w:hAnsi="Arial" w:cs="Arial"/>
        <w:b/>
        <w:sz w:val="20"/>
        <w:szCs w:val="20"/>
      </w:rPr>
      <w:t>NOTAS A LOS ESTADOS FINANCIEROS</w:t>
    </w:r>
  </w:p>
  <w:p w:rsidR="00CB37D5" w:rsidRPr="000347E1" w:rsidRDefault="00CB37D5" w:rsidP="00F268D9">
    <w:pPr>
      <w:pStyle w:val="Encabezado"/>
      <w:tabs>
        <w:tab w:val="left" w:pos="142"/>
        <w:tab w:val="left" w:pos="855"/>
        <w:tab w:val="center" w:pos="5269"/>
      </w:tabs>
      <w:spacing w:line="360" w:lineRule="auto"/>
      <w:rPr>
        <w:rFonts w:ascii="Arial" w:hAnsi="Arial" w:cs="Arial"/>
        <w:b/>
        <w:sz w:val="20"/>
        <w:szCs w:val="20"/>
      </w:rPr>
    </w:pPr>
    <w:r>
      <w:rPr>
        <w:rFonts w:ascii="Arial" w:eastAsia="Times New Roman" w:hAnsi="Arial" w:cs="Arial"/>
        <w:b/>
        <w:bCs/>
        <w:kern w:val="0"/>
        <w:sz w:val="20"/>
        <w:szCs w:val="20"/>
        <w:lang w:eastAsia="es-MX" w:bidi="ar-SA"/>
      </w:rPr>
      <w:tab/>
    </w:r>
    <w:r>
      <w:rPr>
        <w:rFonts w:ascii="Arial" w:eastAsia="Times New Roman" w:hAnsi="Arial" w:cs="Arial"/>
        <w:b/>
        <w:bCs/>
        <w:kern w:val="0"/>
        <w:sz w:val="20"/>
        <w:szCs w:val="20"/>
        <w:lang w:eastAsia="es-MX" w:bidi="ar-SA"/>
      </w:rPr>
      <w:tab/>
    </w:r>
    <w:r>
      <w:rPr>
        <w:rFonts w:ascii="Arial" w:eastAsia="Times New Roman" w:hAnsi="Arial" w:cs="Arial"/>
        <w:b/>
        <w:bCs/>
        <w:kern w:val="0"/>
        <w:sz w:val="20"/>
        <w:szCs w:val="20"/>
        <w:lang w:eastAsia="es-MX" w:bidi="ar-SA"/>
      </w:rPr>
      <w:tab/>
      <w:t xml:space="preserve">                                </w:t>
    </w:r>
    <w:r w:rsidRPr="000347E1">
      <w:rPr>
        <w:rFonts w:ascii="Arial" w:eastAsia="Times New Roman" w:hAnsi="Arial" w:cs="Arial"/>
        <w:b/>
        <w:bCs/>
        <w:kern w:val="0"/>
        <w:sz w:val="20"/>
        <w:szCs w:val="20"/>
        <w:lang w:eastAsia="es-MX" w:bidi="ar-SA"/>
      </w:rPr>
      <w:t xml:space="preserve">DEL 1o. DE </w:t>
    </w:r>
    <w:r>
      <w:rPr>
        <w:rFonts w:ascii="Arial" w:eastAsia="Times New Roman" w:hAnsi="Arial" w:cs="Arial"/>
        <w:b/>
        <w:bCs/>
        <w:kern w:val="0"/>
        <w:sz w:val="20"/>
        <w:szCs w:val="20"/>
        <w:lang w:eastAsia="es-MX" w:bidi="ar-SA"/>
      </w:rPr>
      <w:t>ENERO AL 31 DE MARZO DE 2022</w:t>
    </w:r>
  </w:p>
  <w:p w:rsidR="00CB37D5" w:rsidRPr="005E4D69" w:rsidRDefault="00CB37D5" w:rsidP="000347E1">
    <w:pPr>
      <w:pStyle w:val="Encabezado"/>
      <w:pBdr>
        <w:bottom w:val="single" w:sz="4" w:space="1" w:color="auto"/>
      </w:pBdr>
      <w:spacing w:line="276" w:lineRule="auto"/>
      <w:jc w:val="right"/>
      <w:rPr>
        <w:rFonts w:ascii="Arial" w:hAnsi="Arial" w:cs="Arial"/>
        <w:sz w:val="18"/>
        <w:szCs w:val="18"/>
      </w:rPr>
    </w:pPr>
    <w:r>
      <w:rPr>
        <w:rFonts w:ascii="Arial" w:hAnsi="Arial" w:cs="Arial"/>
        <w:sz w:val="18"/>
        <w:szCs w:val="18"/>
      </w:rPr>
      <w:t>Fecha:          10/05/2022</w:t>
    </w:r>
  </w:p>
  <w:p w:rsidR="00CB37D5" w:rsidRPr="00E31E31" w:rsidRDefault="00CB37D5" w:rsidP="005D0774">
    <w:pPr>
      <w:pStyle w:val="Encabezado"/>
      <w:rPr>
        <w:rFonts w:ascii="Arial" w:hAnsi="Arial" w:cs="Arial"/>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8.45pt;height:8.45pt" o:bullet="t" filled="t">
        <v:fill color2="black"/>
        <v:imagedata r:id="rId1" o:title=""/>
      </v:shape>
    </w:pict>
  </w:numPicBullet>
  <w:numPicBullet w:numPicBulletId="1">
    <w:pict>
      <v:shape id="_x0000_i1037" type="#_x0000_t75" style="width:11.05pt;height:13.6pt" o:bullet="t" filled="t">
        <v:fill color2="black"/>
        <v:imagedata r:id="rId2" o:title=""/>
      </v:shape>
    </w:pict>
  </w:numPicBullet>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lvl w:ilvl="0">
      <w:start w:val="1"/>
      <w:numFmt w:val="bullet"/>
      <w:lvlText w:val=""/>
      <w:lvlPicBulletId w:val="0"/>
      <w:lvlJc w:val="left"/>
      <w:pPr>
        <w:tabs>
          <w:tab w:val="num" w:pos="720"/>
        </w:tabs>
        <w:ind w:left="720" w:hanging="360"/>
      </w:pPr>
      <w:rPr>
        <w:rFonts w:ascii="Symbol" w:hAnsi="Symbol"/>
      </w:rPr>
    </w:lvl>
    <w:lvl w:ilvl="1">
      <w:start w:val="1"/>
      <w:numFmt w:val="bullet"/>
      <w:lvlText w:val="◦"/>
      <w:lvlPicBulletId w:val="0"/>
      <w:lvlJc w:val="left"/>
      <w:pPr>
        <w:tabs>
          <w:tab w:val="num" w:pos="1080"/>
        </w:tabs>
        <w:ind w:left="1080" w:hanging="360"/>
      </w:pPr>
      <w:rPr>
        <w:rFonts w:ascii="OpenSymbol" w:hAnsi="OpenSymbol"/>
      </w:rPr>
    </w:lvl>
    <w:lvl w:ilvl="2">
      <w:start w:val="1"/>
      <w:numFmt w:val="bullet"/>
      <w:lvlText w:val="▪"/>
      <w:lvlPicBulletId w:val="0"/>
      <w:lvlJc w:val="left"/>
      <w:pPr>
        <w:tabs>
          <w:tab w:val="num" w:pos="1440"/>
        </w:tabs>
        <w:ind w:left="1440" w:hanging="360"/>
      </w:pPr>
      <w:rPr>
        <w:rFonts w:ascii="OpenSymbol" w:hAnsi="OpenSymbol"/>
      </w:rPr>
    </w:lvl>
    <w:lvl w:ilvl="3">
      <w:start w:val="1"/>
      <w:numFmt w:val="bullet"/>
      <w:lvlText w:val=""/>
      <w:lvlPicBulletId w:val="0"/>
      <w:lvlJc w:val="left"/>
      <w:pPr>
        <w:tabs>
          <w:tab w:val="num" w:pos="1800"/>
        </w:tabs>
        <w:ind w:left="1800" w:hanging="360"/>
      </w:pPr>
      <w:rPr>
        <w:rFonts w:ascii="Symbol" w:hAnsi="Symbol"/>
      </w:rPr>
    </w:lvl>
    <w:lvl w:ilvl="4">
      <w:start w:val="1"/>
      <w:numFmt w:val="bullet"/>
      <w:lvlText w:val="◦"/>
      <w:lvlPicBulletId w:val="0"/>
      <w:lvlJc w:val="left"/>
      <w:pPr>
        <w:tabs>
          <w:tab w:val="num" w:pos="2160"/>
        </w:tabs>
        <w:ind w:left="2160" w:hanging="360"/>
      </w:pPr>
      <w:rPr>
        <w:rFonts w:ascii="OpenSymbol" w:hAnsi="OpenSymbol"/>
      </w:rPr>
    </w:lvl>
    <w:lvl w:ilvl="5">
      <w:start w:val="1"/>
      <w:numFmt w:val="bullet"/>
      <w:lvlText w:val="▪"/>
      <w:lvlPicBulletId w:val="0"/>
      <w:lvlJc w:val="left"/>
      <w:pPr>
        <w:tabs>
          <w:tab w:val="num" w:pos="2520"/>
        </w:tabs>
        <w:ind w:left="2520" w:hanging="360"/>
      </w:pPr>
      <w:rPr>
        <w:rFonts w:ascii="OpenSymbol" w:hAnsi="OpenSymbol"/>
      </w:rPr>
    </w:lvl>
    <w:lvl w:ilvl="6">
      <w:start w:val="1"/>
      <w:numFmt w:val="bullet"/>
      <w:lvlText w:val=""/>
      <w:lvlPicBulletId w:val="0"/>
      <w:lvlJc w:val="left"/>
      <w:pPr>
        <w:tabs>
          <w:tab w:val="num" w:pos="2880"/>
        </w:tabs>
        <w:ind w:left="2880" w:hanging="360"/>
      </w:pPr>
      <w:rPr>
        <w:rFonts w:ascii="Symbol" w:hAnsi="Symbol"/>
      </w:rPr>
    </w:lvl>
    <w:lvl w:ilvl="7">
      <w:start w:val="1"/>
      <w:numFmt w:val="bullet"/>
      <w:lvlText w:val="◦"/>
      <w:lvlPicBulletId w:val="0"/>
      <w:lvlJc w:val="left"/>
      <w:pPr>
        <w:tabs>
          <w:tab w:val="num" w:pos="3240"/>
        </w:tabs>
        <w:ind w:left="3240" w:hanging="360"/>
      </w:pPr>
      <w:rPr>
        <w:rFonts w:ascii="OpenSymbol" w:hAnsi="OpenSymbol"/>
      </w:rPr>
    </w:lvl>
    <w:lvl w:ilvl="8">
      <w:start w:val="1"/>
      <w:numFmt w:val="bullet"/>
      <w:lvlText w:val="▪"/>
      <w:lvlPicBulletId w:val="0"/>
      <w:lvlJc w:val="left"/>
      <w:pPr>
        <w:tabs>
          <w:tab w:val="num" w:pos="3600"/>
        </w:tabs>
        <w:ind w:left="3600" w:hanging="360"/>
      </w:pPr>
      <w:rPr>
        <w:rFonts w:ascii="OpenSymbol" w:hAnsi="OpenSymbol"/>
      </w:rPr>
    </w:lvl>
  </w:abstractNum>
  <w:abstractNum w:abstractNumId="2">
    <w:nsid w:val="00000003"/>
    <w:multiLevelType w:val="multilevel"/>
    <w:tmpl w:val="49303DAC"/>
    <w:lvl w:ilvl="0">
      <w:start w:val="1"/>
      <w:numFmt w:val="bullet"/>
      <w:lvlText w:val=""/>
      <w:lvlPicBulletId w:val="1"/>
      <w:lvlJc w:val="left"/>
      <w:pPr>
        <w:tabs>
          <w:tab w:val="num" w:pos="720"/>
        </w:tabs>
        <w:ind w:left="720" w:hanging="360"/>
      </w:pPr>
      <w:rPr>
        <w:rFonts w:ascii="Symbol" w:hAnsi="Symbol"/>
        <w:color w:val="7F7F7F"/>
      </w:rPr>
    </w:lvl>
    <w:lvl w:ilvl="1">
      <w:start w:val="1"/>
      <w:numFmt w:val="bullet"/>
      <w:lvlText w:val="◦"/>
      <w:lvlPicBulletId w:val="1"/>
      <w:lvlJc w:val="left"/>
      <w:pPr>
        <w:tabs>
          <w:tab w:val="num" w:pos="1080"/>
        </w:tabs>
        <w:ind w:left="1080" w:hanging="360"/>
      </w:pPr>
      <w:rPr>
        <w:rFonts w:ascii="OpenSymbol" w:hAnsi="OpenSymbol"/>
      </w:rPr>
    </w:lvl>
    <w:lvl w:ilvl="2">
      <w:start w:val="1"/>
      <w:numFmt w:val="bullet"/>
      <w:lvlText w:val="▪"/>
      <w:lvlPicBulletId w:val="1"/>
      <w:lvlJc w:val="left"/>
      <w:pPr>
        <w:tabs>
          <w:tab w:val="num" w:pos="1440"/>
        </w:tabs>
        <w:ind w:left="1440" w:hanging="360"/>
      </w:pPr>
      <w:rPr>
        <w:rFonts w:ascii="OpenSymbol" w:hAnsi="OpenSymbol"/>
      </w:rPr>
    </w:lvl>
    <w:lvl w:ilvl="3">
      <w:start w:val="1"/>
      <w:numFmt w:val="bullet"/>
      <w:lvlText w:val=""/>
      <w:lvlPicBulletId w:val="1"/>
      <w:lvlJc w:val="left"/>
      <w:pPr>
        <w:tabs>
          <w:tab w:val="num" w:pos="1800"/>
        </w:tabs>
        <w:ind w:left="1800" w:hanging="360"/>
      </w:pPr>
      <w:rPr>
        <w:rFonts w:ascii="Symbol" w:hAnsi="Symbol"/>
      </w:rPr>
    </w:lvl>
    <w:lvl w:ilvl="4">
      <w:start w:val="1"/>
      <w:numFmt w:val="bullet"/>
      <w:lvlText w:val="◦"/>
      <w:lvlPicBulletId w:val="1"/>
      <w:lvlJc w:val="left"/>
      <w:pPr>
        <w:tabs>
          <w:tab w:val="num" w:pos="2160"/>
        </w:tabs>
        <w:ind w:left="2160" w:hanging="360"/>
      </w:pPr>
      <w:rPr>
        <w:rFonts w:ascii="OpenSymbol" w:hAnsi="OpenSymbol"/>
      </w:rPr>
    </w:lvl>
    <w:lvl w:ilvl="5">
      <w:start w:val="1"/>
      <w:numFmt w:val="bullet"/>
      <w:lvlText w:val="▪"/>
      <w:lvlPicBulletId w:val="1"/>
      <w:lvlJc w:val="left"/>
      <w:pPr>
        <w:tabs>
          <w:tab w:val="num" w:pos="2520"/>
        </w:tabs>
        <w:ind w:left="2520" w:hanging="360"/>
      </w:pPr>
      <w:rPr>
        <w:rFonts w:ascii="OpenSymbol" w:hAnsi="OpenSymbol"/>
      </w:rPr>
    </w:lvl>
    <w:lvl w:ilvl="6">
      <w:start w:val="1"/>
      <w:numFmt w:val="bullet"/>
      <w:lvlText w:val=""/>
      <w:lvlPicBulletId w:val="1"/>
      <w:lvlJc w:val="left"/>
      <w:pPr>
        <w:tabs>
          <w:tab w:val="num" w:pos="2880"/>
        </w:tabs>
        <w:ind w:left="2880" w:hanging="360"/>
      </w:pPr>
      <w:rPr>
        <w:rFonts w:ascii="Symbol" w:hAnsi="Symbol"/>
      </w:rPr>
    </w:lvl>
    <w:lvl w:ilvl="7">
      <w:start w:val="1"/>
      <w:numFmt w:val="bullet"/>
      <w:lvlText w:val="◦"/>
      <w:lvlPicBulletId w:val="1"/>
      <w:lvlJc w:val="left"/>
      <w:pPr>
        <w:tabs>
          <w:tab w:val="num" w:pos="3240"/>
        </w:tabs>
        <w:ind w:left="3240" w:hanging="360"/>
      </w:pPr>
      <w:rPr>
        <w:rFonts w:ascii="OpenSymbol" w:hAnsi="OpenSymbol"/>
      </w:rPr>
    </w:lvl>
    <w:lvl w:ilvl="8">
      <w:start w:val="1"/>
      <w:numFmt w:val="bullet"/>
      <w:lvlText w:val="▪"/>
      <w:lvlPicBulletId w:val="1"/>
      <w:lvlJc w:val="left"/>
      <w:pPr>
        <w:tabs>
          <w:tab w:val="num" w:pos="3600"/>
        </w:tabs>
        <w:ind w:left="3600" w:hanging="360"/>
      </w:pPr>
      <w:rPr>
        <w:rFonts w:ascii="OpenSymbol" w:hAnsi="OpenSymbol"/>
      </w:rPr>
    </w:lvl>
  </w:abstractNum>
  <w:abstractNum w:abstractNumId="3">
    <w:nsid w:val="00000004"/>
    <w:multiLevelType w:val="multilevel"/>
    <w:tmpl w:val="00000004"/>
    <w:lvl w:ilvl="0">
      <w:start w:val="1"/>
      <w:numFmt w:val="bullet"/>
      <w:lvlText w:val=""/>
      <w:lvlPicBulletId w:val="0"/>
      <w:lvlJc w:val="left"/>
      <w:pPr>
        <w:tabs>
          <w:tab w:val="num" w:pos="720"/>
        </w:tabs>
        <w:ind w:left="720" w:hanging="360"/>
      </w:pPr>
      <w:rPr>
        <w:rFonts w:ascii="Symbol" w:hAnsi="Symbol"/>
      </w:rPr>
    </w:lvl>
    <w:lvl w:ilvl="1">
      <w:start w:val="1"/>
      <w:numFmt w:val="bullet"/>
      <w:lvlText w:val="◦"/>
      <w:lvlPicBulletId w:val="0"/>
      <w:lvlJc w:val="left"/>
      <w:pPr>
        <w:tabs>
          <w:tab w:val="num" w:pos="1080"/>
        </w:tabs>
        <w:ind w:left="1080" w:hanging="360"/>
      </w:pPr>
      <w:rPr>
        <w:rFonts w:ascii="OpenSymbol" w:hAnsi="OpenSymbol"/>
      </w:rPr>
    </w:lvl>
    <w:lvl w:ilvl="2">
      <w:start w:val="1"/>
      <w:numFmt w:val="bullet"/>
      <w:lvlText w:val="▪"/>
      <w:lvlPicBulletId w:val="0"/>
      <w:lvlJc w:val="left"/>
      <w:pPr>
        <w:tabs>
          <w:tab w:val="num" w:pos="1440"/>
        </w:tabs>
        <w:ind w:left="1440" w:hanging="360"/>
      </w:pPr>
      <w:rPr>
        <w:rFonts w:ascii="OpenSymbol" w:hAnsi="OpenSymbol"/>
      </w:rPr>
    </w:lvl>
    <w:lvl w:ilvl="3">
      <w:start w:val="1"/>
      <w:numFmt w:val="bullet"/>
      <w:lvlText w:val=""/>
      <w:lvlPicBulletId w:val="0"/>
      <w:lvlJc w:val="left"/>
      <w:pPr>
        <w:tabs>
          <w:tab w:val="num" w:pos="1800"/>
        </w:tabs>
        <w:ind w:left="1800" w:hanging="360"/>
      </w:pPr>
      <w:rPr>
        <w:rFonts w:ascii="Symbol" w:hAnsi="Symbol"/>
      </w:rPr>
    </w:lvl>
    <w:lvl w:ilvl="4">
      <w:start w:val="1"/>
      <w:numFmt w:val="bullet"/>
      <w:lvlText w:val="◦"/>
      <w:lvlPicBulletId w:val="0"/>
      <w:lvlJc w:val="left"/>
      <w:pPr>
        <w:tabs>
          <w:tab w:val="num" w:pos="2160"/>
        </w:tabs>
        <w:ind w:left="2160" w:hanging="360"/>
      </w:pPr>
      <w:rPr>
        <w:rFonts w:ascii="OpenSymbol" w:hAnsi="OpenSymbol"/>
      </w:rPr>
    </w:lvl>
    <w:lvl w:ilvl="5">
      <w:start w:val="1"/>
      <w:numFmt w:val="bullet"/>
      <w:lvlText w:val="▪"/>
      <w:lvlPicBulletId w:val="0"/>
      <w:lvlJc w:val="left"/>
      <w:pPr>
        <w:tabs>
          <w:tab w:val="num" w:pos="2520"/>
        </w:tabs>
        <w:ind w:left="2520" w:hanging="360"/>
      </w:pPr>
      <w:rPr>
        <w:rFonts w:ascii="OpenSymbol" w:hAnsi="OpenSymbol"/>
      </w:rPr>
    </w:lvl>
    <w:lvl w:ilvl="6">
      <w:start w:val="1"/>
      <w:numFmt w:val="bullet"/>
      <w:lvlText w:val=""/>
      <w:lvlPicBulletId w:val="0"/>
      <w:lvlJc w:val="left"/>
      <w:pPr>
        <w:tabs>
          <w:tab w:val="num" w:pos="2880"/>
        </w:tabs>
        <w:ind w:left="2880" w:hanging="360"/>
      </w:pPr>
      <w:rPr>
        <w:rFonts w:ascii="Symbol" w:hAnsi="Symbol"/>
      </w:rPr>
    </w:lvl>
    <w:lvl w:ilvl="7">
      <w:start w:val="1"/>
      <w:numFmt w:val="bullet"/>
      <w:lvlText w:val="◦"/>
      <w:lvlPicBulletId w:val="0"/>
      <w:lvlJc w:val="left"/>
      <w:pPr>
        <w:tabs>
          <w:tab w:val="num" w:pos="3240"/>
        </w:tabs>
        <w:ind w:left="3240" w:hanging="360"/>
      </w:pPr>
      <w:rPr>
        <w:rFonts w:ascii="OpenSymbol" w:hAnsi="OpenSymbol"/>
      </w:rPr>
    </w:lvl>
    <w:lvl w:ilvl="8">
      <w:start w:val="1"/>
      <w:numFmt w:val="bullet"/>
      <w:lvlText w:val="▪"/>
      <w:lvlPicBulletId w:val="0"/>
      <w:lvlJc w:val="left"/>
      <w:pPr>
        <w:tabs>
          <w:tab w:val="num" w:pos="3600"/>
        </w:tabs>
        <w:ind w:left="3600" w:hanging="360"/>
      </w:pPr>
      <w:rPr>
        <w:rFonts w:ascii="OpenSymbol" w:hAnsi="OpenSymbol"/>
      </w:rPr>
    </w:lvl>
  </w:abstractNum>
  <w:abstractNum w:abstractNumId="4">
    <w:nsid w:val="00000005"/>
    <w:multiLevelType w:val="multilevel"/>
    <w:tmpl w:val="00000005"/>
    <w:lvl w:ilvl="0">
      <w:start w:val="500"/>
      <w:numFmt w:val="lowerRoman"/>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6"/>
    <w:multiLevelType w:val="multilevel"/>
    <w:tmpl w:val="00000006"/>
    <w:lvl w:ilvl="0">
      <w:start w:val="1"/>
      <w:numFmt w:val="bullet"/>
      <w:lvlText w:val=""/>
      <w:lvlPicBulletId w:val="0"/>
      <w:lvlJc w:val="left"/>
      <w:pPr>
        <w:tabs>
          <w:tab w:val="num" w:pos="720"/>
        </w:tabs>
        <w:ind w:left="720" w:hanging="360"/>
      </w:pPr>
      <w:rPr>
        <w:rFonts w:ascii="Symbol" w:hAnsi="Symbol"/>
      </w:rPr>
    </w:lvl>
    <w:lvl w:ilvl="1">
      <w:start w:val="1"/>
      <w:numFmt w:val="bullet"/>
      <w:lvlText w:val="◦"/>
      <w:lvlPicBulletId w:val="0"/>
      <w:lvlJc w:val="left"/>
      <w:pPr>
        <w:tabs>
          <w:tab w:val="num" w:pos="1080"/>
        </w:tabs>
        <w:ind w:left="1080" w:hanging="360"/>
      </w:pPr>
      <w:rPr>
        <w:rFonts w:ascii="OpenSymbol" w:hAnsi="OpenSymbol"/>
      </w:rPr>
    </w:lvl>
    <w:lvl w:ilvl="2">
      <w:start w:val="1"/>
      <w:numFmt w:val="bullet"/>
      <w:lvlText w:val="▪"/>
      <w:lvlPicBulletId w:val="0"/>
      <w:lvlJc w:val="left"/>
      <w:pPr>
        <w:tabs>
          <w:tab w:val="num" w:pos="1440"/>
        </w:tabs>
        <w:ind w:left="1440" w:hanging="360"/>
      </w:pPr>
      <w:rPr>
        <w:rFonts w:ascii="OpenSymbol" w:hAnsi="OpenSymbol"/>
      </w:rPr>
    </w:lvl>
    <w:lvl w:ilvl="3">
      <w:start w:val="1"/>
      <w:numFmt w:val="bullet"/>
      <w:lvlText w:val=""/>
      <w:lvlPicBulletId w:val="0"/>
      <w:lvlJc w:val="left"/>
      <w:pPr>
        <w:tabs>
          <w:tab w:val="num" w:pos="1800"/>
        </w:tabs>
        <w:ind w:left="1800" w:hanging="360"/>
      </w:pPr>
      <w:rPr>
        <w:rFonts w:ascii="Symbol" w:hAnsi="Symbol"/>
      </w:rPr>
    </w:lvl>
    <w:lvl w:ilvl="4">
      <w:start w:val="1"/>
      <w:numFmt w:val="bullet"/>
      <w:lvlText w:val="◦"/>
      <w:lvlPicBulletId w:val="0"/>
      <w:lvlJc w:val="left"/>
      <w:pPr>
        <w:tabs>
          <w:tab w:val="num" w:pos="2160"/>
        </w:tabs>
        <w:ind w:left="2160" w:hanging="360"/>
      </w:pPr>
      <w:rPr>
        <w:rFonts w:ascii="OpenSymbol" w:hAnsi="OpenSymbol"/>
      </w:rPr>
    </w:lvl>
    <w:lvl w:ilvl="5">
      <w:start w:val="1"/>
      <w:numFmt w:val="bullet"/>
      <w:lvlText w:val="▪"/>
      <w:lvlPicBulletId w:val="0"/>
      <w:lvlJc w:val="left"/>
      <w:pPr>
        <w:tabs>
          <w:tab w:val="num" w:pos="2520"/>
        </w:tabs>
        <w:ind w:left="2520" w:hanging="360"/>
      </w:pPr>
      <w:rPr>
        <w:rFonts w:ascii="OpenSymbol" w:hAnsi="OpenSymbol"/>
      </w:rPr>
    </w:lvl>
    <w:lvl w:ilvl="6">
      <w:start w:val="1"/>
      <w:numFmt w:val="bullet"/>
      <w:lvlText w:val=""/>
      <w:lvlPicBulletId w:val="0"/>
      <w:lvlJc w:val="left"/>
      <w:pPr>
        <w:tabs>
          <w:tab w:val="num" w:pos="2880"/>
        </w:tabs>
        <w:ind w:left="2880" w:hanging="360"/>
      </w:pPr>
      <w:rPr>
        <w:rFonts w:ascii="Symbol" w:hAnsi="Symbol"/>
      </w:rPr>
    </w:lvl>
    <w:lvl w:ilvl="7">
      <w:start w:val="1"/>
      <w:numFmt w:val="bullet"/>
      <w:lvlText w:val="◦"/>
      <w:lvlPicBulletId w:val="0"/>
      <w:lvlJc w:val="left"/>
      <w:pPr>
        <w:tabs>
          <w:tab w:val="num" w:pos="3240"/>
        </w:tabs>
        <w:ind w:left="3240" w:hanging="360"/>
      </w:pPr>
      <w:rPr>
        <w:rFonts w:ascii="OpenSymbol" w:hAnsi="OpenSymbol"/>
      </w:rPr>
    </w:lvl>
    <w:lvl w:ilvl="8">
      <w:start w:val="1"/>
      <w:numFmt w:val="bullet"/>
      <w:lvlText w:val="▪"/>
      <w:lvlPicBulletId w:val="0"/>
      <w:lvlJc w:val="left"/>
      <w:pPr>
        <w:tabs>
          <w:tab w:val="num" w:pos="3600"/>
        </w:tabs>
        <w:ind w:left="3600" w:hanging="360"/>
      </w:pPr>
      <w:rPr>
        <w:rFonts w:ascii="OpenSymbol" w:hAnsi="OpenSymbol"/>
      </w:rPr>
    </w:lvl>
  </w:abstractNum>
  <w:abstractNum w:abstractNumId="6">
    <w:nsid w:val="005C6ACF"/>
    <w:multiLevelType w:val="hybridMultilevel"/>
    <w:tmpl w:val="8D6E3A4C"/>
    <w:lvl w:ilvl="0" w:tplc="080A0003">
      <w:start w:val="1"/>
      <w:numFmt w:val="bullet"/>
      <w:lvlText w:val="o"/>
      <w:lvlJc w:val="left"/>
      <w:pPr>
        <w:ind w:left="1820" w:hanging="360"/>
      </w:pPr>
      <w:rPr>
        <w:rFonts w:ascii="Courier New" w:hAnsi="Courier New" w:cs="Courier New" w:hint="default"/>
      </w:rPr>
    </w:lvl>
    <w:lvl w:ilvl="1" w:tplc="080A0003" w:tentative="1">
      <w:start w:val="1"/>
      <w:numFmt w:val="bullet"/>
      <w:lvlText w:val="o"/>
      <w:lvlJc w:val="left"/>
      <w:pPr>
        <w:ind w:left="2540" w:hanging="360"/>
      </w:pPr>
      <w:rPr>
        <w:rFonts w:ascii="Courier New" w:hAnsi="Courier New" w:cs="Courier New" w:hint="default"/>
      </w:rPr>
    </w:lvl>
    <w:lvl w:ilvl="2" w:tplc="080A0005" w:tentative="1">
      <w:start w:val="1"/>
      <w:numFmt w:val="bullet"/>
      <w:lvlText w:val=""/>
      <w:lvlJc w:val="left"/>
      <w:pPr>
        <w:ind w:left="3260" w:hanging="360"/>
      </w:pPr>
      <w:rPr>
        <w:rFonts w:ascii="Wingdings" w:hAnsi="Wingdings" w:hint="default"/>
      </w:rPr>
    </w:lvl>
    <w:lvl w:ilvl="3" w:tplc="080A0001" w:tentative="1">
      <w:start w:val="1"/>
      <w:numFmt w:val="bullet"/>
      <w:lvlText w:val=""/>
      <w:lvlJc w:val="left"/>
      <w:pPr>
        <w:ind w:left="3980" w:hanging="360"/>
      </w:pPr>
      <w:rPr>
        <w:rFonts w:ascii="Symbol" w:hAnsi="Symbol" w:hint="default"/>
      </w:rPr>
    </w:lvl>
    <w:lvl w:ilvl="4" w:tplc="080A0003" w:tentative="1">
      <w:start w:val="1"/>
      <w:numFmt w:val="bullet"/>
      <w:lvlText w:val="o"/>
      <w:lvlJc w:val="left"/>
      <w:pPr>
        <w:ind w:left="4700" w:hanging="360"/>
      </w:pPr>
      <w:rPr>
        <w:rFonts w:ascii="Courier New" w:hAnsi="Courier New" w:cs="Courier New" w:hint="default"/>
      </w:rPr>
    </w:lvl>
    <w:lvl w:ilvl="5" w:tplc="080A0005" w:tentative="1">
      <w:start w:val="1"/>
      <w:numFmt w:val="bullet"/>
      <w:lvlText w:val=""/>
      <w:lvlJc w:val="left"/>
      <w:pPr>
        <w:ind w:left="5420" w:hanging="360"/>
      </w:pPr>
      <w:rPr>
        <w:rFonts w:ascii="Wingdings" w:hAnsi="Wingdings" w:hint="default"/>
      </w:rPr>
    </w:lvl>
    <w:lvl w:ilvl="6" w:tplc="080A0001" w:tentative="1">
      <w:start w:val="1"/>
      <w:numFmt w:val="bullet"/>
      <w:lvlText w:val=""/>
      <w:lvlJc w:val="left"/>
      <w:pPr>
        <w:ind w:left="6140" w:hanging="360"/>
      </w:pPr>
      <w:rPr>
        <w:rFonts w:ascii="Symbol" w:hAnsi="Symbol" w:hint="default"/>
      </w:rPr>
    </w:lvl>
    <w:lvl w:ilvl="7" w:tplc="080A0003" w:tentative="1">
      <w:start w:val="1"/>
      <w:numFmt w:val="bullet"/>
      <w:lvlText w:val="o"/>
      <w:lvlJc w:val="left"/>
      <w:pPr>
        <w:ind w:left="6860" w:hanging="360"/>
      </w:pPr>
      <w:rPr>
        <w:rFonts w:ascii="Courier New" w:hAnsi="Courier New" w:cs="Courier New" w:hint="default"/>
      </w:rPr>
    </w:lvl>
    <w:lvl w:ilvl="8" w:tplc="080A0005" w:tentative="1">
      <w:start w:val="1"/>
      <w:numFmt w:val="bullet"/>
      <w:lvlText w:val=""/>
      <w:lvlJc w:val="left"/>
      <w:pPr>
        <w:ind w:left="7580" w:hanging="360"/>
      </w:pPr>
      <w:rPr>
        <w:rFonts w:ascii="Wingdings" w:hAnsi="Wingdings" w:hint="default"/>
      </w:rPr>
    </w:lvl>
  </w:abstractNum>
  <w:abstractNum w:abstractNumId="7">
    <w:nsid w:val="0478123E"/>
    <w:multiLevelType w:val="hybridMultilevel"/>
    <w:tmpl w:val="2766C24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0BAF6EDC"/>
    <w:multiLevelType w:val="hybridMultilevel"/>
    <w:tmpl w:val="570E36C8"/>
    <w:lvl w:ilvl="0" w:tplc="BC5EFABE">
      <w:start w:val="2"/>
      <w:numFmt w:val="bullet"/>
      <w:lvlText w:val="-"/>
      <w:lvlJc w:val="left"/>
      <w:pPr>
        <w:ind w:left="720" w:hanging="360"/>
      </w:pPr>
      <w:rPr>
        <w:rFonts w:ascii="Arial" w:eastAsia="Times New Roman" w:hAnsi="Arial" w:cs="Arial" w:hint="default"/>
      </w:rPr>
    </w:lvl>
    <w:lvl w:ilvl="1" w:tplc="0000000B">
      <w:numFmt w:val="bullet"/>
      <w:lvlText w:val="-"/>
      <w:lvlJc w:val="left"/>
      <w:pPr>
        <w:ind w:left="1440" w:hanging="360"/>
      </w:pPr>
      <w:rPr>
        <w:rFonts w:ascii="Arial" w:hAnsi="Arial" w:cs="Arial" w:hint="default"/>
      </w:rPr>
    </w:lvl>
    <w:lvl w:ilvl="2" w:tplc="BC5EFABE">
      <w:start w:val="2"/>
      <w:numFmt w:val="bullet"/>
      <w:lvlText w:val="-"/>
      <w:lvlJc w:val="left"/>
      <w:pPr>
        <w:ind w:left="2160" w:hanging="360"/>
      </w:pPr>
      <w:rPr>
        <w:rFonts w:ascii="Arial" w:eastAsia="Times New Roman" w:hAnsi="Arial" w:cs="Arial"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0D4429AD"/>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0">
    <w:nsid w:val="0D8B38A9"/>
    <w:multiLevelType w:val="hybridMultilevel"/>
    <w:tmpl w:val="231E9820"/>
    <w:lvl w:ilvl="0" w:tplc="080A0001">
      <w:start w:val="1"/>
      <w:numFmt w:val="bullet"/>
      <w:lvlText w:val=""/>
      <w:lvlJc w:val="left"/>
      <w:pPr>
        <w:ind w:left="720" w:hanging="360"/>
      </w:pPr>
      <w:rPr>
        <w:rFonts w:ascii="Symbol" w:hAnsi="Symbol" w:hint="default"/>
      </w:rPr>
    </w:lvl>
    <w:lvl w:ilvl="1" w:tplc="080A0001">
      <w:start w:val="1"/>
      <w:numFmt w:val="bullet"/>
      <w:lvlText w:val=""/>
      <w:lvlJc w:val="left"/>
      <w:pPr>
        <w:ind w:left="1440" w:hanging="360"/>
      </w:pPr>
      <w:rPr>
        <w:rFonts w:ascii="Symbol" w:hAnsi="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1F9F5B82"/>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2">
    <w:nsid w:val="27C57286"/>
    <w:multiLevelType w:val="hybridMultilevel"/>
    <w:tmpl w:val="18E0AB9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nsid w:val="346D7BBD"/>
    <w:multiLevelType w:val="hybridMultilevel"/>
    <w:tmpl w:val="DD44300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9867E4B"/>
    <w:multiLevelType w:val="multilevel"/>
    <w:tmpl w:val="CFA8E416"/>
    <w:lvl w:ilvl="0">
      <w:start w:val="1"/>
      <w:numFmt w:val="bullet"/>
      <w:lvlText w:val=""/>
      <w:lvlJc w:val="left"/>
      <w:pPr>
        <w:tabs>
          <w:tab w:val="num" w:pos="720"/>
        </w:tabs>
        <w:ind w:left="720" w:hanging="360"/>
      </w:pPr>
      <w:rPr>
        <w:rFonts w:ascii="Symbol" w:hAnsi="Symbol" w:hint="default"/>
        <w:color w:val="7F7F7F"/>
        <w:sz w:val="24"/>
      </w:rPr>
    </w:lvl>
    <w:lvl w:ilvl="1">
      <w:start w:val="1"/>
      <w:numFmt w:val="bullet"/>
      <w:lvlText w:val="◦"/>
      <w:lvlPicBulletId w:val="1"/>
      <w:lvlJc w:val="left"/>
      <w:pPr>
        <w:tabs>
          <w:tab w:val="num" w:pos="1080"/>
        </w:tabs>
        <w:ind w:left="1080" w:hanging="360"/>
      </w:pPr>
      <w:rPr>
        <w:rFonts w:ascii="OpenSymbol" w:hAnsi="OpenSymbol"/>
      </w:rPr>
    </w:lvl>
    <w:lvl w:ilvl="2">
      <w:start w:val="1"/>
      <w:numFmt w:val="bullet"/>
      <w:lvlText w:val="▪"/>
      <w:lvlPicBulletId w:val="1"/>
      <w:lvlJc w:val="left"/>
      <w:pPr>
        <w:tabs>
          <w:tab w:val="num" w:pos="1440"/>
        </w:tabs>
        <w:ind w:left="1440" w:hanging="360"/>
      </w:pPr>
      <w:rPr>
        <w:rFonts w:ascii="OpenSymbol" w:hAnsi="OpenSymbol"/>
      </w:rPr>
    </w:lvl>
    <w:lvl w:ilvl="3">
      <w:start w:val="1"/>
      <w:numFmt w:val="bullet"/>
      <w:lvlText w:val=""/>
      <w:lvlPicBulletId w:val="1"/>
      <w:lvlJc w:val="left"/>
      <w:pPr>
        <w:tabs>
          <w:tab w:val="num" w:pos="1800"/>
        </w:tabs>
        <w:ind w:left="1800" w:hanging="360"/>
      </w:pPr>
      <w:rPr>
        <w:rFonts w:ascii="Symbol" w:hAnsi="Symbol"/>
      </w:rPr>
    </w:lvl>
    <w:lvl w:ilvl="4">
      <w:start w:val="1"/>
      <w:numFmt w:val="bullet"/>
      <w:lvlText w:val="◦"/>
      <w:lvlPicBulletId w:val="1"/>
      <w:lvlJc w:val="left"/>
      <w:pPr>
        <w:tabs>
          <w:tab w:val="num" w:pos="2160"/>
        </w:tabs>
        <w:ind w:left="2160" w:hanging="360"/>
      </w:pPr>
      <w:rPr>
        <w:rFonts w:ascii="OpenSymbol" w:hAnsi="OpenSymbol"/>
      </w:rPr>
    </w:lvl>
    <w:lvl w:ilvl="5">
      <w:start w:val="1"/>
      <w:numFmt w:val="bullet"/>
      <w:lvlText w:val="▪"/>
      <w:lvlPicBulletId w:val="1"/>
      <w:lvlJc w:val="left"/>
      <w:pPr>
        <w:tabs>
          <w:tab w:val="num" w:pos="2520"/>
        </w:tabs>
        <w:ind w:left="2520" w:hanging="360"/>
      </w:pPr>
      <w:rPr>
        <w:rFonts w:ascii="OpenSymbol" w:hAnsi="OpenSymbol"/>
      </w:rPr>
    </w:lvl>
    <w:lvl w:ilvl="6">
      <w:start w:val="1"/>
      <w:numFmt w:val="bullet"/>
      <w:lvlText w:val=""/>
      <w:lvlPicBulletId w:val="1"/>
      <w:lvlJc w:val="left"/>
      <w:pPr>
        <w:tabs>
          <w:tab w:val="num" w:pos="2880"/>
        </w:tabs>
        <w:ind w:left="2880" w:hanging="360"/>
      </w:pPr>
      <w:rPr>
        <w:rFonts w:ascii="Symbol" w:hAnsi="Symbol"/>
      </w:rPr>
    </w:lvl>
    <w:lvl w:ilvl="7">
      <w:start w:val="1"/>
      <w:numFmt w:val="bullet"/>
      <w:lvlText w:val="◦"/>
      <w:lvlPicBulletId w:val="1"/>
      <w:lvlJc w:val="left"/>
      <w:pPr>
        <w:tabs>
          <w:tab w:val="num" w:pos="3240"/>
        </w:tabs>
        <w:ind w:left="3240" w:hanging="360"/>
      </w:pPr>
      <w:rPr>
        <w:rFonts w:ascii="OpenSymbol" w:hAnsi="OpenSymbol"/>
      </w:rPr>
    </w:lvl>
    <w:lvl w:ilvl="8">
      <w:start w:val="1"/>
      <w:numFmt w:val="bullet"/>
      <w:lvlText w:val="▪"/>
      <w:lvlPicBulletId w:val="1"/>
      <w:lvlJc w:val="left"/>
      <w:pPr>
        <w:tabs>
          <w:tab w:val="num" w:pos="3600"/>
        </w:tabs>
        <w:ind w:left="3600" w:hanging="360"/>
      </w:pPr>
      <w:rPr>
        <w:rFonts w:ascii="OpenSymbol" w:hAnsi="OpenSymbol"/>
      </w:rPr>
    </w:lvl>
  </w:abstractNum>
  <w:abstractNum w:abstractNumId="15">
    <w:nsid w:val="42451C9C"/>
    <w:multiLevelType w:val="hybridMultilevel"/>
    <w:tmpl w:val="E76EE30A"/>
    <w:lvl w:ilvl="0" w:tplc="48F2F5A2">
      <w:start w:val="1"/>
      <w:numFmt w:val="lowerLetter"/>
      <w:lvlText w:val="%1)"/>
      <w:lvlJc w:val="left"/>
      <w:pPr>
        <w:ind w:left="420" w:hanging="36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16">
    <w:nsid w:val="43F976B9"/>
    <w:multiLevelType w:val="hybridMultilevel"/>
    <w:tmpl w:val="8E4C99FC"/>
    <w:lvl w:ilvl="0" w:tplc="0336B0F0">
      <w:start w:val="1"/>
      <w:numFmt w:val="decimal"/>
      <w:lvlText w:val="%1."/>
      <w:lvlJc w:val="left"/>
      <w:pPr>
        <w:ind w:left="720"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47D16C1D"/>
    <w:multiLevelType w:val="hybridMultilevel"/>
    <w:tmpl w:val="B80C144E"/>
    <w:lvl w:ilvl="0" w:tplc="080A0003">
      <w:start w:val="1"/>
      <w:numFmt w:val="bullet"/>
      <w:lvlText w:val="o"/>
      <w:lvlJc w:val="left"/>
      <w:pPr>
        <w:ind w:left="1440" w:hanging="360"/>
      </w:pPr>
      <w:rPr>
        <w:rFonts w:ascii="Courier New" w:hAnsi="Courier New" w:cs="Courier New"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8">
    <w:nsid w:val="4A834A2C"/>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9">
    <w:nsid w:val="51DD4B56"/>
    <w:multiLevelType w:val="multilevel"/>
    <w:tmpl w:val="E8BAEE14"/>
    <w:lvl w:ilvl="0">
      <w:start w:val="1"/>
      <w:numFmt w:val="bullet"/>
      <w:lvlText w:val=""/>
      <w:lvlJc w:val="left"/>
      <w:pPr>
        <w:tabs>
          <w:tab w:val="num" w:pos="720"/>
        </w:tabs>
        <w:ind w:left="720" w:hanging="360"/>
      </w:pPr>
      <w:rPr>
        <w:rFonts w:ascii="Symbol" w:hAnsi="Symbol" w:hint="default"/>
        <w:color w:val="7F7F7F"/>
      </w:rPr>
    </w:lvl>
    <w:lvl w:ilvl="1">
      <w:start w:val="1"/>
      <w:numFmt w:val="bullet"/>
      <w:lvlText w:val="◦"/>
      <w:lvlPicBulletId w:val="1"/>
      <w:lvlJc w:val="left"/>
      <w:pPr>
        <w:tabs>
          <w:tab w:val="num" w:pos="1080"/>
        </w:tabs>
        <w:ind w:left="1080" w:hanging="360"/>
      </w:pPr>
      <w:rPr>
        <w:rFonts w:ascii="OpenSymbol" w:hAnsi="OpenSymbol"/>
      </w:rPr>
    </w:lvl>
    <w:lvl w:ilvl="2">
      <w:start w:val="1"/>
      <w:numFmt w:val="bullet"/>
      <w:lvlText w:val="▪"/>
      <w:lvlPicBulletId w:val="1"/>
      <w:lvlJc w:val="left"/>
      <w:pPr>
        <w:tabs>
          <w:tab w:val="num" w:pos="1440"/>
        </w:tabs>
        <w:ind w:left="1440" w:hanging="360"/>
      </w:pPr>
      <w:rPr>
        <w:rFonts w:ascii="OpenSymbol" w:hAnsi="OpenSymbol"/>
      </w:rPr>
    </w:lvl>
    <w:lvl w:ilvl="3">
      <w:start w:val="1"/>
      <w:numFmt w:val="bullet"/>
      <w:lvlText w:val=""/>
      <w:lvlPicBulletId w:val="1"/>
      <w:lvlJc w:val="left"/>
      <w:pPr>
        <w:tabs>
          <w:tab w:val="num" w:pos="1800"/>
        </w:tabs>
        <w:ind w:left="1800" w:hanging="360"/>
      </w:pPr>
      <w:rPr>
        <w:rFonts w:ascii="Symbol" w:hAnsi="Symbol"/>
      </w:rPr>
    </w:lvl>
    <w:lvl w:ilvl="4">
      <w:start w:val="1"/>
      <w:numFmt w:val="bullet"/>
      <w:lvlText w:val="◦"/>
      <w:lvlPicBulletId w:val="1"/>
      <w:lvlJc w:val="left"/>
      <w:pPr>
        <w:tabs>
          <w:tab w:val="num" w:pos="2160"/>
        </w:tabs>
        <w:ind w:left="2160" w:hanging="360"/>
      </w:pPr>
      <w:rPr>
        <w:rFonts w:ascii="OpenSymbol" w:hAnsi="OpenSymbol"/>
      </w:rPr>
    </w:lvl>
    <w:lvl w:ilvl="5">
      <w:start w:val="1"/>
      <w:numFmt w:val="bullet"/>
      <w:lvlText w:val="▪"/>
      <w:lvlPicBulletId w:val="1"/>
      <w:lvlJc w:val="left"/>
      <w:pPr>
        <w:tabs>
          <w:tab w:val="num" w:pos="2520"/>
        </w:tabs>
        <w:ind w:left="2520" w:hanging="360"/>
      </w:pPr>
      <w:rPr>
        <w:rFonts w:ascii="OpenSymbol" w:hAnsi="OpenSymbol"/>
      </w:rPr>
    </w:lvl>
    <w:lvl w:ilvl="6">
      <w:start w:val="1"/>
      <w:numFmt w:val="bullet"/>
      <w:lvlText w:val=""/>
      <w:lvlPicBulletId w:val="1"/>
      <w:lvlJc w:val="left"/>
      <w:pPr>
        <w:tabs>
          <w:tab w:val="num" w:pos="2880"/>
        </w:tabs>
        <w:ind w:left="2880" w:hanging="360"/>
      </w:pPr>
      <w:rPr>
        <w:rFonts w:ascii="Symbol" w:hAnsi="Symbol"/>
      </w:rPr>
    </w:lvl>
    <w:lvl w:ilvl="7">
      <w:start w:val="1"/>
      <w:numFmt w:val="bullet"/>
      <w:lvlText w:val="◦"/>
      <w:lvlPicBulletId w:val="1"/>
      <w:lvlJc w:val="left"/>
      <w:pPr>
        <w:tabs>
          <w:tab w:val="num" w:pos="3240"/>
        </w:tabs>
        <w:ind w:left="3240" w:hanging="360"/>
      </w:pPr>
      <w:rPr>
        <w:rFonts w:ascii="OpenSymbol" w:hAnsi="OpenSymbol"/>
      </w:rPr>
    </w:lvl>
    <w:lvl w:ilvl="8">
      <w:start w:val="1"/>
      <w:numFmt w:val="bullet"/>
      <w:lvlText w:val="▪"/>
      <w:lvlPicBulletId w:val="1"/>
      <w:lvlJc w:val="left"/>
      <w:pPr>
        <w:tabs>
          <w:tab w:val="num" w:pos="3600"/>
        </w:tabs>
        <w:ind w:left="3600" w:hanging="360"/>
      </w:pPr>
      <w:rPr>
        <w:rFonts w:ascii="OpenSymbol" w:hAnsi="OpenSymbol"/>
      </w:rPr>
    </w:lvl>
  </w:abstractNum>
  <w:abstractNum w:abstractNumId="20">
    <w:nsid w:val="556D0334"/>
    <w:multiLevelType w:val="hybridMultilevel"/>
    <w:tmpl w:val="23885D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641C4C94"/>
    <w:multiLevelType w:val="hybridMultilevel"/>
    <w:tmpl w:val="65EEC4E2"/>
    <w:lvl w:ilvl="0" w:tplc="080A0017">
      <w:start w:val="1"/>
      <w:numFmt w:val="lowerLetter"/>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64D745D5"/>
    <w:multiLevelType w:val="hybridMultilevel"/>
    <w:tmpl w:val="81120A7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6CE26857"/>
    <w:multiLevelType w:val="hybridMultilevel"/>
    <w:tmpl w:val="1CA67E52"/>
    <w:lvl w:ilvl="0" w:tplc="080A0001">
      <w:start w:val="1"/>
      <w:numFmt w:val="bullet"/>
      <w:lvlText w:val=""/>
      <w:lvlJc w:val="left"/>
      <w:pPr>
        <w:ind w:left="720" w:hanging="360"/>
      </w:pPr>
      <w:rPr>
        <w:rFonts w:ascii="Symbol" w:hAnsi="Symbol" w:hint="default"/>
      </w:rPr>
    </w:lvl>
    <w:lvl w:ilvl="1" w:tplc="080A000F">
      <w:start w:val="1"/>
      <w:numFmt w:val="decimal"/>
      <w:lvlText w:val="%2."/>
      <w:lvlJc w:val="left"/>
      <w:pPr>
        <w:ind w:left="1440" w:hanging="360"/>
      </w:pPr>
      <w:rPr>
        <w:rFont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6EA32C9C"/>
    <w:multiLevelType w:val="hybridMultilevel"/>
    <w:tmpl w:val="4F40CB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6F945E16"/>
    <w:multiLevelType w:val="hybridMultilevel"/>
    <w:tmpl w:val="73620A3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16"/>
  </w:num>
  <w:num w:numId="8">
    <w:abstractNumId w:val="7"/>
  </w:num>
  <w:num w:numId="9">
    <w:abstractNumId w:val="12"/>
  </w:num>
  <w:num w:numId="10">
    <w:abstractNumId w:val="10"/>
  </w:num>
  <w:num w:numId="11">
    <w:abstractNumId w:val="15"/>
  </w:num>
  <w:num w:numId="12">
    <w:abstractNumId w:val="21"/>
  </w:num>
  <w:num w:numId="13">
    <w:abstractNumId w:val="9"/>
  </w:num>
  <w:num w:numId="14">
    <w:abstractNumId w:val="11"/>
  </w:num>
  <w:num w:numId="15">
    <w:abstractNumId w:val="18"/>
  </w:num>
  <w:num w:numId="16">
    <w:abstractNumId w:val="19"/>
  </w:num>
  <w:num w:numId="17">
    <w:abstractNumId w:val="14"/>
  </w:num>
  <w:num w:numId="18">
    <w:abstractNumId w:val="23"/>
  </w:num>
  <w:num w:numId="19">
    <w:abstractNumId w:val="22"/>
  </w:num>
  <w:num w:numId="20">
    <w:abstractNumId w:val="25"/>
  </w:num>
  <w:num w:numId="21">
    <w:abstractNumId w:val="6"/>
  </w:num>
  <w:num w:numId="22">
    <w:abstractNumId w:val="17"/>
  </w:num>
  <w:num w:numId="23">
    <w:abstractNumId w:val="20"/>
  </w:num>
  <w:num w:numId="24">
    <w:abstractNumId w:val="8"/>
  </w:num>
  <w:num w:numId="25">
    <w:abstractNumId w:val="24"/>
  </w:num>
  <w:num w:numId="26">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isplayBackgroundShape/>
  <w:embedSystemFonts/>
  <w:proofState w:spelling="clean" w:grammar="clean"/>
  <w:stylePaneFormatFilter w:val="000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3554" fill="f" fillcolor="white" stroke="f">
      <v:fill color="white" on="f"/>
      <v:stroke on="f"/>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
  <w:rsids>
    <w:rsidRoot w:val="009D66D8"/>
    <w:rsid w:val="00001715"/>
    <w:rsid w:val="000041A9"/>
    <w:rsid w:val="0001062C"/>
    <w:rsid w:val="000126FE"/>
    <w:rsid w:val="00012DA1"/>
    <w:rsid w:val="0001381B"/>
    <w:rsid w:val="00015364"/>
    <w:rsid w:val="00017557"/>
    <w:rsid w:val="00021861"/>
    <w:rsid w:val="00030BBF"/>
    <w:rsid w:val="00034304"/>
    <w:rsid w:val="000347E1"/>
    <w:rsid w:val="00035A80"/>
    <w:rsid w:val="00047E19"/>
    <w:rsid w:val="00053A31"/>
    <w:rsid w:val="000576AC"/>
    <w:rsid w:val="00060464"/>
    <w:rsid w:val="0006431A"/>
    <w:rsid w:val="000700C0"/>
    <w:rsid w:val="00072247"/>
    <w:rsid w:val="00084E72"/>
    <w:rsid w:val="00087ABF"/>
    <w:rsid w:val="000904FB"/>
    <w:rsid w:val="00091CEF"/>
    <w:rsid w:val="000959D3"/>
    <w:rsid w:val="00095E8E"/>
    <w:rsid w:val="000A084F"/>
    <w:rsid w:val="000B5F67"/>
    <w:rsid w:val="000B6C90"/>
    <w:rsid w:val="000C33A3"/>
    <w:rsid w:val="000C403B"/>
    <w:rsid w:val="000D1E79"/>
    <w:rsid w:val="000D5065"/>
    <w:rsid w:val="000D78D3"/>
    <w:rsid w:val="000E00D4"/>
    <w:rsid w:val="000E2D95"/>
    <w:rsid w:val="000E5AF4"/>
    <w:rsid w:val="000E5F74"/>
    <w:rsid w:val="000F5697"/>
    <w:rsid w:val="001127D2"/>
    <w:rsid w:val="001131D9"/>
    <w:rsid w:val="00117C1E"/>
    <w:rsid w:val="0012193A"/>
    <w:rsid w:val="00123BC4"/>
    <w:rsid w:val="0014596E"/>
    <w:rsid w:val="00151632"/>
    <w:rsid w:val="0016418C"/>
    <w:rsid w:val="0017048A"/>
    <w:rsid w:val="00171458"/>
    <w:rsid w:val="00172016"/>
    <w:rsid w:val="00172482"/>
    <w:rsid w:val="00172887"/>
    <w:rsid w:val="0018389E"/>
    <w:rsid w:val="00183B61"/>
    <w:rsid w:val="0018563A"/>
    <w:rsid w:val="001963C0"/>
    <w:rsid w:val="001A04B1"/>
    <w:rsid w:val="001A0517"/>
    <w:rsid w:val="001A1F55"/>
    <w:rsid w:val="001A1F94"/>
    <w:rsid w:val="001A7ED7"/>
    <w:rsid w:val="001B3200"/>
    <w:rsid w:val="001B68A5"/>
    <w:rsid w:val="001C60D2"/>
    <w:rsid w:val="001C7FBB"/>
    <w:rsid w:val="001D1831"/>
    <w:rsid w:val="001D3DB2"/>
    <w:rsid w:val="001D4764"/>
    <w:rsid w:val="001D49C7"/>
    <w:rsid w:val="001E1269"/>
    <w:rsid w:val="001E4F3F"/>
    <w:rsid w:val="001E5778"/>
    <w:rsid w:val="001E5B9D"/>
    <w:rsid w:val="001E650B"/>
    <w:rsid w:val="001E67C5"/>
    <w:rsid w:val="001E6DF4"/>
    <w:rsid w:val="001F128B"/>
    <w:rsid w:val="001F7F1C"/>
    <w:rsid w:val="00206C01"/>
    <w:rsid w:val="00217431"/>
    <w:rsid w:val="00220AD7"/>
    <w:rsid w:val="00231566"/>
    <w:rsid w:val="0023239D"/>
    <w:rsid w:val="00236E26"/>
    <w:rsid w:val="002462E7"/>
    <w:rsid w:val="00250AB4"/>
    <w:rsid w:val="0025148B"/>
    <w:rsid w:val="002527C0"/>
    <w:rsid w:val="00255ACB"/>
    <w:rsid w:val="002654E7"/>
    <w:rsid w:val="00274EB7"/>
    <w:rsid w:val="00275A6E"/>
    <w:rsid w:val="00276CA5"/>
    <w:rsid w:val="00280571"/>
    <w:rsid w:val="00281B20"/>
    <w:rsid w:val="00284D02"/>
    <w:rsid w:val="0028704E"/>
    <w:rsid w:val="00290BED"/>
    <w:rsid w:val="002915CE"/>
    <w:rsid w:val="00291849"/>
    <w:rsid w:val="00296F8E"/>
    <w:rsid w:val="002A328D"/>
    <w:rsid w:val="002A41FC"/>
    <w:rsid w:val="002A6310"/>
    <w:rsid w:val="002A63AB"/>
    <w:rsid w:val="002A6448"/>
    <w:rsid w:val="002A6A53"/>
    <w:rsid w:val="002B14D2"/>
    <w:rsid w:val="002B2677"/>
    <w:rsid w:val="002B66A7"/>
    <w:rsid w:val="002C2040"/>
    <w:rsid w:val="002C3768"/>
    <w:rsid w:val="002D0A9F"/>
    <w:rsid w:val="002D2531"/>
    <w:rsid w:val="002F5C80"/>
    <w:rsid w:val="002F64A7"/>
    <w:rsid w:val="0030604C"/>
    <w:rsid w:val="00310639"/>
    <w:rsid w:val="0031753C"/>
    <w:rsid w:val="00321B6A"/>
    <w:rsid w:val="00321BD5"/>
    <w:rsid w:val="00327882"/>
    <w:rsid w:val="00333EF9"/>
    <w:rsid w:val="00334BB1"/>
    <w:rsid w:val="003368EB"/>
    <w:rsid w:val="00341A30"/>
    <w:rsid w:val="003456BD"/>
    <w:rsid w:val="00350803"/>
    <w:rsid w:val="0035087C"/>
    <w:rsid w:val="0035225E"/>
    <w:rsid w:val="0035529B"/>
    <w:rsid w:val="0036271E"/>
    <w:rsid w:val="00362C1A"/>
    <w:rsid w:val="00367A72"/>
    <w:rsid w:val="003720ED"/>
    <w:rsid w:val="00380D62"/>
    <w:rsid w:val="00382139"/>
    <w:rsid w:val="00386583"/>
    <w:rsid w:val="00387C9F"/>
    <w:rsid w:val="003914DA"/>
    <w:rsid w:val="003928E3"/>
    <w:rsid w:val="00393F93"/>
    <w:rsid w:val="003B783A"/>
    <w:rsid w:val="003B7EF3"/>
    <w:rsid w:val="003C06D7"/>
    <w:rsid w:val="003C0F1A"/>
    <w:rsid w:val="003C2F33"/>
    <w:rsid w:val="003C5527"/>
    <w:rsid w:val="003C7743"/>
    <w:rsid w:val="003D4DFD"/>
    <w:rsid w:val="003D4E3B"/>
    <w:rsid w:val="003E1763"/>
    <w:rsid w:val="003E216A"/>
    <w:rsid w:val="003E7116"/>
    <w:rsid w:val="003E731C"/>
    <w:rsid w:val="003F1B51"/>
    <w:rsid w:val="003F2D02"/>
    <w:rsid w:val="003F3EA5"/>
    <w:rsid w:val="003F45C4"/>
    <w:rsid w:val="003F577B"/>
    <w:rsid w:val="004060EA"/>
    <w:rsid w:val="00407E6B"/>
    <w:rsid w:val="0041774C"/>
    <w:rsid w:val="00434ED5"/>
    <w:rsid w:val="00440256"/>
    <w:rsid w:val="00442A06"/>
    <w:rsid w:val="00445DEF"/>
    <w:rsid w:val="004466BD"/>
    <w:rsid w:val="00450907"/>
    <w:rsid w:val="0045105D"/>
    <w:rsid w:val="00451421"/>
    <w:rsid w:val="00451A45"/>
    <w:rsid w:val="0045338D"/>
    <w:rsid w:val="00460B05"/>
    <w:rsid w:val="0046220E"/>
    <w:rsid w:val="00465349"/>
    <w:rsid w:val="00470013"/>
    <w:rsid w:val="00471C6D"/>
    <w:rsid w:val="00476A21"/>
    <w:rsid w:val="00476C15"/>
    <w:rsid w:val="00477D05"/>
    <w:rsid w:val="00482295"/>
    <w:rsid w:val="0048277A"/>
    <w:rsid w:val="00490E6B"/>
    <w:rsid w:val="004931C6"/>
    <w:rsid w:val="004969EE"/>
    <w:rsid w:val="00497EA9"/>
    <w:rsid w:val="004A2426"/>
    <w:rsid w:val="004A2AF4"/>
    <w:rsid w:val="004A6583"/>
    <w:rsid w:val="004A7AFB"/>
    <w:rsid w:val="004A7E14"/>
    <w:rsid w:val="004B10C2"/>
    <w:rsid w:val="004B34AC"/>
    <w:rsid w:val="004B39A1"/>
    <w:rsid w:val="004B6AD4"/>
    <w:rsid w:val="004B7687"/>
    <w:rsid w:val="004C3B8B"/>
    <w:rsid w:val="004C61DA"/>
    <w:rsid w:val="004C63B9"/>
    <w:rsid w:val="004C75E2"/>
    <w:rsid w:val="004D6EB2"/>
    <w:rsid w:val="004E32BA"/>
    <w:rsid w:val="004F27B2"/>
    <w:rsid w:val="004F329C"/>
    <w:rsid w:val="005006E1"/>
    <w:rsid w:val="00506790"/>
    <w:rsid w:val="00514AD9"/>
    <w:rsid w:val="005201EB"/>
    <w:rsid w:val="00520A78"/>
    <w:rsid w:val="00530DA8"/>
    <w:rsid w:val="005322A7"/>
    <w:rsid w:val="00545AC8"/>
    <w:rsid w:val="0054769F"/>
    <w:rsid w:val="00573A07"/>
    <w:rsid w:val="00573FD9"/>
    <w:rsid w:val="00574783"/>
    <w:rsid w:val="00580727"/>
    <w:rsid w:val="00581FEB"/>
    <w:rsid w:val="005820F5"/>
    <w:rsid w:val="00586C3C"/>
    <w:rsid w:val="00587A5D"/>
    <w:rsid w:val="00587C8D"/>
    <w:rsid w:val="00594072"/>
    <w:rsid w:val="005953C4"/>
    <w:rsid w:val="00595D30"/>
    <w:rsid w:val="00595DFC"/>
    <w:rsid w:val="005A3850"/>
    <w:rsid w:val="005A41AD"/>
    <w:rsid w:val="005A4C06"/>
    <w:rsid w:val="005B1BA5"/>
    <w:rsid w:val="005B79C5"/>
    <w:rsid w:val="005C1A1B"/>
    <w:rsid w:val="005C27FE"/>
    <w:rsid w:val="005D0774"/>
    <w:rsid w:val="005D44E9"/>
    <w:rsid w:val="005D4EBE"/>
    <w:rsid w:val="005F2B46"/>
    <w:rsid w:val="005F7996"/>
    <w:rsid w:val="00602C2B"/>
    <w:rsid w:val="0060652E"/>
    <w:rsid w:val="00607D78"/>
    <w:rsid w:val="006155A7"/>
    <w:rsid w:val="00616FA4"/>
    <w:rsid w:val="006219AC"/>
    <w:rsid w:val="00625B95"/>
    <w:rsid w:val="00625EAA"/>
    <w:rsid w:val="00627199"/>
    <w:rsid w:val="00635012"/>
    <w:rsid w:val="00635D8D"/>
    <w:rsid w:val="00637F93"/>
    <w:rsid w:val="00641AF2"/>
    <w:rsid w:val="0064275B"/>
    <w:rsid w:val="00643C52"/>
    <w:rsid w:val="00647490"/>
    <w:rsid w:val="00651A8D"/>
    <w:rsid w:val="00654046"/>
    <w:rsid w:val="0065465C"/>
    <w:rsid w:val="00660C3B"/>
    <w:rsid w:val="006704C4"/>
    <w:rsid w:val="00672EAC"/>
    <w:rsid w:val="00681989"/>
    <w:rsid w:val="00682021"/>
    <w:rsid w:val="006824AA"/>
    <w:rsid w:val="006848FD"/>
    <w:rsid w:val="0069041F"/>
    <w:rsid w:val="00691B9D"/>
    <w:rsid w:val="00693E09"/>
    <w:rsid w:val="00697CB3"/>
    <w:rsid w:val="006A1F28"/>
    <w:rsid w:val="006A27DC"/>
    <w:rsid w:val="006A779C"/>
    <w:rsid w:val="006A7A48"/>
    <w:rsid w:val="006B11AB"/>
    <w:rsid w:val="006B2E81"/>
    <w:rsid w:val="006B4716"/>
    <w:rsid w:val="006B752F"/>
    <w:rsid w:val="006B76A3"/>
    <w:rsid w:val="006C0235"/>
    <w:rsid w:val="006C0F9B"/>
    <w:rsid w:val="006C15E7"/>
    <w:rsid w:val="006C2A3C"/>
    <w:rsid w:val="006C6BCA"/>
    <w:rsid w:val="006D7F13"/>
    <w:rsid w:val="006E5144"/>
    <w:rsid w:val="006E5267"/>
    <w:rsid w:val="006E7931"/>
    <w:rsid w:val="006F4340"/>
    <w:rsid w:val="006F44C8"/>
    <w:rsid w:val="006F572C"/>
    <w:rsid w:val="00701EC9"/>
    <w:rsid w:val="007143B1"/>
    <w:rsid w:val="007148D4"/>
    <w:rsid w:val="00714A9F"/>
    <w:rsid w:val="00714B90"/>
    <w:rsid w:val="00721494"/>
    <w:rsid w:val="00730BC6"/>
    <w:rsid w:val="007322A4"/>
    <w:rsid w:val="00734670"/>
    <w:rsid w:val="00736757"/>
    <w:rsid w:val="00740C22"/>
    <w:rsid w:val="0074165A"/>
    <w:rsid w:val="00743461"/>
    <w:rsid w:val="00743A43"/>
    <w:rsid w:val="00744F91"/>
    <w:rsid w:val="007509C3"/>
    <w:rsid w:val="00761501"/>
    <w:rsid w:val="007633F2"/>
    <w:rsid w:val="00766612"/>
    <w:rsid w:val="00771780"/>
    <w:rsid w:val="007737CF"/>
    <w:rsid w:val="00773D2E"/>
    <w:rsid w:val="007743FE"/>
    <w:rsid w:val="007832D5"/>
    <w:rsid w:val="00784A21"/>
    <w:rsid w:val="00787422"/>
    <w:rsid w:val="007A19D2"/>
    <w:rsid w:val="007A20B6"/>
    <w:rsid w:val="007B013C"/>
    <w:rsid w:val="007B3C9C"/>
    <w:rsid w:val="007C3703"/>
    <w:rsid w:val="007C6883"/>
    <w:rsid w:val="007D083E"/>
    <w:rsid w:val="007D7FA1"/>
    <w:rsid w:val="007E652B"/>
    <w:rsid w:val="007F07D5"/>
    <w:rsid w:val="007F2C44"/>
    <w:rsid w:val="007F44D8"/>
    <w:rsid w:val="007F47D2"/>
    <w:rsid w:val="007F5681"/>
    <w:rsid w:val="00806D76"/>
    <w:rsid w:val="00813065"/>
    <w:rsid w:val="00830F71"/>
    <w:rsid w:val="008319C5"/>
    <w:rsid w:val="008335EE"/>
    <w:rsid w:val="00836493"/>
    <w:rsid w:val="00840210"/>
    <w:rsid w:val="008440DD"/>
    <w:rsid w:val="00844184"/>
    <w:rsid w:val="008447B6"/>
    <w:rsid w:val="00845783"/>
    <w:rsid w:val="00847C0B"/>
    <w:rsid w:val="00851C93"/>
    <w:rsid w:val="008529C5"/>
    <w:rsid w:val="00855FA8"/>
    <w:rsid w:val="00860771"/>
    <w:rsid w:val="00860AC0"/>
    <w:rsid w:val="00862C0C"/>
    <w:rsid w:val="00867467"/>
    <w:rsid w:val="00871C89"/>
    <w:rsid w:val="00872B98"/>
    <w:rsid w:val="008736D0"/>
    <w:rsid w:val="00873876"/>
    <w:rsid w:val="008743AD"/>
    <w:rsid w:val="00874D68"/>
    <w:rsid w:val="00893979"/>
    <w:rsid w:val="008942EF"/>
    <w:rsid w:val="008947F1"/>
    <w:rsid w:val="00897BD8"/>
    <w:rsid w:val="008A0180"/>
    <w:rsid w:val="008A0860"/>
    <w:rsid w:val="008A2F8F"/>
    <w:rsid w:val="008A30BD"/>
    <w:rsid w:val="008A4430"/>
    <w:rsid w:val="008A4505"/>
    <w:rsid w:val="008A6D8C"/>
    <w:rsid w:val="008B155B"/>
    <w:rsid w:val="008B291E"/>
    <w:rsid w:val="008B2DD9"/>
    <w:rsid w:val="008B4CC8"/>
    <w:rsid w:val="008C12DA"/>
    <w:rsid w:val="008C1EB2"/>
    <w:rsid w:val="008C5485"/>
    <w:rsid w:val="008D448B"/>
    <w:rsid w:val="008D53C5"/>
    <w:rsid w:val="008D7796"/>
    <w:rsid w:val="008E70DA"/>
    <w:rsid w:val="009002F2"/>
    <w:rsid w:val="00905F66"/>
    <w:rsid w:val="00910F23"/>
    <w:rsid w:val="00922C48"/>
    <w:rsid w:val="00922ED2"/>
    <w:rsid w:val="00923B04"/>
    <w:rsid w:val="00925287"/>
    <w:rsid w:val="009377B6"/>
    <w:rsid w:val="00937E41"/>
    <w:rsid w:val="00943566"/>
    <w:rsid w:val="00950789"/>
    <w:rsid w:val="00950AD8"/>
    <w:rsid w:val="00954E62"/>
    <w:rsid w:val="009575FB"/>
    <w:rsid w:val="00964EDE"/>
    <w:rsid w:val="00966410"/>
    <w:rsid w:val="00967134"/>
    <w:rsid w:val="00972D07"/>
    <w:rsid w:val="00981DC3"/>
    <w:rsid w:val="00983A13"/>
    <w:rsid w:val="00986A50"/>
    <w:rsid w:val="009A181D"/>
    <w:rsid w:val="009A2A2E"/>
    <w:rsid w:val="009A2AEE"/>
    <w:rsid w:val="009A4B20"/>
    <w:rsid w:val="009A70CA"/>
    <w:rsid w:val="009B1E3D"/>
    <w:rsid w:val="009B53D5"/>
    <w:rsid w:val="009B700A"/>
    <w:rsid w:val="009C175B"/>
    <w:rsid w:val="009C3857"/>
    <w:rsid w:val="009C4150"/>
    <w:rsid w:val="009D1D76"/>
    <w:rsid w:val="009D3DDF"/>
    <w:rsid w:val="009D5FEF"/>
    <w:rsid w:val="009D66D8"/>
    <w:rsid w:val="009E2057"/>
    <w:rsid w:val="009F0B8D"/>
    <w:rsid w:val="009F5B0B"/>
    <w:rsid w:val="009F6AA5"/>
    <w:rsid w:val="00A00F85"/>
    <w:rsid w:val="00A02E79"/>
    <w:rsid w:val="00A02E90"/>
    <w:rsid w:val="00A03F48"/>
    <w:rsid w:val="00A125F6"/>
    <w:rsid w:val="00A1283B"/>
    <w:rsid w:val="00A13697"/>
    <w:rsid w:val="00A163F4"/>
    <w:rsid w:val="00A1774A"/>
    <w:rsid w:val="00A17DF9"/>
    <w:rsid w:val="00A21A6B"/>
    <w:rsid w:val="00A27FC2"/>
    <w:rsid w:val="00A32931"/>
    <w:rsid w:val="00A3386E"/>
    <w:rsid w:val="00A41926"/>
    <w:rsid w:val="00A43A81"/>
    <w:rsid w:val="00A44043"/>
    <w:rsid w:val="00A45CA3"/>
    <w:rsid w:val="00A469DC"/>
    <w:rsid w:val="00A4726F"/>
    <w:rsid w:val="00A52DB5"/>
    <w:rsid w:val="00A54C1C"/>
    <w:rsid w:val="00A5654B"/>
    <w:rsid w:val="00A6037C"/>
    <w:rsid w:val="00A613A8"/>
    <w:rsid w:val="00A62335"/>
    <w:rsid w:val="00A62586"/>
    <w:rsid w:val="00A7557A"/>
    <w:rsid w:val="00A75C75"/>
    <w:rsid w:val="00A802D2"/>
    <w:rsid w:val="00A86669"/>
    <w:rsid w:val="00A86A40"/>
    <w:rsid w:val="00A86A41"/>
    <w:rsid w:val="00A9402C"/>
    <w:rsid w:val="00A9408A"/>
    <w:rsid w:val="00A94297"/>
    <w:rsid w:val="00A94830"/>
    <w:rsid w:val="00A94DB0"/>
    <w:rsid w:val="00A94DF2"/>
    <w:rsid w:val="00A96885"/>
    <w:rsid w:val="00A97520"/>
    <w:rsid w:val="00AA5861"/>
    <w:rsid w:val="00AB18BC"/>
    <w:rsid w:val="00AB311E"/>
    <w:rsid w:val="00AB7A83"/>
    <w:rsid w:val="00AC1E3E"/>
    <w:rsid w:val="00AC5D66"/>
    <w:rsid w:val="00AD0DBD"/>
    <w:rsid w:val="00AD1037"/>
    <w:rsid w:val="00AD3AA0"/>
    <w:rsid w:val="00AD48BB"/>
    <w:rsid w:val="00AD5E5C"/>
    <w:rsid w:val="00AE41CF"/>
    <w:rsid w:val="00AE6284"/>
    <w:rsid w:val="00AF685F"/>
    <w:rsid w:val="00B002EB"/>
    <w:rsid w:val="00B00AFB"/>
    <w:rsid w:val="00B05F1B"/>
    <w:rsid w:val="00B16FF7"/>
    <w:rsid w:val="00B2039B"/>
    <w:rsid w:val="00B306DB"/>
    <w:rsid w:val="00B32202"/>
    <w:rsid w:val="00B3312A"/>
    <w:rsid w:val="00B3713A"/>
    <w:rsid w:val="00B37ED1"/>
    <w:rsid w:val="00B42461"/>
    <w:rsid w:val="00B42B64"/>
    <w:rsid w:val="00B43170"/>
    <w:rsid w:val="00B43C08"/>
    <w:rsid w:val="00B449D9"/>
    <w:rsid w:val="00B471F4"/>
    <w:rsid w:val="00B51318"/>
    <w:rsid w:val="00B53147"/>
    <w:rsid w:val="00B5481F"/>
    <w:rsid w:val="00B54C76"/>
    <w:rsid w:val="00B6137E"/>
    <w:rsid w:val="00B62C68"/>
    <w:rsid w:val="00B63349"/>
    <w:rsid w:val="00B64A57"/>
    <w:rsid w:val="00B65AFC"/>
    <w:rsid w:val="00B758D2"/>
    <w:rsid w:val="00B85615"/>
    <w:rsid w:val="00B9027B"/>
    <w:rsid w:val="00B91337"/>
    <w:rsid w:val="00B94A86"/>
    <w:rsid w:val="00B951B4"/>
    <w:rsid w:val="00BA3763"/>
    <w:rsid w:val="00BA75B5"/>
    <w:rsid w:val="00BB256D"/>
    <w:rsid w:val="00BB2DDB"/>
    <w:rsid w:val="00BB411F"/>
    <w:rsid w:val="00BB443A"/>
    <w:rsid w:val="00BB5B15"/>
    <w:rsid w:val="00BB641A"/>
    <w:rsid w:val="00BB733F"/>
    <w:rsid w:val="00BC14D5"/>
    <w:rsid w:val="00BC39CC"/>
    <w:rsid w:val="00BC579D"/>
    <w:rsid w:val="00BC7D50"/>
    <w:rsid w:val="00BD0CE9"/>
    <w:rsid w:val="00BD3D79"/>
    <w:rsid w:val="00BD6580"/>
    <w:rsid w:val="00BD6F63"/>
    <w:rsid w:val="00BE25E2"/>
    <w:rsid w:val="00BE4838"/>
    <w:rsid w:val="00BF673C"/>
    <w:rsid w:val="00C003AA"/>
    <w:rsid w:val="00C0355A"/>
    <w:rsid w:val="00C13314"/>
    <w:rsid w:val="00C148BE"/>
    <w:rsid w:val="00C15CD4"/>
    <w:rsid w:val="00C17487"/>
    <w:rsid w:val="00C246CB"/>
    <w:rsid w:val="00C24DFF"/>
    <w:rsid w:val="00C34FF6"/>
    <w:rsid w:val="00C3720C"/>
    <w:rsid w:val="00C448B5"/>
    <w:rsid w:val="00C4780F"/>
    <w:rsid w:val="00C67998"/>
    <w:rsid w:val="00C7020C"/>
    <w:rsid w:val="00C71B0F"/>
    <w:rsid w:val="00C82753"/>
    <w:rsid w:val="00C91D05"/>
    <w:rsid w:val="00C9324E"/>
    <w:rsid w:val="00C97E70"/>
    <w:rsid w:val="00CB37D5"/>
    <w:rsid w:val="00CB761D"/>
    <w:rsid w:val="00CC786C"/>
    <w:rsid w:val="00CD00EA"/>
    <w:rsid w:val="00CD08DD"/>
    <w:rsid w:val="00CD5922"/>
    <w:rsid w:val="00CE07EA"/>
    <w:rsid w:val="00CE2202"/>
    <w:rsid w:val="00CE51F2"/>
    <w:rsid w:val="00CE6D0C"/>
    <w:rsid w:val="00CF0D58"/>
    <w:rsid w:val="00CF3CD9"/>
    <w:rsid w:val="00CF4088"/>
    <w:rsid w:val="00D0035D"/>
    <w:rsid w:val="00D03447"/>
    <w:rsid w:val="00D0392C"/>
    <w:rsid w:val="00D077AF"/>
    <w:rsid w:val="00D16245"/>
    <w:rsid w:val="00D20283"/>
    <w:rsid w:val="00D204D9"/>
    <w:rsid w:val="00D20FF9"/>
    <w:rsid w:val="00D22980"/>
    <w:rsid w:val="00D31912"/>
    <w:rsid w:val="00D349BD"/>
    <w:rsid w:val="00D355EF"/>
    <w:rsid w:val="00D37443"/>
    <w:rsid w:val="00D47325"/>
    <w:rsid w:val="00D508F3"/>
    <w:rsid w:val="00D50FFC"/>
    <w:rsid w:val="00D54F72"/>
    <w:rsid w:val="00D554C3"/>
    <w:rsid w:val="00D579BA"/>
    <w:rsid w:val="00D6641C"/>
    <w:rsid w:val="00D66D67"/>
    <w:rsid w:val="00D758AB"/>
    <w:rsid w:val="00D82338"/>
    <w:rsid w:val="00DA01DA"/>
    <w:rsid w:val="00DA1A76"/>
    <w:rsid w:val="00DA3210"/>
    <w:rsid w:val="00DA5A2D"/>
    <w:rsid w:val="00DA6ADA"/>
    <w:rsid w:val="00DB02F4"/>
    <w:rsid w:val="00DB0996"/>
    <w:rsid w:val="00DB3491"/>
    <w:rsid w:val="00DB4B31"/>
    <w:rsid w:val="00DB54A4"/>
    <w:rsid w:val="00DC02A8"/>
    <w:rsid w:val="00DC15D3"/>
    <w:rsid w:val="00DC5148"/>
    <w:rsid w:val="00DD31F5"/>
    <w:rsid w:val="00DD3F4A"/>
    <w:rsid w:val="00DE1F05"/>
    <w:rsid w:val="00DE3382"/>
    <w:rsid w:val="00DE4A47"/>
    <w:rsid w:val="00DE610F"/>
    <w:rsid w:val="00DE65D3"/>
    <w:rsid w:val="00DE7C73"/>
    <w:rsid w:val="00DF1BF8"/>
    <w:rsid w:val="00DF1E50"/>
    <w:rsid w:val="00DF3879"/>
    <w:rsid w:val="00DF4D96"/>
    <w:rsid w:val="00DF574A"/>
    <w:rsid w:val="00E02CC3"/>
    <w:rsid w:val="00E033C0"/>
    <w:rsid w:val="00E03664"/>
    <w:rsid w:val="00E10A4C"/>
    <w:rsid w:val="00E10D49"/>
    <w:rsid w:val="00E114CB"/>
    <w:rsid w:val="00E1467B"/>
    <w:rsid w:val="00E22BDD"/>
    <w:rsid w:val="00E26BF6"/>
    <w:rsid w:val="00E3157E"/>
    <w:rsid w:val="00E31E31"/>
    <w:rsid w:val="00E33D56"/>
    <w:rsid w:val="00E34765"/>
    <w:rsid w:val="00E3719F"/>
    <w:rsid w:val="00E40C91"/>
    <w:rsid w:val="00E41894"/>
    <w:rsid w:val="00E5161F"/>
    <w:rsid w:val="00E520EE"/>
    <w:rsid w:val="00E60737"/>
    <w:rsid w:val="00E61EFF"/>
    <w:rsid w:val="00E666BC"/>
    <w:rsid w:val="00E71849"/>
    <w:rsid w:val="00E72D5C"/>
    <w:rsid w:val="00E77333"/>
    <w:rsid w:val="00E815DF"/>
    <w:rsid w:val="00E82C98"/>
    <w:rsid w:val="00E85733"/>
    <w:rsid w:val="00E857F8"/>
    <w:rsid w:val="00E91271"/>
    <w:rsid w:val="00E94D6D"/>
    <w:rsid w:val="00E950AD"/>
    <w:rsid w:val="00E958D8"/>
    <w:rsid w:val="00E96D98"/>
    <w:rsid w:val="00EA116C"/>
    <w:rsid w:val="00EA29B7"/>
    <w:rsid w:val="00EA3D5A"/>
    <w:rsid w:val="00EC3214"/>
    <w:rsid w:val="00ED2170"/>
    <w:rsid w:val="00ED3D5B"/>
    <w:rsid w:val="00ED4BBC"/>
    <w:rsid w:val="00EE4592"/>
    <w:rsid w:val="00EE5594"/>
    <w:rsid w:val="00EE661E"/>
    <w:rsid w:val="00EF0A09"/>
    <w:rsid w:val="00EF1614"/>
    <w:rsid w:val="00EF29E7"/>
    <w:rsid w:val="00EF79FD"/>
    <w:rsid w:val="00F062DC"/>
    <w:rsid w:val="00F1255A"/>
    <w:rsid w:val="00F126E0"/>
    <w:rsid w:val="00F22CD2"/>
    <w:rsid w:val="00F26722"/>
    <w:rsid w:val="00F268D9"/>
    <w:rsid w:val="00F3073D"/>
    <w:rsid w:val="00F31936"/>
    <w:rsid w:val="00F35703"/>
    <w:rsid w:val="00F40035"/>
    <w:rsid w:val="00F4252D"/>
    <w:rsid w:val="00F440D4"/>
    <w:rsid w:val="00F446CB"/>
    <w:rsid w:val="00F4564E"/>
    <w:rsid w:val="00F45889"/>
    <w:rsid w:val="00F619D6"/>
    <w:rsid w:val="00F62762"/>
    <w:rsid w:val="00F62FC8"/>
    <w:rsid w:val="00F70C7D"/>
    <w:rsid w:val="00F71D8F"/>
    <w:rsid w:val="00F73D51"/>
    <w:rsid w:val="00F85B01"/>
    <w:rsid w:val="00F87973"/>
    <w:rsid w:val="00F92E84"/>
    <w:rsid w:val="00F94435"/>
    <w:rsid w:val="00F95DB0"/>
    <w:rsid w:val="00F96407"/>
    <w:rsid w:val="00F977EC"/>
    <w:rsid w:val="00FA4999"/>
    <w:rsid w:val="00FB3434"/>
    <w:rsid w:val="00FC2334"/>
    <w:rsid w:val="00FD0ABA"/>
    <w:rsid w:val="00FD1EE1"/>
    <w:rsid w:val="00FD2604"/>
    <w:rsid w:val="00FD4C05"/>
    <w:rsid w:val="00FE0398"/>
    <w:rsid w:val="00FE2E81"/>
    <w:rsid w:val="00FE4AA2"/>
    <w:rsid w:val="00FE5423"/>
    <w:rsid w:val="00FE5A08"/>
    <w:rsid w:val="00FF16D5"/>
    <w:rsid w:val="00FF1B2B"/>
    <w:rsid w:val="00FF4015"/>
    <w:rsid w:val="00FF68E9"/>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3554" fill="f" fillcolor="white" stroke="f">
      <v:fill color="white" on="f"/>
      <v:stroke on="f"/>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4304"/>
    <w:pPr>
      <w:widowControl w:val="0"/>
      <w:suppressAutoHyphens/>
    </w:pPr>
    <w:rPr>
      <w:rFonts w:eastAsia="SimSun" w:cs="Mangal"/>
      <w:kern w:val="1"/>
      <w:sz w:val="24"/>
      <w:szCs w:val="24"/>
      <w:lang w:eastAsia="zh-CN" w:bidi="hi-IN"/>
    </w:rPr>
  </w:style>
  <w:style w:type="paragraph" w:styleId="Ttulo1">
    <w:name w:val="heading 1"/>
    <w:basedOn w:val="Normal"/>
    <w:next w:val="Normal"/>
    <w:qFormat/>
    <w:rsid w:val="00AD0DBD"/>
    <w:pPr>
      <w:keepNext/>
      <w:tabs>
        <w:tab w:val="num" w:pos="432"/>
      </w:tabs>
      <w:ind w:left="432" w:hanging="432"/>
      <w:jc w:val="both"/>
      <w:outlineLvl w:val="0"/>
    </w:pPr>
    <w:rPr>
      <w:rFonts w:ascii="Tahoma" w:hAnsi="Tahoma" w:cs="Tahoma"/>
      <w:b/>
      <w:lang w:val="es-ES"/>
    </w:rPr>
  </w:style>
  <w:style w:type="paragraph" w:styleId="Ttulo4">
    <w:name w:val="heading 4"/>
    <w:basedOn w:val="Encabezado"/>
    <w:next w:val="Textoindependiente"/>
    <w:qFormat/>
    <w:rsid w:val="00AD0DBD"/>
    <w:pPr>
      <w:tabs>
        <w:tab w:val="num" w:pos="864"/>
      </w:tabs>
      <w:ind w:left="864" w:hanging="864"/>
      <w:outlineLvl w:val="3"/>
    </w:pPr>
    <w:rPr>
      <w:b/>
      <w:bCs/>
      <w:i/>
      <w:iCs/>
      <w:sz w:val="20"/>
      <w:szCs w:val="20"/>
    </w:rPr>
  </w:style>
  <w:style w:type="paragraph" w:styleId="Ttulo5">
    <w:name w:val="heading 5"/>
    <w:basedOn w:val="Normal"/>
    <w:next w:val="Normal"/>
    <w:qFormat/>
    <w:rsid w:val="00AD0DBD"/>
    <w:pPr>
      <w:keepNext/>
      <w:tabs>
        <w:tab w:val="num" w:pos="1008"/>
      </w:tabs>
      <w:ind w:left="1008" w:hanging="1008"/>
      <w:jc w:val="center"/>
      <w:outlineLvl w:val="4"/>
    </w:pPr>
    <w:rPr>
      <w:rFonts w:ascii="Arial" w:hAnsi="Arial" w:cs="Arial"/>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AD0DBD"/>
    <w:rPr>
      <w:color w:val="000080"/>
      <w:u w:val="single"/>
    </w:rPr>
  </w:style>
  <w:style w:type="character" w:styleId="Textoennegrita">
    <w:name w:val="Strong"/>
    <w:qFormat/>
    <w:rsid w:val="00AD0DBD"/>
    <w:rPr>
      <w:b/>
      <w:bCs/>
    </w:rPr>
  </w:style>
  <w:style w:type="character" w:customStyle="1" w:styleId="Smbolosdenumeracin">
    <w:name w:val="Símbolos de numeración"/>
    <w:rsid w:val="00AD0DBD"/>
  </w:style>
  <w:style w:type="character" w:styleId="nfasis">
    <w:name w:val="Emphasis"/>
    <w:qFormat/>
    <w:rsid w:val="00AD0DBD"/>
    <w:rPr>
      <w:i/>
      <w:iCs/>
    </w:rPr>
  </w:style>
  <w:style w:type="paragraph" w:styleId="Encabezado">
    <w:name w:val="header"/>
    <w:basedOn w:val="Normal"/>
    <w:rsid w:val="00AD0DBD"/>
    <w:pPr>
      <w:tabs>
        <w:tab w:val="center" w:pos="4419"/>
        <w:tab w:val="right" w:pos="8838"/>
      </w:tabs>
    </w:pPr>
  </w:style>
  <w:style w:type="paragraph" w:styleId="Textoindependiente">
    <w:name w:val="Body Text"/>
    <w:basedOn w:val="Normal"/>
    <w:rsid w:val="00AD0DBD"/>
    <w:pPr>
      <w:spacing w:after="120"/>
    </w:pPr>
  </w:style>
  <w:style w:type="paragraph" w:styleId="Lista">
    <w:name w:val="List"/>
    <w:basedOn w:val="Textoindependiente"/>
    <w:rsid w:val="00AD0DBD"/>
  </w:style>
  <w:style w:type="paragraph" w:styleId="Epgrafe">
    <w:name w:val="caption"/>
    <w:basedOn w:val="Normal"/>
    <w:qFormat/>
    <w:rsid w:val="00AD0DBD"/>
    <w:pPr>
      <w:suppressLineNumbers/>
      <w:spacing w:before="120" w:after="120"/>
    </w:pPr>
    <w:rPr>
      <w:i/>
      <w:iCs/>
    </w:rPr>
  </w:style>
  <w:style w:type="paragraph" w:customStyle="1" w:styleId="ndice">
    <w:name w:val="Índice"/>
    <w:basedOn w:val="Normal"/>
    <w:rsid w:val="00AD0DBD"/>
    <w:pPr>
      <w:suppressLineNumbers/>
    </w:pPr>
  </w:style>
  <w:style w:type="paragraph" w:customStyle="1" w:styleId="Contenidodelatabla">
    <w:name w:val="Contenido de la tabla"/>
    <w:basedOn w:val="Normal"/>
    <w:rsid w:val="00AD0DBD"/>
    <w:pPr>
      <w:suppressLineNumbers/>
    </w:pPr>
  </w:style>
  <w:style w:type="paragraph" w:customStyle="1" w:styleId="Encabezadodelatabla">
    <w:name w:val="Encabezado de la tabla"/>
    <w:basedOn w:val="Contenidodelatabla"/>
    <w:rsid w:val="00AD0DBD"/>
    <w:pPr>
      <w:jc w:val="center"/>
    </w:pPr>
    <w:rPr>
      <w:b/>
      <w:bCs/>
    </w:rPr>
  </w:style>
  <w:style w:type="paragraph" w:customStyle="1" w:styleId="Encabezado1">
    <w:name w:val="Encabezado1"/>
    <w:basedOn w:val="Normal"/>
    <w:next w:val="Textoindependiente"/>
    <w:rsid w:val="00AD0DBD"/>
    <w:pPr>
      <w:keepNext/>
      <w:spacing w:before="240" w:after="120"/>
    </w:pPr>
    <w:rPr>
      <w:rFonts w:ascii="Arial" w:eastAsia="Microsoft YaHei" w:hAnsi="Arial"/>
      <w:sz w:val="28"/>
      <w:szCs w:val="28"/>
    </w:rPr>
  </w:style>
  <w:style w:type="paragraph" w:customStyle="1" w:styleId="Texto">
    <w:name w:val="Texto"/>
    <w:basedOn w:val="Normal"/>
    <w:rsid w:val="00AD0DBD"/>
    <w:pPr>
      <w:spacing w:after="101" w:line="216" w:lineRule="exact"/>
      <w:ind w:firstLine="288"/>
      <w:jc w:val="both"/>
    </w:pPr>
    <w:rPr>
      <w:rFonts w:ascii="Arial" w:hAnsi="Arial" w:cs="Arial"/>
      <w:sz w:val="18"/>
      <w:szCs w:val="20"/>
    </w:rPr>
  </w:style>
  <w:style w:type="paragraph" w:styleId="Ttulo">
    <w:name w:val="Title"/>
    <w:basedOn w:val="Normal"/>
    <w:next w:val="Subttulo"/>
    <w:qFormat/>
    <w:rsid w:val="00AD0DBD"/>
    <w:pPr>
      <w:ind w:left="851"/>
      <w:jc w:val="center"/>
    </w:pPr>
    <w:rPr>
      <w:b/>
      <w:lang w:val="es-ES"/>
    </w:rPr>
  </w:style>
  <w:style w:type="paragraph" w:styleId="Subttulo">
    <w:name w:val="Subtitle"/>
    <w:basedOn w:val="Normal"/>
    <w:next w:val="Textoindependiente"/>
    <w:qFormat/>
    <w:rsid w:val="00AD0DBD"/>
    <w:pPr>
      <w:ind w:left="851"/>
      <w:jc w:val="center"/>
    </w:pPr>
    <w:rPr>
      <w:rFonts w:ascii="Arial" w:hAnsi="Arial" w:cs="Arial"/>
      <w:b/>
      <w:lang w:val="es-ES"/>
    </w:rPr>
  </w:style>
  <w:style w:type="paragraph" w:customStyle="1" w:styleId="INCISO">
    <w:name w:val="INCISO"/>
    <w:basedOn w:val="Normal"/>
    <w:rsid w:val="00AD0DBD"/>
    <w:pPr>
      <w:spacing w:after="101" w:line="216" w:lineRule="exact"/>
      <w:ind w:left="1080" w:hanging="360"/>
      <w:jc w:val="both"/>
    </w:pPr>
    <w:rPr>
      <w:rFonts w:ascii="Arial" w:hAnsi="Arial" w:cs="Arial"/>
      <w:sz w:val="18"/>
      <w:szCs w:val="18"/>
    </w:rPr>
  </w:style>
  <w:style w:type="paragraph" w:customStyle="1" w:styleId="ROMANOS">
    <w:name w:val="ROMANOS"/>
    <w:basedOn w:val="Normal"/>
    <w:link w:val="ROMANOSCar"/>
    <w:rsid w:val="00AD0DBD"/>
    <w:pPr>
      <w:tabs>
        <w:tab w:val="left" w:pos="720"/>
      </w:tabs>
      <w:spacing w:after="101" w:line="216" w:lineRule="exact"/>
      <w:ind w:left="720" w:hanging="432"/>
      <w:jc w:val="both"/>
    </w:pPr>
    <w:rPr>
      <w:rFonts w:ascii="Arial" w:hAnsi="Arial" w:cs="Arial"/>
      <w:sz w:val="18"/>
      <w:szCs w:val="18"/>
    </w:rPr>
  </w:style>
  <w:style w:type="paragraph" w:styleId="Textodeglobo">
    <w:name w:val="Balloon Text"/>
    <w:basedOn w:val="Normal"/>
    <w:link w:val="TextodegloboCar"/>
    <w:uiPriority w:val="99"/>
    <w:semiHidden/>
    <w:unhideWhenUsed/>
    <w:rsid w:val="001D1831"/>
    <w:rPr>
      <w:rFonts w:ascii="Tahoma" w:hAnsi="Tahoma"/>
      <w:sz w:val="16"/>
      <w:szCs w:val="14"/>
    </w:rPr>
  </w:style>
  <w:style w:type="character" w:customStyle="1" w:styleId="TextodegloboCar">
    <w:name w:val="Texto de globo Car"/>
    <w:link w:val="Textodeglobo"/>
    <w:uiPriority w:val="99"/>
    <w:semiHidden/>
    <w:rsid w:val="001D1831"/>
    <w:rPr>
      <w:rFonts w:ascii="Tahoma" w:eastAsia="SimSun" w:hAnsi="Tahoma" w:cs="Mangal"/>
      <w:kern w:val="1"/>
      <w:sz w:val="16"/>
      <w:szCs w:val="14"/>
      <w:lang w:eastAsia="zh-CN" w:bidi="hi-IN"/>
    </w:rPr>
  </w:style>
  <w:style w:type="paragraph" w:styleId="Piedepgina">
    <w:name w:val="footer"/>
    <w:basedOn w:val="Normal"/>
    <w:link w:val="PiedepginaCar"/>
    <w:uiPriority w:val="99"/>
    <w:unhideWhenUsed/>
    <w:rsid w:val="00E31E31"/>
    <w:pPr>
      <w:tabs>
        <w:tab w:val="center" w:pos="4419"/>
        <w:tab w:val="right" w:pos="8838"/>
      </w:tabs>
    </w:pPr>
    <w:rPr>
      <w:szCs w:val="21"/>
    </w:rPr>
  </w:style>
  <w:style w:type="character" w:customStyle="1" w:styleId="PiedepginaCar">
    <w:name w:val="Pie de página Car"/>
    <w:link w:val="Piedepgina"/>
    <w:uiPriority w:val="99"/>
    <w:rsid w:val="00E31E31"/>
    <w:rPr>
      <w:rFonts w:eastAsia="SimSun" w:cs="Mangal"/>
      <w:kern w:val="1"/>
      <w:sz w:val="24"/>
      <w:szCs w:val="21"/>
      <w:lang w:eastAsia="zh-CN" w:bidi="hi-IN"/>
    </w:rPr>
  </w:style>
  <w:style w:type="character" w:customStyle="1" w:styleId="ROMANOSCar">
    <w:name w:val="ROMANOS Car"/>
    <w:link w:val="ROMANOS"/>
    <w:locked/>
    <w:rsid w:val="007633F2"/>
    <w:rPr>
      <w:rFonts w:ascii="Arial" w:eastAsia="SimSun" w:hAnsi="Arial" w:cs="Arial"/>
      <w:kern w:val="1"/>
      <w:sz w:val="18"/>
      <w:szCs w:val="18"/>
      <w:lang w:eastAsia="zh-CN" w:bidi="hi-IN"/>
    </w:rPr>
  </w:style>
  <w:style w:type="paragraph" w:styleId="Prrafodelista">
    <w:name w:val="List Paragraph"/>
    <w:basedOn w:val="Normal"/>
    <w:uiPriority w:val="34"/>
    <w:qFormat/>
    <w:rsid w:val="00A469DC"/>
    <w:pPr>
      <w:widowControl/>
      <w:tabs>
        <w:tab w:val="num" w:pos="360"/>
      </w:tabs>
      <w:suppressAutoHyphens w:val="0"/>
      <w:ind w:left="708" w:hanging="360"/>
      <w:jc w:val="both"/>
    </w:pPr>
    <w:rPr>
      <w:rFonts w:ascii="Century Gothic" w:eastAsia="Times New Roman" w:hAnsi="Century Gothic" w:cs="Arial"/>
      <w:kern w:val="0"/>
      <w:sz w:val="22"/>
      <w:szCs w:val="22"/>
      <w:lang w:eastAsia="es-MX" w:bidi="ar-SA"/>
    </w:rPr>
  </w:style>
  <w:style w:type="paragraph" w:styleId="Citadestacada">
    <w:name w:val="Intense Quote"/>
    <w:basedOn w:val="Normal"/>
    <w:next w:val="Normal"/>
    <w:link w:val="CitadestacadaCar"/>
    <w:uiPriority w:val="30"/>
    <w:qFormat/>
    <w:rsid w:val="00E22BDD"/>
    <w:pPr>
      <w:pBdr>
        <w:bottom w:val="single" w:sz="4" w:space="4" w:color="797B7E"/>
      </w:pBdr>
      <w:spacing w:before="200" w:after="280"/>
      <w:ind w:left="936" w:right="936"/>
    </w:pPr>
    <w:rPr>
      <w:b/>
      <w:bCs/>
      <w:i/>
      <w:iCs/>
      <w:color w:val="797B7E"/>
      <w:szCs w:val="21"/>
    </w:rPr>
  </w:style>
  <w:style w:type="character" w:customStyle="1" w:styleId="CitadestacadaCar">
    <w:name w:val="Cita destacada Car"/>
    <w:link w:val="Citadestacada"/>
    <w:uiPriority w:val="30"/>
    <w:rsid w:val="00E22BDD"/>
    <w:rPr>
      <w:rFonts w:eastAsia="SimSun" w:cs="Mangal"/>
      <w:b/>
      <w:bCs/>
      <w:i/>
      <w:iCs/>
      <w:color w:val="797B7E"/>
      <w:kern w:val="1"/>
      <w:sz w:val="24"/>
      <w:szCs w:val="21"/>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4304"/>
    <w:pPr>
      <w:widowControl w:val="0"/>
      <w:suppressAutoHyphens/>
    </w:pPr>
    <w:rPr>
      <w:rFonts w:eastAsia="SimSun" w:cs="Mangal"/>
      <w:kern w:val="1"/>
      <w:sz w:val="24"/>
      <w:szCs w:val="24"/>
      <w:lang w:eastAsia="zh-CN" w:bidi="hi-IN"/>
    </w:rPr>
  </w:style>
  <w:style w:type="paragraph" w:styleId="Ttulo1">
    <w:name w:val="heading 1"/>
    <w:basedOn w:val="Normal"/>
    <w:next w:val="Normal"/>
    <w:qFormat/>
    <w:pPr>
      <w:keepNext/>
      <w:tabs>
        <w:tab w:val="num" w:pos="432"/>
      </w:tabs>
      <w:ind w:left="432" w:hanging="432"/>
      <w:jc w:val="both"/>
      <w:outlineLvl w:val="0"/>
    </w:pPr>
    <w:rPr>
      <w:rFonts w:ascii="Tahoma" w:hAnsi="Tahoma" w:cs="Tahoma"/>
      <w:b/>
      <w:lang w:val="es-ES"/>
    </w:rPr>
  </w:style>
  <w:style w:type="paragraph" w:styleId="Ttulo4">
    <w:name w:val="heading 4"/>
    <w:basedOn w:val="Encabezado"/>
    <w:next w:val="Textoindependiente"/>
    <w:qFormat/>
    <w:pPr>
      <w:tabs>
        <w:tab w:val="num" w:pos="864"/>
      </w:tabs>
      <w:ind w:left="864" w:hanging="864"/>
      <w:outlineLvl w:val="3"/>
    </w:pPr>
    <w:rPr>
      <w:b/>
      <w:bCs/>
      <w:i/>
      <w:iCs/>
      <w:sz w:val="20"/>
      <w:szCs w:val="20"/>
    </w:rPr>
  </w:style>
  <w:style w:type="paragraph" w:styleId="Ttulo5">
    <w:name w:val="heading 5"/>
    <w:basedOn w:val="Normal"/>
    <w:next w:val="Normal"/>
    <w:qFormat/>
    <w:pPr>
      <w:keepNext/>
      <w:tabs>
        <w:tab w:val="num" w:pos="1008"/>
      </w:tabs>
      <w:ind w:left="1008" w:hanging="1008"/>
      <w:jc w:val="center"/>
      <w:outlineLvl w:val="4"/>
    </w:pPr>
    <w:rPr>
      <w:rFonts w:ascii="Arial" w:hAnsi="Arial" w:cs="Arial"/>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color w:val="000080"/>
      <w:u w:val="single"/>
    </w:rPr>
  </w:style>
  <w:style w:type="character" w:styleId="Textoennegrita">
    <w:name w:val="Strong"/>
    <w:qFormat/>
    <w:rPr>
      <w:b/>
      <w:bCs/>
    </w:rPr>
  </w:style>
  <w:style w:type="character" w:customStyle="1" w:styleId="Smbolosdenumeracin">
    <w:name w:val="Símbolos de numeración"/>
  </w:style>
  <w:style w:type="character" w:styleId="nfasis">
    <w:name w:val="Emphasis"/>
    <w:qFormat/>
    <w:rPr>
      <w:i/>
      <w:iCs/>
    </w:rPr>
  </w:style>
  <w:style w:type="paragraph" w:styleId="Encabezado">
    <w:name w:val="header"/>
    <w:basedOn w:val="Normal"/>
    <w:pPr>
      <w:tabs>
        <w:tab w:val="center" w:pos="4419"/>
        <w:tab w:val="right" w:pos="8838"/>
      </w:tabs>
    </w:pPr>
  </w:style>
  <w:style w:type="paragraph" w:styleId="Textoindependiente">
    <w:name w:val="Body Text"/>
    <w:basedOn w:val="Normal"/>
    <w:pPr>
      <w:spacing w:after="120"/>
    </w:pPr>
  </w:style>
  <w:style w:type="paragraph" w:styleId="Lista">
    <w:name w:val="List"/>
    <w:basedOn w:val="Textoindependiente"/>
  </w:style>
  <w:style w:type="paragraph" w:styleId="Epgrafe">
    <w:name w:val="caption"/>
    <w:basedOn w:val="Normal"/>
    <w:qFormat/>
    <w:pPr>
      <w:suppressLineNumbers/>
      <w:spacing w:before="120" w:after="120"/>
    </w:pPr>
    <w:rPr>
      <w:i/>
      <w:iCs/>
    </w:rPr>
  </w:style>
  <w:style w:type="paragraph" w:customStyle="1" w:styleId="ndice">
    <w:name w:val="Índice"/>
    <w:basedOn w:val="Normal"/>
    <w:pPr>
      <w:suppressLineNumbers/>
    </w:p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bCs/>
    </w:rPr>
  </w:style>
  <w:style w:type="paragraph" w:customStyle="1" w:styleId="Encabezado1">
    <w:name w:val="Encabezado1"/>
    <w:basedOn w:val="Normal"/>
    <w:next w:val="Textoindependiente"/>
    <w:pPr>
      <w:keepNext/>
      <w:spacing w:before="240" w:after="120"/>
    </w:pPr>
    <w:rPr>
      <w:rFonts w:ascii="Arial" w:eastAsia="Microsoft YaHei" w:hAnsi="Arial"/>
      <w:sz w:val="28"/>
      <w:szCs w:val="28"/>
    </w:rPr>
  </w:style>
  <w:style w:type="paragraph" w:customStyle="1" w:styleId="Texto">
    <w:name w:val="Texto"/>
    <w:basedOn w:val="Normal"/>
    <w:pPr>
      <w:spacing w:after="101" w:line="216" w:lineRule="exact"/>
      <w:ind w:firstLine="288"/>
      <w:jc w:val="both"/>
    </w:pPr>
    <w:rPr>
      <w:rFonts w:ascii="Arial" w:hAnsi="Arial" w:cs="Arial"/>
      <w:sz w:val="18"/>
      <w:szCs w:val="20"/>
    </w:rPr>
  </w:style>
  <w:style w:type="paragraph" w:styleId="Ttulo">
    <w:name w:val="Title"/>
    <w:basedOn w:val="Normal"/>
    <w:next w:val="Subttulo"/>
    <w:qFormat/>
    <w:pPr>
      <w:ind w:left="851"/>
      <w:jc w:val="center"/>
    </w:pPr>
    <w:rPr>
      <w:b/>
      <w:lang w:val="es-ES"/>
    </w:rPr>
  </w:style>
  <w:style w:type="paragraph" w:styleId="Subttulo">
    <w:name w:val="Subtitle"/>
    <w:basedOn w:val="Normal"/>
    <w:next w:val="Textoindependiente"/>
    <w:qFormat/>
    <w:pPr>
      <w:ind w:left="851"/>
      <w:jc w:val="center"/>
    </w:pPr>
    <w:rPr>
      <w:rFonts w:ascii="Arial" w:hAnsi="Arial" w:cs="Arial"/>
      <w:b/>
      <w:lang w:val="es-ES"/>
    </w:rPr>
  </w:style>
  <w:style w:type="paragraph" w:customStyle="1" w:styleId="INCISO">
    <w:name w:val="INCISO"/>
    <w:basedOn w:val="Normal"/>
    <w:pPr>
      <w:spacing w:after="101" w:line="216" w:lineRule="exact"/>
      <w:ind w:left="1080" w:hanging="360"/>
      <w:jc w:val="both"/>
    </w:pPr>
    <w:rPr>
      <w:rFonts w:ascii="Arial" w:hAnsi="Arial" w:cs="Arial"/>
      <w:sz w:val="18"/>
      <w:szCs w:val="18"/>
    </w:rPr>
  </w:style>
  <w:style w:type="paragraph" w:customStyle="1" w:styleId="ROMANOS">
    <w:name w:val="ROMANOS"/>
    <w:basedOn w:val="Normal"/>
    <w:link w:val="ROMANOSCar"/>
    <w:pPr>
      <w:tabs>
        <w:tab w:val="left" w:pos="720"/>
      </w:tabs>
      <w:spacing w:after="101" w:line="216" w:lineRule="exact"/>
      <w:ind w:left="720" w:hanging="432"/>
      <w:jc w:val="both"/>
    </w:pPr>
    <w:rPr>
      <w:rFonts w:ascii="Arial" w:hAnsi="Arial" w:cs="Arial"/>
      <w:sz w:val="18"/>
      <w:szCs w:val="18"/>
    </w:rPr>
  </w:style>
  <w:style w:type="paragraph" w:styleId="Textodeglobo">
    <w:name w:val="Balloon Text"/>
    <w:basedOn w:val="Normal"/>
    <w:link w:val="TextodegloboCar"/>
    <w:uiPriority w:val="99"/>
    <w:semiHidden/>
    <w:unhideWhenUsed/>
    <w:rsid w:val="001D1831"/>
    <w:rPr>
      <w:rFonts w:ascii="Tahoma" w:hAnsi="Tahoma"/>
      <w:sz w:val="16"/>
      <w:szCs w:val="14"/>
    </w:rPr>
  </w:style>
  <w:style w:type="character" w:customStyle="1" w:styleId="TextodegloboCar">
    <w:name w:val="Texto de globo Car"/>
    <w:link w:val="Textodeglobo"/>
    <w:uiPriority w:val="99"/>
    <w:semiHidden/>
    <w:rsid w:val="001D1831"/>
    <w:rPr>
      <w:rFonts w:ascii="Tahoma" w:eastAsia="SimSun" w:hAnsi="Tahoma" w:cs="Mangal"/>
      <w:kern w:val="1"/>
      <w:sz w:val="16"/>
      <w:szCs w:val="14"/>
      <w:lang w:eastAsia="zh-CN" w:bidi="hi-IN"/>
    </w:rPr>
  </w:style>
  <w:style w:type="paragraph" w:styleId="Piedepgina">
    <w:name w:val="footer"/>
    <w:basedOn w:val="Normal"/>
    <w:link w:val="PiedepginaCar"/>
    <w:uiPriority w:val="99"/>
    <w:unhideWhenUsed/>
    <w:rsid w:val="00E31E31"/>
    <w:pPr>
      <w:tabs>
        <w:tab w:val="center" w:pos="4419"/>
        <w:tab w:val="right" w:pos="8838"/>
      </w:tabs>
    </w:pPr>
    <w:rPr>
      <w:szCs w:val="21"/>
    </w:rPr>
  </w:style>
  <w:style w:type="character" w:customStyle="1" w:styleId="PiedepginaCar">
    <w:name w:val="Pie de página Car"/>
    <w:link w:val="Piedepgina"/>
    <w:uiPriority w:val="99"/>
    <w:rsid w:val="00E31E31"/>
    <w:rPr>
      <w:rFonts w:eastAsia="SimSun" w:cs="Mangal"/>
      <w:kern w:val="1"/>
      <w:sz w:val="24"/>
      <w:szCs w:val="21"/>
      <w:lang w:eastAsia="zh-CN" w:bidi="hi-IN"/>
    </w:rPr>
  </w:style>
  <w:style w:type="character" w:customStyle="1" w:styleId="ROMANOSCar">
    <w:name w:val="ROMANOS Car"/>
    <w:link w:val="ROMANOS"/>
    <w:locked/>
    <w:rsid w:val="007633F2"/>
    <w:rPr>
      <w:rFonts w:ascii="Arial" w:eastAsia="SimSun" w:hAnsi="Arial" w:cs="Arial"/>
      <w:kern w:val="1"/>
      <w:sz w:val="18"/>
      <w:szCs w:val="18"/>
      <w:lang w:eastAsia="zh-CN" w:bidi="hi-IN"/>
    </w:rPr>
  </w:style>
  <w:style w:type="paragraph" w:styleId="Prrafodelista">
    <w:name w:val="List Paragraph"/>
    <w:basedOn w:val="Normal"/>
    <w:uiPriority w:val="34"/>
    <w:qFormat/>
    <w:rsid w:val="00A469DC"/>
    <w:pPr>
      <w:widowControl/>
      <w:tabs>
        <w:tab w:val="num" w:pos="360"/>
      </w:tabs>
      <w:suppressAutoHyphens w:val="0"/>
      <w:ind w:left="708" w:hanging="360"/>
      <w:jc w:val="both"/>
    </w:pPr>
    <w:rPr>
      <w:rFonts w:ascii="Century Gothic" w:eastAsia="Times New Roman" w:hAnsi="Century Gothic" w:cs="Arial"/>
      <w:kern w:val="0"/>
      <w:sz w:val="22"/>
      <w:szCs w:val="22"/>
      <w:lang w:eastAsia="es-MX" w:bidi="ar-SA"/>
    </w:rPr>
  </w:style>
  <w:style w:type="paragraph" w:styleId="Citadestacada">
    <w:name w:val="Intense Quote"/>
    <w:basedOn w:val="Normal"/>
    <w:next w:val="Normal"/>
    <w:link w:val="CitadestacadaCar"/>
    <w:uiPriority w:val="30"/>
    <w:qFormat/>
    <w:rsid w:val="00E22BDD"/>
    <w:pPr>
      <w:pBdr>
        <w:bottom w:val="single" w:sz="4" w:space="4" w:color="797B7E"/>
      </w:pBdr>
      <w:spacing w:before="200" w:after="280"/>
      <w:ind w:left="936" w:right="936"/>
    </w:pPr>
    <w:rPr>
      <w:b/>
      <w:bCs/>
      <w:i/>
      <w:iCs/>
      <w:color w:val="797B7E"/>
      <w:szCs w:val="21"/>
    </w:rPr>
  </w:style>
  <w:style w:type="character" w:customStyle="1" w:styleId="CitadestacadaCar">
    <w:name w:val="Cita destacada Car"/>
    <w:link w:val="Citadestacada"/>
    <w:uiPriority w:val="30"/>
    <w:rsid w:val="00E22BDD"/>
    <w:rPr>
      <w:rFonts w:eastAsia="SimSun" w:cs="Mangal"/>
      <w:b/>
      <w:bCs/>
      <w:i/>
      <w:iCs/>
      <w:color w:val="797B7E"/>
      <w:kern w:val="1"/>
      <w:sz w:val="24"/>
      <w:szCs w:val="21"/>
      <w:lang w:eastAsia="zh-CN" w:bidi="hi-IN"/>
    </w:rPr>
  </w:style>
</w:styles>
</file>

<file path=word/webSettings.xml><?xml version="1.0" encoding="utf-8"?>
<w:webSettings xmlns:r="http://schemas.openxmlformats.org/officeDocument/2006/relationships" xmlns:w="http://schemas.openxmlformats.org/wordprocessingml/2006/main">
  <w:divs>
    <w:div w:id="248731402">
      <w:bodyDiv w:val="1"/>
      <w:marLeft w:val="0"/>
      <w:marRight w:val="0"/>
      <w:marTop w:val="0"/>
      <w:marBottom w:val="0"/>
      <w:divBdr>
        <w:top w:val="none" w:sz="0" w:space="0" w:color="auto"/>
        <w:left w:val="none" w:sz="0" w:space="0" w:color="auto"/>
        <w:bottom w:val="none" w:sz="0" w:space="0" w:color="auto"/>
        <w:right w:val="none" w:sz="0" w:space="0" w:color="auto"/>
      </w:divBdr>
    </w:div>
    <w:div w:id="659966954">
      <w:bodyDiv w:val="1"/>
      <w:marLeft w:val="0"/>
      <w:marRight w:val="0"/>
      <w:marTop w:val="0"/>
      <w:marBottom w:val="0"/>
      <w:divBdr>
        <w:top w:val="none" w:sz="0" w:space="0" w:color="auto"/>
        <w:left w:val="none" w:sz="0" w:space="0" w:color="auto"/>
        <w:bottom w:val="none" w:sz="0" w:space="0" w:color="auto"/>
        <w:right w:val="none" w:sz="0" w:space="0" w:color="auto"/>
      </w:divBdr>
    </w:div>
    <w:div w:id="665212246">
      <w:bodyDiv w:val="1"/>
      <w:marLeft w:val="0"/>
      <w:marRight w:val="0"/>
      <w:marTop w:val="0"/>
      <w:marBottom w:val="0"/>
      <w:divBdr>
        <w:top w:val="none" w:sz="0" w:space="0" w:color="auto"/>
        <w:left w:val="none" w:sz="0" w:space="0" w:color="auto"/>
        <w:bottom w:val="none" w:sz="0" w:space="0" w:color="auto"/>
        <w:right w:val="none" w:sz="0" w:space="0" w:color="auto"/>
      </w:divBdr>
    </w:div>
    <w:div w:id="772897046">
      <w:bodyDiv w:val="1"/>
      <w:marLeft w:val="0"/>
      <w:marRight w:val="0"/>
      <w:marTop w:val="0"/>
      <w:marBottom w:val="0"/>
      <w:divBdr>
        <w:top w:val="none" w:sz="0" w:space="0" w:color="auto"/>
        <w:left w:val="none" w:sz="0" w:space="0" w:color="auto"/>
        <w:bottom w:val="none" w:sz="0" w:space="0" w:color="auto"/>
        <w:right w:val="none" w:sz="0" w:space="0" w:color="auto"/>
      </w:divBdr>
    </w:div>
    <w:div w:id="1369338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2E660A-CF0C-4C68-ABA1-11842F51B0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2461</TotalTime>
  <Pages>1</Pages>
  <Words>10836</Words>
  <Characters>59601</Characters>
  <Application>Microsoft Office Word</Application>
  <DocSecurity>0</DocSecurity>
  <Lines>496</Lines>
  <Paragraphs>140</Paragraphs>
  <ScaleCrop>false</ScaleCrop>
  <HeadingPairs>
    <vt:vector size="2" baseType="variant">
      <vt:variant>
        <vt:lpstr>Título</vt:lpstr>
      </vt:variant>
      <vt:variant>
        <vt:i4>1</vt:i4>
      </vt:variant>
    </vt:vector>
  </HeadingPairs>
  <TitlesOfParts>
    <vt:vector size="1" baseType="lpstr">
      <vt:lpstr/>
    </vt:vector>
  </TitlesOfParts>
  <Company>SECRETARIA DE HACIENDA</Company>
  <LinksUpToDate>false</LinksUpToDate>
  <CharactersWithSpaces>70297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Alejandra Susana Hernández Gutiérrez</dc:creator>
  <cp:keywords/>
  <cp:lastModifiedBy>maguilara</cp:lastModifiedBy>
  <cp:revision>224</cp:revision>
  <cp:lastPrinted>2022-05-18T17:26:00Z</cp:lastPrinted>
  <dcterms:created xsi:type="dcterms:W3CDTF">2018-04-10T15:51:00Z</dcterms:created>
  <dcterms:modified xsi:type="dcterms:W3CDTF">2022-05-18T17:27:00Z</dcterms:modified>
</cp:coreProperties>
</file>